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gbo5xxe0w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#2 — Requirements &amp; Constraints Mastery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(Functional, Non-Functional, and AI-Aware Constraints)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k7a3y4gos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“Good architecture is not about solutions.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It’s about understanding the problem boundaries correctly.”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 design failures come from </w:t>
      </w:r>
      <w:r w:rsidDel="00000000" w:rsidR="00000000" w:rsidRPr="00000000">
        <w:rPr>
          <w:b w:val="1"/>
          <w:bCs w:val="1"/>
          <w:rtl w:val="0"/>
        </w:rPr>
        <w:t xml:space="preserve">wrong or missing constraints</w:t>
      </w:r>
      <w:r w:rsidDel="00000000" w:rsidR="00000000" w:rsidRPr="00000000">
        <w:rPr>
          <w:rtl w:val="0"/>
        </w:rPr>
        <w:t xml:space="preserve">, not bad technology choices.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candidate: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distinguishes </w:t>
      </w:r>
      <w:r w:rsidDel="00000000" w:rsidR="00000000" w:rsidRPr="00000000">
        <w:rPr>
          <w:b w:val="1"/>
          <w:bCs w:val="1"/>
          <w:rtl w:val="0"/>
        </w:rPr>
        <w:t xml:space="preserve">what the system does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how well it must do it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</w:t>
      </w:r>
      <w:r w:rsidDel="00000000" w:rsidR="00000000" w:rsidRPr="00000000">
        <w:rPr>
          <w:b w:val="1"/>
          <w:bCs w:val="1"/>
          <w:rtl w:val="0"/>
        </w:rPr>
        <w:t xml:space="preserve">hard constraints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calls out </w:t>
      </w:r>
      <w:r w:rsidDel="00000000" w:rsidR="00000000" w:rsidRPr="00000000">
        <w:rPr>
          <w:b w:val="1"/>
          <w:bCs w:val="1"/>
          <w:rtl w:val="0"/>
        </w:rPr>
        <w:t xml:space="preserve">trade-offs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jlivgtlw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Requirement Categories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g1b1vaip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Requirements (FR)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system </w:t>
      </w:r>
      <w:r w:rsidDel="00000000" w:rsidR="00000000" w:rsidRPr="00000000">
        <w:rPr>
          <w:b w:val="1"/>
          <w:bCs w:val="1"/>
          <w:rtl w:val="0"/>
        </w:rPr>
        <w:t xml:space="preserve">must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place orders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 can accept rides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Bids must be ordered correctly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must be delivered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69zmm7ab1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Non-Functional Requirements (NFR)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well the system must perform.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NFRs: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Durability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utrv3aolq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Constraints (Hard Limits)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system </w:t>
      </w:r>
      <w:r w:rsidDel="00000000" w:rsidR="00000000" w:rsidRPr="00000000">
        <w:rPr>
          <w:b w:val="1"/>
          <w:bCs w:val="1"/>
          <w:rtl w:val="0"/>
        </w:rPr>
        <w:t xml:space="preserve">must never violate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double booking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double charge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leakage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Fairness guarantees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9g9rhaunf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ler2pu1oq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How do you identify functional requirements quickly?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start by identifying the core user actions and system outcomes.”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many features → unfocused design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actions first → extensible system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“In Airbnb, the core function is booking availability — not reviews or recommendations.”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cuc9v1nmt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What are the most important non-functional requirements?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“It depends on the domain, but I usually clarify latency, availability, and consistency first.”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Optimizing all NFRs is impossible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rank them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“In fraud detection, latency is critical; in analytics, it’s not.”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zs1u9wwjo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How do you decide between consistency and availability?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align the choice with business impact and correctness requirements.”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consistency → lower availability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Eventual consistency → better scale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“Bidding requires strong consistency; timelines can be eventually consistent.”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smpvemujt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What constraints do interviewers expect you to call out?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“Anything that would cause irreversible harm if violated.”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Constraints override performance optimizations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“In payments, double charge is worse than a slow response.”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zd6zdy2q5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How do requirements change with AI in the system?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introduces probabilistic outputs, so I define confidence thresholds, fallback paths, and human escalation.”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increases capability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increases risk and uncertainty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 recommendation can be wrong; a payment cannot.”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2pcqtu2kv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do you handle vague problem statements?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make reasonable assumptions, state them explicitly, and design within those assumptions.”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Asking too many questions wastes time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assumptions are dangerous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“I’ll assume global scale unless otherwise specified.”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88xgg9x6u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 you prioritize requirements under time pressure?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focus on correctness and user impact first, then optimize performance.”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Correctness failures destroy trust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issues can often be improved later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6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“I’ll ensure booking correctness before optimizing search latency.”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0s3brhje6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Requirement Questions You Must Ask</w:t>
      </w:r>
    </w:p>
    <w:tbl>
      <w:tblPr>
        <w:tblStyle w:val="Table1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500"/>
        <w:tblGridChange w:id="0">
          <w:tblGrid>
            <w:gridCol w:w="1325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decision is AI making?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happens if AI is wrong?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 uncertainty acceptable?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the deterministic backup?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 / inference budget?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must AI never do?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1cb4j3ida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Requirement Patterns by Domain</w:t>
      </w:r>
    </w:p>
    <w:tbl>
      <w:tblPr>
        <w:tblStyle w:val="Table2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150"/>
        <w:tblGridChange w:id="0">
          <w:tblGrid>
            <w:gridCol w:w="201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Ordering &amp; fairness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Streaming (Zoom)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Social feeds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Throughput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 minimization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assistants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 &amp; trust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2p8olvt7a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Listing features without prioritization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constraints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all NFRs as equal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AI-specific risk discussion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assumptions stated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eg9u7n4ps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92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 separate functional requirements, non-functional requirements, and hard constraints, and I explicitly prioritize them before designing the system.”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