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rbhk4c30r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Cheat Sheet #5 — Data Stores &amp; Data Modeling Choices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(RDBMS, NoSQL, Cassandra, Lakehouse, Vector DB — and AI-Aware Trade-offs)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xyy8vzgl1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POV (What Interviewers Are Testing)</w:t>
      </w:r>
    </w:p>
    <w:p w:rsidR="00000000" w:rsidDel="00000000" w:rsidP="00000000" w:rsidRDefault="00000000" w:rsidRPr="00000000" w14:paraId="00000006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“Databases don’t fail systems.</w:t>
      </w:r>
    </w:p>
    <w:p w:rsidR="00000000" w:rsidDel="00000000" w:rsidP="00000000" w:rsidRDefault="00000000" w:rsidRPr="00000000" w14:paraId="00000007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Wrong data modeling decisions do.”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Interviewers want to see: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separation of </w:t>
      </w:r>
      <w:r w:rsidDel="00000000" w:rsidR="00000000" w:rsidRPr="00000000">
        <w:rPr>
          <w:b w:val="1"/>
          <w:bCs w:val="1"/>
          <w:rtl w:val="0"/>
        </w:rPr>
        <w:t xml:space="preserve">workloads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</w:t>
      </w:r>
      <w:r w:rsidDel="00000000" w:rsidR="00000000" w:rsidRPr="00000000">
        <w:rPr>
          <w:b w:val="1"/>
          <w:bCs w:val="1"/>
          <w:rtl w:val="0"/>
        </w:rPr>
        <w:t xml:space="preserve">access patterns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explain </w:t>
      </w:r>
      <w:r w:rsidDel="00000000" w:rsidR="00000000" w:rsidRPr="00000000">
        <w:rPr>
          <w:b w:val="1"/>
          <w:bCs w:val="1"/>
          <w:rtl w:val="0"/>
        </w:rPr>
        <w:t xml:space="preserve">why one store fits and another doesn’t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of </w:t>
      </w:r>
      <w:r w:rsidDel="00000000" w:rsidR="00000000" w:rsidRPr="00000000">
        <w:rPr>
          <w:b w:val="1"/>
          <w:bCs w:val="1"/>
          <w:rtl w:val="0"/>
        </w:rPr>
        <w:t xml:space="preserve">AI-era data needs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 talk about </w:t>
      </w:r>
      <w:r w:rsidDel="00000000" w:rsidR="00000000" w:rsidRPr="00000000">
        <w:rPr>
          <w:b w:val="1"/>
          <w:bCs w:val="1"/>
          <w:rtl w:val="0"/>
        </w:rPr>
        <w:t xml:space="preserve">queries first</w:t>
      </w:r>
      <w:r w:rsidDel="00000000" w:rsidR="00000000" w:rsidRPr="00000000">
        <w:rPr>
          <w:rtl w:val="0"/>
        </w:rPr>
        <w:t xml:space="preserve">, not technologies.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71lxs47eu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Golden Rule of Data Modeling</w:t>
      </w:r>
    </w:p>
    <w:p w:rsidR="00000000" w:rsidDel="00000000" w:rsidP="00000000" w:rsidRDefault="00000000" w:rsidRPr="00000000" w14:paraId="00000010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Design for how data is accessed, not how it looks conceptually.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applies to: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NoSQL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Cassandra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stores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pipelines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qia0e2gtb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Data Store Categories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km59ri2v0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Relational Databases (RDBMS)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PostgreSQL, MySQL, Aurora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consistency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Referential integrity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correctness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Trade-offs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horizontal scaling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Joins are expensive at scale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Use</w:t>
      </w:r>
    </w:p>
    <w:p w:rsidR="00000000" w:rsidDel="00000000" w:rsidP="00000000" w:rsidRDefault="00000000" w:rsidRPr="00000000" w14:paraId="0000002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Orders, payments, bookings, bids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mff7wthq9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Key-Value / Document Stores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DynamoDB, MongoDB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access patterns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schemas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scale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querying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Application-level joins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Use</w:t>
      </w:r>
    </w:p>
    <w:p w:rsidR="00000000" w:rsidDel="00000000" w:rsidP="00000000" w:rsidRDefault="00000000" w:rsidRPr="00000000" w14:paraId="0000003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User profiles, session data, metadata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y1h33ztk6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Wide-Column Stores (Cassandra)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Cassandra, ScyllaDB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Massive write throughput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queries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availability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Trade-offs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Query-first modeling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joins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 by default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Use</w:t>
      </w:r>
    </w:p>
    <w:p w:rsidR="00000000" w:rsidDel="00000000" w:rsidP="00000000" w:rsidRDefault="00000000" w:rsidRPr="00000000" w14:paraId="0000004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Clickstreams, signals, counters, AI features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r6vdhwgmt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Analytical Stores / Lakehouse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S3 + Iceberg/Delta/Hudi + Spark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analysis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data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Audits &amp; explainability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learning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Trade-offs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latency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user-facing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Use</w:t>
      </w:r>
    </w:p>
    <w:p w:rsidR="00000000" w:rsidDel="00000000" w:rsidP="00000000" w:rsidRDefault="00000000" w:rsidRPr="00000000" w14:paraId="0000004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Reporting, ML training, backfills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mkjuwjn0a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Vector Databases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FAISS, Pinecone, Milvus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similarity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retrieval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systems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Approximate results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Costly at scale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metadata filtering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Use</w:t>
      </w:r>
    </w:p>
    <w:p w:rsidR="00000000" w:rsidDel="00000000" w:rsidP="00000000" w:rsidRDefault="00000000" w:rsidRPr="00000000" w14:paraId="0000005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Search, recommendations, AI assistants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jw7f34qg0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High-Frequency Interview Questions &amp; Model Answers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fhgosu1y1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How do you choose the right database?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start with access patterns, consistency needs, and scale, then map them to a data store.”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Correctness → RDBMS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 &amp; availability → NoSQL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Analytics → Lakehouse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6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“Orders go to Postgres; click events go to Cassandra.”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5z1bxha86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When do you denormalize data?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denormalize when read performance and scale matter more than write complexity.”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Denormalization → faster reads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Denormalization → duplicate data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7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“Store product name with order record to avoid joins.”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bmv9thmoe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How does Cassandra data modeling differ from RDBMS?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7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“Cassandra is modeled by query patterns and partitions, not entities and relationships.”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RDBMS → flexible queries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Cassandra → predictable queries at scale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(user_id, day_bucket) → actions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6xchns5q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How does AI change data modeling?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7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“AI shifts data modeling toward time-bounded signals, features, and context rather than normalized entities.”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needs freshness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tolerates approximation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8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“Store last 1 hour of user behavior with TTL for inference.”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nut3k0tyy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What is a feature store and why is it needed?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8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 feature store ensures the same features are used consistently in training and serving.”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Without feature store → training-serving skew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feature store → operational complexity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8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“User purchase frequency used by both fraud model and recommendation model.”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l920kn0of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How do you handle schema evolution at scale?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9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use backward-compatible changes, versioning, and dual writes during migrations.”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 migrations → risk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Slow migrations → stability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9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“Add new column; don’t remove old one immediately.”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gi5k4cus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How do you think about consistency levels?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9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align consistency with business impact.”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Strong consistency → correctness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Eventual consistency → availability &amp; scale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9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“Inventory counts require stronger consistency than product reviews.”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rb9bxfw5b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AI-Aware Data Store Mapping</w:t>
      </w:r>
    </w:p>
    <w:tbl>
      <w:tblPr>
        <w:tblStyle w:val="Table1"/>
        <w:tblW w:w="3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745"/>
        <w:tblGridChange w:id="0">
          <w:tblGrid>
            <w:gridCol w:w="1985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Need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Cassandra / KV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Training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Lakehouse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Semantic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 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RDBMS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Aggregations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Spark / OLAP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fb80c6kc1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Anti-Patterns (Red Flags)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“One database for everything”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Modeling Cassandra like SQL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Joins in hot paths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vector DB as source of truth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data retention &amp; TTL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ktoyuti9o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One-Liner Summary (Memorize This)</w:t>
      </w:r>
    </w:p>
    <w:p w:rsidR="00000000" w:rsidDel="00000000" w:rsidP="00000000" w:rsidRDefault="00000000" w:rsidRPr="00000000" w14:paraId="000000B7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“I choose data stores based on access patterns, consistency needs, and scale, and I model data differently for transactions, signals, analytics, and AI workloads.”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