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j9qqdnxrrdm" w:id="0"/>
      <w:bookmarkEnd w:id="0"/>
      <w:r w:rsidDel="00000000" w:rsidR="00000000" w:rsidRPr="00000000">
        <w:rPr>
          <w:rtl w:val="0"/>
        </w:rPr>
        <w:t xml:space="preserve">Check for pair in an array with a given 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kmheeh1bt88" w:id="1"/>
      <w:bookmarkEnd w:id="1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​​Input  :  arr[] = {1, 5, 7, 9},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sum =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: 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Watch the youtube video: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https://www.youtube.com/watch?v=XKu_SEDAykw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qk4oa4rooo8" w:id="2"/>
      <w:bookmarkEnd w:id="2"/>
      <w:r w:rsidDel="00000000" w:rsidR="00000000" w:rsidRPr="00000000">
        <w:rPr>
          <w:rtl w:val="0"/>
        </w:rPr>
        <w:t xml:space="preserve">Solve the problem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t5cy23zffdc" w:id="3"/>
      <w:bookmarkEnd w:id="3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https://replit.com/@rohitbhardwaj/Arrays-Problems#SumExistInArrayHashSet.java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Ku_SEDAykw" TargetMode="External"/><Relationship Id="rId7" Type="http://schemas.openxmlformats.org/officeDocument/2006/relationships/hyperlink" Target="https://replit.com/@rohitbhardwaj/Arrays-Problems#SumExistInArrayHashS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