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qyq3xj0ncpg" w:id="0"/>
      <w:bookmarkEnd w:id="0"/>
      <w:r w:rsidDel="00000000" w:rsidR="00000000" w:rsidRPr="00000000">
        <w:rPr>
          <w:rtl w:val="0"/>
        </w:rPr>
        <w:t xml:space="preserve">Create Launch Template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Add the AMI search as: </w:t>
      </w: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  <w:rtl w:val="0"/>
        </w:rPr>
        <w:t xml:space="preserve">ami-0ed9277fb7eb570c9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614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4ra1u1qemxfj" w:id="1"/>
      <w:bookmarkEnd w:id="1"/>
      <w:r w:rsidDel="00000000" w:rsidR="00000000" w:rsidRPr="00000000">
        <w:rPr>
          <w:rtl w:val="0"/>
        </w:rPr>
        <w:t xml:space="preserve">Create Autoscaling group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