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 xml:space="preserve">Tips on </w:t>
      </w:r>
      <w:proofErr w:type="spellStart"/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lrCostFunction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):</w:t>
      </w:r>
    </w:p>
    <w:p w:rsidR="009A4536" w:rsidRPr="009A4536" w:rsidRDefault="009A4536" w:rsidP="009A453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When completed, this function is identical to your </w:t>
      </w:r>
      <w:proofErr w:type="spellStart"/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costFunctionReg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 from ex2, but using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vectorized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methods. See the ex2 tutorials for the cost and gradient - they use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vectorized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methods.</w:t>
      </w:r>
    </w:p>
    <w:p w:rsidR="009A4536" w:rsidRPr="009A4536" w:rsidRDefault="009A4536" w:rsidP="009A453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ex3.pdf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tells you to first implement the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unregularized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parts, then to implement the regularized parts. Then you test your code, and then submit it for grading.</w:t>
      </w:r>
    </w:p>
    <w:p w:rsidR="009A4536" w:rsidRPr="009A4536" w:rsidRDefault="009A4536" w:rsidP="009A453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Do not remove the line "grad =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grad(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:)" from the end of the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lrCostFunction.m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script template. This line guarantees that the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grad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value is returned as a column vector.</w:t>
      </w:r>
    </w:p>
    <w:p w:rsidR="00DD61B6" w:rsidRDefault="009A4536"/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all_theta</w:t>
      </w:r>
      <w:proofErr w:type="spellEnd"/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a matrix, where there is a row for each of the trained thetas. In the exercise example, there are 10 rows, of 401 elements each. You know this because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that's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how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all_theta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was initialized in line 15 of the script template.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(note that the submit grader's test case doesn't have 401 elements or 10 rows - your function must work for any size data set - so use the "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num_labels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" variable).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Each call to </w:t>
      </w:r>
      <w:proofErr w:type="spellStart"/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fmincg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returns a theta vector. Be sure you use the lambda value provided in the function header.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You then need to copy that vector into a row of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all_theta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oneVsAll.m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script template contains several Hints and a code example to guide your work.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"y == c" statement creates a vector of 0's and 1's for each value of 'c' as you iterate from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to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num_labels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. Those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are the effective 'y' values that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are used for training to detect each label.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Type these commands in your workspace to see how to copy a vector into a matrix:</w:t>
      </w:r>
    </w:p>
    <w:p w:rsidR="009A4536" w:rsidRPr="009A4536" w:rsidRDefault="009A4536" w:rsidP="009A45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A45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Q = </w:t>
      </w:r>
      <w:proofErr w:type="gramStart"/>
      <w:r w:rsidRPr="009A45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zeros(</w:t>
      </w:r>
      <w:proofErr w:type="gramEnd"/>
      <w:r w:rsidRPr="009A45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5,3)      % create a test matrix of all-zeros</w:t>
      </w:r>
    </w:p>
    <w:p w:rsidR="009A4536" w:rsidRPr="009A4536" w:rsidRDefault="009A4536" w:rsidP="009A45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A45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v = [1 2 3]'        % create a column vector</w:t>
      </w:r>
    </w:p>
    <w:p w:rsidR="009A4536" w:rsidRPr="009A4536" w:rsidRDefault="009A4536" w:rsidP="009A45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9A45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Q(</w:t>
      </w:r>
      <w:proofErr w:type="gramEnd"/>
      <w:r w:rsidRPr="009A45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2,:) = v          % copy v into the 2nd row of Q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syntax "(2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,: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)" means "use all columns of the 2nd row".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code you add to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predictOneVsAll.m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can be as little as two lines:</w:t>
      </w:r>
    </w:p>
    <w:p w:rsidR="009A4536" w:rsidRPr="009A4536" w:rsidRDefault="009A4536" w:rsidP="009A453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one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line to calculate the sigmoid() of the product of X and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all_theta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. X is (m x n), and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all_theta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(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num_labels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x n), so you'll need a transposition to get a result of (m x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num_labels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</w:t>
      </w:r>
    </w:p>
    <w:p w:rsidR="009A4536" w:rsidRPr="009A4536" w:rsidRDefault="009A4536" w:rsidP="009A453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one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line to return the classifier which has the max value. The size will be (m x 1). Use the "help max" command in your workspace to learn how the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max(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returns two values.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Note that your function must return the predictions as a column vector - size (m x 1). If you return a row vector, the script will not compute the accuracy correctly</w:t>
      </w:r>
    </w:p>
    <w:p w:rsidR="009A4536" w:rsidRDefault="009A4536">
      <w:pPr>
        <w:pBdr>
          <w:top w:val="double" w:sz="6" w:space="1" w:color="auto"/>
          <w:bottom w:val="double" w:sz="6" w:space="1" w:color="auto"/>
        </w:pBdr>
      </w:pP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an outline for forward propagation using the </w:t>
      </w:r>
      <w:proofErr w:type="spell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vectorized</w:t>
      </w:r>
      <w:proofErr w:type="spell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method. This is an implementation of the formula in Figure 2 on Page 11 of ex3.pdf.</w:t>
      </w:r>
    </w:p>
    <w:p w:rsidR="009A4536" w:rsidRPr="009A4536" w:rsidRDefault="009A4536" w:rsidP="009A453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Add a column of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1's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to X (the first column), and it becomes 'a1'.</w:t>
      </w:r>
    </w:p>
    <w:p w:rsidR="009A4536" w:rsidRPr="009A4536" w:rsidRDefault="009A4536" w:rsidP="009A453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Multiply by Theta1 and you have 'z2'.</w:t>
      </w:r>
    </w:p>
    <w:p w:rsidR="009A4536" w:rsidRPr="009A4536" w:rsidRDefault="009A4536" w:rsidP="009A453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Compute the sigmoid() of 'z2', then add a column of 1's, and it becomes 'a2'</w:t>
      </w:r>
    </w:p>
    <w:p w:rsidR="009A4536" w:rsidRPr="009A4536" w:rsidRDefault="009A4536" w:rsidP="009A453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Multiply by Theta2, compute the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sigmoid(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and it becomes 'a3'.</w:t>
      </w:r>
    </w:p>
    <w:p w:rsidR="009A4536" w:rsidRPr="009A4536" w:rsidRDefault="009A4536" w:rsidP="009A453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Now use the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max(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a3, [], 2) function to return two vectors - one of the highest value for each row, and one with its index. Ignore the highest values. Keep the vector of the indexes where the highest values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were found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 These are your predictions.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Note: When you multiply by the Theta matrices,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you'll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have to use transposition to get a result that is the correct size.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Note: The predictions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must be returned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as a column vector - size (m x 1). If you return a row vector, the script will not compute the accuracy correctly.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Note: Not getting the correct results?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In the hidden layer, be sure you use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sigmoid(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first, then add the bias unit.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------ </w:t>
      </w: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dimensions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of the variables ---------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a1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(m x n), where 'n' is the number of features </w:t>
      </w:r>
      <w:r w:rsidRPr="009A4536">
        <w:rPr>
          <w:rFonts w:ascii="Arial" w:eastAsia="Times New Roman" w:hAnsi="Arial" w:cs="Arial"/>
          <w:color w:val="373A3C"/>
          <w:sz w:val="21"/>
          <w:szCs w:val="21"/>
          <w:u w:val="single"/>
          <w:lang w:eastAsia="en-IN"/>
        </w:rPr>
        <w:t>including the bias unit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Theta1 is (h x n) where 'h' is the number of hidden units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a2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(m x (h + 1))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Theta2 is (c x (h + 1)), where 'c' is the number of labels.</w:t>
      </w:r>
    </w:p>
    <w:p w:rsidR="009A4536" w:rsidRPr="009A4536" w:rsidRDefault="009A4536" w:rsidP="009A453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a3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(m x c)</w:t>
      </w:r>
    </w:p>
    <w:p w:rsidR="009A4536" w:rsidRPr="009A4536" w:rsidRDefault="009A4536" w:rsidP="009A4536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gramStart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</w:t>
      </w:r>
      <w:proofErr w:type="gramEnd"/>
      <w:r w:rsidRPr="009A453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a vector of size (m x 1)</w:t>
      </w:r>
    </w:p>
    <w:p w:rsidR="009A4536" w:rsidRDefault="009A4536">
      <w:bookmarkStart w:id="0" w:name="_GoBack"/>
      <w:bookmarkEnd w:id="0"/>
    </w:p>
    <w:sectPr w:rsidR="009A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14A8"/>
    <w:multiLevelType w:val="multilevel"/>
    <w:tmpl w:val="3228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E51152"/>
    <w:multiLevelType w:val="multilevel"/>
    <w:tmpl w:val="37F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C57A8"/>
    <w:multiLevelType w:val="multilevel"/>
    <w:tmpl w:val="0074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DD"/>
    <w:rsid w:val="005A4329"/>
    <w:rsid w:val="009A4536"/>
    <w:rsid w:val="00A043DD"/>
    <w:rsid w:val="00E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B594"/>
  <w15:chartTrackingRefBased/>
  <w15:docId w15:val="{E8B43F3B-06A1-4AE7-8D96-97ECC51E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5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3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8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3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Chouhan</dc:creator>
  <cp:keywords/>
  <dc:description/>
  <cp:lastModifiedBy>Rohit Chouhan</cp:lastModifiedBy>
  <cp:revision>2</cp:revision>
  <dcterms:created xsi:type="dcterms:W3CDTF">2019-07-06T06:56:00Z</dcterms:created>
  <dcterms:modified xsi:type="dcterms:W3CDTF">2019-07-06T06:58:00Z</dcterms:modified>
</cp:coreProperties>
</file>