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i/>
          <w:iCs/>
          <w:color w:val="373A3C"/>
          <w:sz w:val="21"/>
          <w:szCs w:val="21"/>
          <w:lang w:eastAsia="en-IN"/>
        </w:rPr>
        <w:t xml:space="preserve">Note: this thread </w:t>
      </w:r>
      <w:proofErr w:type="gramStart"/>
      <w:r w:rsidRPr="00DD682D">
        <w:rPr>
          <w:rFonts w:ascii="Arial" w:eastAsia="Times New Roman" w:hAnsi="Arial" w:cs="Arial"/>
          <w:i/>
          <w:iCs/>
          <w:color w:val="373A3C"/>
          <w:sz w:val="21"/>
          <w:szCs w:val="21"/>
          <w:lang w:eastAsia="en-IN"/>
        </w:rPr>
        <w:t>is closed</w:t>
      </w:r>
      <w:proofErr w:type="gramEnd"/>
      <w:r w:rsidRPr="00DD682D">
        <w:rPr>
          <w:rFonts w:ascii="Arial" w:eastAsia="Times New Roman" w:hAnsi="Arial" w:cs="Arial"/>
          <w:i/>
          <w:iCs/>
          <w:color w:val="373A3C"/>
          <w:sz w:val="21"/>
          <w:szCs w:val="21"/>
          <w:lang w:eastAsia="en-IN"/>
        </w:rPr>
        <w:t xml:space="preserve"> to comments. If you have a question, please post it in the Week 5 Discussion Forum area.</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color w:val="373A3C"/>
          <w:sz w:val="21"/>
          <w:szCs w:val="21"/>
          <w:lang w:eastAsia="en-IN"/>
        </w:rPr>
        <w:t xml:space="preserve">This tutorial uses the </w:t>
      </w:r>
      <w:proofErr w:type="spellStart"/>
      <w:r w:rsidRPr="00DD682D">
        <w:rPr>
          <w:rFonts w:ascii="Arial" w:eastAsia="Times New Roman" w:hAnsi="Arial" w:cs="Arial"/>
          <w:color w:val="373A3C"/>
          <w:sz w:val="21"/>
          <w:szCs w:val="21"/>
          <w:lang w:eastAsia="en-IN"/>
        </w:rPr>
        <w:t>vectorized</w:t>
      </w:r>
      <w:proofErr w:type="spellEnd"/>
      <w:r w:rsidRPr="00DD682D">
        <w:rPr>
          <w:rFonts w:ascii="Arial" w:eastAsia="Times New Roman" w:hAnsi="Arial" w:cs="Arial"/>
          <w:color w:val="373A3C"/>
          <w:sz w:val="21"/>
          <w:szCs w:val="21"/>
          <w:lang w:eastAsia="en-IN"/>
        </w:rPr>
        <w:t xml:space="preserve"> method. If </w:t>
      </w:r>
      <w:proofErr w:type="gramStart"/>
      <w:r w:rsidRPr="00DD682D">
        <w:rPr>
          <w:rFonts w:ascii="Arial" w:eastAsia="Times New Roman" w:hAnsi="Arial" w:cs="Arial"/>
          <w:color w:val="373A3C"/>
          <w:sz w:val="21"/>
          <w:szCs w:val="21"/>
          <w:lang w:eastAsia="en-IN"/>
        </w:rPr>
        <w:t>you're</w:t>
      </w:r>
      <w:proofErr w:type="gramEnd"/>
      <w:r w:rsidRPr="00DD682D">
        <w:rPr>
          <w:rFonts w:ascii="Arial" w:eastAsia="Times New Roman" w:hAnsi="Arial" w:cs="Arial"/>
          <w:color w:val="373A3C"/>
          <w:sz w:val="21"/>
          <w:szCs w:val="21"/>
          <w:lang w:eastAsia="en-IN"/>
        </w:rPr>
        <w:t xml:space="preserve"> using a for-loop over the training examples, you're doing it the hard way, and you're on your own.</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color w:val="373A3C"/>
          <w:sz w:val="21"/>
          <w:szCs w:val="21"/>
          <w:lang w:eastAsia="en-IN"/>
        </w:rPr>
        <w:t>A note on Errata: The cost and gradient equations in the ex4.pdf file are correct. There may be some errata in the video lectures. Check the Course Wiki to be sure.</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proofErr w:type="gramStart"/>
      <w:r w:rsidRPr="00DD682D">
        <w:rPr>
          <w:rFonts w:ascii="Arial" w:eastAsia="Times New Roman" w:hAnsi="Arial" w:cs="Arial"/>
          <w:color w:val="373A3C"/>
          <w:sz w:val="21"/>
          <w:szCs w:val="21"/>
          <w:lang w:eastAsia="en-IN"/>
        </w:rPr>
        <w:t>I'll</w:t>
      </w:r>
      <w:proofErr w:type="gramEnd"/>
      <w:r w:rsidRPr="00DD682D">
        <w:rPr>
          <w:rFonts w:ascii="Arial" w:eastAsia="Times New Roman" w:hAnsi="Arial" w:cs="Arial"/>
          <w:color w:val="373A3C"/>
          <w:sz w:val="21"/>
          <w:szCs w:val="21"/>
          <w:lang w:eastAsia="en-IN"/>
        </w:rPr>
        <w:t xml:space="preserve"> use the less-than-helpful </w:t>
      </w:r>
      <w:proofErr w:type="spellStart"/>
      <w:r w:rsidRPr="00DD682D">
        <w:rPr>
          <w:rFonts w:ascii="Arial" w:eastAsia="Times New Roman" w:hAnsi="Arial" w:cs="Arial"/>
          <w:color w:val="373A3C"/>
          <w:sz w:val="21"/>
          <w:szCs w:val="21"/>
          <w:lang w:eastAsia="en-IN"/>
        </w:rPr>
        <w:t>greek</w:t>
      </w:r>
      <w:proofErr w:type="spellEnd"/>
      <w:r w:rsidRPr="00DD682D">
        <w:rPr>
          <w:rFonts w:ascii="Arial" w:eastAsia="Times New Roman" w:hAnsi="Arial" w:cs="Arial"/>
          <w:color w:val="373A3C"/>
          <w:sz w:val="21"/>
          <w:szCs w:val="21"/>
          <w:lang w:eastAsia="en-IN"/>
        </w:rPr>
        <w:t xml:space="preserve"> letters and math notation from the video lectures in this tutorial, though I'll start off with a glossary so we can agree on what they are. I will also suggest some common variable names, so students can more easily get help on the Forum.</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color w:val="373A3C"/>
          <w:sz w:val="21"/>
          <w:szCs w:val="21"/>
          <w:lang w:eastAsia="en-IN"/>
        </w:rPr>
        <w:t xml:space="preserve">It </w:t>
      </w:r>
      <w:proofErr w:type="gramStart"/>
      <w:r w:rsidRPr="00DD682D">
        <w:rPr>
          <w:rFonts w:ascii="Arial" w:eastAsia="Times New Roman" w:hAnsi="Arial" w:cs="Arial"/>
          <w:color w:val="373A3C"/>
          <w:sz w:val="21"/>
          <w:szCs w:val="21"/>
          <w:lang w:eastAsia="en-IN"/>
        </w:rPr>
        <w:t>is left</w:t>
      </w:r>
      <w:proofErr w:type="gramEnd"/>
      <w:r w:rsidRPr="00DD682D">
        <w:rPr>
          <w:rFonts w:ascii="Arial" w:eastAsia="Times New Roman" w:hAnsi="Arial" w:cs="Arial"/>
          <w:color w:val="373A3C"/>
          <w:sz w:val="21"/>
          <w:szCs w:val="21"/>
          <w:lang w:eastAsia="en-IN"/>
        </w:rPr>
        <w:t xml:space="preserve"> to the reader to convert these descriptions into program statements. You will need to determine the correct order and transpositions for each matrix multiplication, so that the result has the correct size.</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b/>
          <w:bCs/>
          <w:color w:val="373A3C"/>
          <w:sz w:val="21"/>
          <w:szCs w:val="21"/>
          <w:lang w:eastAsia="en-IN"/>
        </w:rPr>
        <w:t>Glossary:</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color w:val="373A3C"/>
          <w:sz w:val="21"/>
          <w:szCs w:val="21"/>
          <w:lang w:eastAsia="en-IN"/>
        </w:rPr>
        <w:t xml:space="preserve">Each of these variables will have a subscript, noting which NN layer it is associated </w:t>
      </w:r>
      <w:proofErr w:type="gramStart"/>
      <w:r w:rsidRPr="00DD682D">
        <w:rPr>
          <w:rFonts w:ascii="Arial" w:eastAsia="Times New Roman" w:hAnsi="Arial" w:cs="Arial"/>
          <w:color w:val="373A3C"/>
          <w:sz w:val="21"/>
          <w:szCs w:val="21"/>
          <w:lang w:eastAsia="en-IN"/>
        </w:rPr>
        <w:t>with</w:t>
      </w:r>
      <w:proofErr w:type="gramEnd"/>
      <w:r w:rsidRPr="00DD682D">
        <w:rPr>
          <w:rFonts w:ascii="Arial" w:eastAsia="Times New Roman" w:hAnsi="Arial" w:cs="Arial"/>
          <w:color w:val="373A3C"/>
          <w:sz w:val="21"/>
          <w:szCs w:val="21"/>
          <w:lang w:eastAsia="en-IN"/>
        </w:rPr>
        <w:t>.</w:t>
      </w:r>
    </w:p>
    <w:p w:rsidR="00DD682D" w:rsidRPr="00DD682D" w:rsidRDefault="00DD682D" w:rsidP="00DD682D">
      <w:pPr>
        <w:shd w:val="clear" w:color="auto" w:fill="FAFAFA"/>
        <w:spacing w:after="0" w:line="300" w:lineRule="atLeast"/>
        <w:rPr>
          <w:rFonts w:ascii="Arial" w:eastAsia="Times New Roman" w:hAnsi="Arial" w:cs="Arial"/>
          <w:color w:val="373A3C"/>
          <w:sz w:val="21"/>
          <w:szCs w:val="21"/>
          <w:lang w:eastAsia="en-IN"/>
        </w:rPr>
      </w:pPr>
      <w:r w:rsidRPr="00DD682D">
        <w:rPr>
          <w:rFonts w:ascii="MathJax_Main" w:eastAsia="Times New Roman" w:hAnsi="MathJax_Main" w:cs="Arial"/>
          <w:color w:val="373A3C"/>
          <w:sz w:val="26"/>
          <w:szCs w:val="26"/>
          <w:bdr w:val="none" w:sz="0" w:space="0" w:color="auto" w:frame="1"/>
          <w:lang w:eastAsia="en-IN"/>
        </w:rPr>
        <w:t>Θ</w:t>
      </w:r>
      <w:r w:rsidRPr="00DD682D">
        <w:rPr>
          <w:rFonts w:ascii="Arial" w:eastAsia="Times New Roman" w:hAnsi="Arial" w:cs="Arial"/>
          <w:color w:val="373A3C"/>
          <w:sz w:val="21"/>
          <w:szCs w:val="21"/>
          <w:lang w:eastAsia="en-IN"/>
        </w:rPr>
        <w:t xml:space="preserve">: A Theta matrix of weights to compute the inner values of the neural network. When we used a vector theta, it </w:t>
      </w:r>
      <w:proofErr w:type="gramStart"/>
      <w:r w:rsidRPr="00DD682D">
        <w:rPr>
          <w:rFonts w:ascii="Arial" w:eastAsia="Times New Roman" w:hAnsi="Arial" w:cs="Arial"/>
          <w:color w:val="373A3C"/>
          <w:sz w:val="21"/>
          <w:szCs w:val="21"/>
          <w:lang w:eastAsia="en-IN"/>
        </w:rPr>
        <w:t>was noted</w:t>
      </w:r>
      <w:proofErr w:type="gramEnd"/>
      <w:r w:rsidRPr="00DD682D">
        <w:rPr>
          <w:rFonts w:ascii="Arial" w:eastAsia="Times New Roman" w:hAnsi="Arial" w:cs="Arial"/>
          <w:color w:val="373A3C"/>
          <w:sz w:val="21"/>
          <w:szCs w:val="21"/>
          <w:lang w:eastAsia="en-IN"/>
        </w:rPr>
        <w:t xml:space="preserve"> with the lower-case theta character </w:t>
      </w:r>
      <w:r w:rsidRPr="00DD682D">
        <w:rPr>
          <w:rFonts w:ascii="Times New Roman" w:eastAsia="Times New Roman" w:hAnsi="Times New Roman" w:cs="Times New Roman"/>
          <w:color w:val="373A3C"/>
          <w:sz w:val="25"/>
          <w:szCs w:val="25"/>
          <w:bdr w:val="none" w:sz="0" w:space="0" w:color="auto" w:frame="1"/>
          <w:lang w:eastAsia="en-IN"/>
        </w:rPr>
        <w:t>\</w:t>
      </w:r>
      <w:proofErr w:type="spellStart"/>
      <w:r w:rsidRPr="00DD682D">
        <w:rPr>
          <w:rFonts w:ascii="Times New Roman" w:eastAsia="Times New Roman" w:hAnsi="Times New Roman" w:cs="Times New Roman"/>
          <w:color w:val="373A3C"/>
          <w:sz w:val="25"/>
          <w:szCs w:val="25"/>
          <w:bdr w:val="none" w:sz="0" w:space="0" w:color="auto" w:frame="1"/>
          <w:lang w:eastAsia="en-IN"/>
        </w:rPr>
        <w:t>theta</w:t>
      </w:r>
      <w:r w:rsidRPr="00DD682D">
        <w:rPr>
          <w:rFonts w:ascii="KaTeX_Math" w:eastAsia="Times New Roman" w:hAnsi="KaTeX_Math" w:cs="Times New Roman"/>
          <w:i/>
          <w:iCs/>
          <w:color w:val="373A3C"/>
          <w:sz w:val="25"/>
          <w:szCs w:val="25"/>
          <w:lang w:eastAsia="en-IN"/>
        </w:rPr>
        <w:t>θ</w:t>
      </w:r>
      <w:proofErr w:type="spellEnd"/>
      <w:r w:rsidRPr="00DD682D">
        <w:rPr>
          <w:rFonts w:ascii="Arial" w:eastAsia="Times New Roman" w:hAnsi="Arial" w:cs="Arial"/>
          <w:color w:val="373A3C"/>
          <w:sz w:val="21"/>
          <w:szCs w:val="21"/>
          <w:lang w:eastAsia="en-IN"/>
        </w:rPr>
        <w:t>.</w:t>
      </w:r>
    </w:p>
    <w:p w:rsidR="00DD682D" w:rsidRPr="00DD682D" w:rsidRDefault="00DD682D" w:rsidP="00DD682D">
      <w:pPr>
        <w:shd w:val="clear" w:color="auto" w:fill="FAFAFA"/>
        <w:spacing w:after="0" w:line="300" w:lineRule="atLeast"/>
        <w:rPr>
          <w:rFonts w:ascii="Arial" w:eastAsia="Times New Roman" w:hAnsi="Arial" w:cs="Arial"/>
          <w:color w:val="373A3C"/>
          <w:sz w:val="21"/>
          <w:szCs w:val="21"/>
          <w:lang w:eastAsia="en-IN"/>
        </w:rPr>
      </w:pPr>
      <w:proofErr w:type="spellStart"/>
      <w:proofErr w:type="gramStart"/>
      <w:r w:rsidRPr="00DD682D">
        <w:rPr>
          <w:rFonts w:ascii="Times New Roman" w:eastAsia="Times New Roman" w:hAnsi="Times New Roman" w:cs="Times New Roman"/>
          <w:color w:val="373A3C"/>
          <w:sz w:val="25"/>
          <w:szCs w:val="25"/>
          <w:bdr w:val="none" w:sz="0" w:space="0" w:color="auto" w:frame="1"/>
          <w:lang w:eastAsia="en-IN"/>
        </w:rPr>
        <w:t>z</w:t>
      </w:r>
      <w:r w:rsidRPr="00DD682D">
        <w:rPr>
          <w:rFonts w:ascii="KaTeX_Math" w:eastAsia="Times New Roman" w:hAnsi="KaTeX_Math" w:cs="Times New Roman"/>
          <w:i/>
          <w:iCs/>
          <w:color w:val="373A3C"/>
          <w:sz w:val="25"/>
          <w:szCs w:val="25"/>
          <w:lang w:eastAsia="en-IN"/>
        </w:rPr>
        <w:t>z</w:t>
      </w:r>
      <w:proofErr w:type="spellEnd"/>
      <w:r w:rsidRPr="00DD682D">
        <w:rPr>
          <w:rFonts w:ascii="Arial" w:eastAsia="Times New Roman" w:hAnsi="Arial" w:cs="Arial"/>
          <w:color w:val="373A3C"/>
          <w:sz w:val="21"/>
          <w:szCs w:val="21"/>
          <w:lang w:eastAsia="en-IN"/>
        </w:rPr>
        <w:t> :</w:t>
      </w:r>
      <w:proofErr w:type="gramEnd"/>
      <w:r w:rsidRPr="00DD682D">
        <w:rPr>
          <w:rFonts w:ascii="Arial" w:eastAsia="Times New Roman" w:hAnsi="Arial" w:cs="Arial"/>
          <w:color w:val="373A3C"/>
          <w:sz w:val="21"/>
          <w:szCs w:val="21"/>
          <w:lang w:eastAsia="en-IN"/>
        </w:rPr>
        <w:t xml:space="preserve"> is the result of multiplying a data vector with a </w:t>
      </w:r>
      <w:r w:rsidRPr="00DD682D">
        <w:rPr>
          <w:rFonts w:ascii="MathJax_Main" w:eastAsia="Times New Roman" w:hAnsi="MathJax_Main" w:cs="Arial"/>
          <w:color w:val="373A3C"/>
          <w:sz w:val="26"/>
          <w:szCs w:val="26"/>
          <w:bdr w:val="none" w:sz="0" w:space="0" w:color="auto" w:frame="1"/>
          <w:lang w:eastAsia="en-IN"/>
        </w:rPr>
        <w:t>Θ</w:t>
      </w:r>
      <w:r w:rsidRPr="00DD682D">
        <w:rPr>
          <w:rFonts w:ascii="Arial" w:eastAsia="Times New Roman" w:hAnsi="Arial" w:cs="Arial"/>
          <w:color w:val="373A3C"/>
          <w:sz w:val="21"/>
          <w:szCs w:val="21"/>
          <w:lang w:eastAsia="en-IN"/>
        </w:rPr>
        <w:t> matrix. A typical variable name would be "z2".</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proofErr w:type="gramStart"/>
      <w:r w:rsidRPr="00DD682D">
        <w:rPr>
          <w:rFonts w:ascii="Times New Roman" w:eastAsia="Times New Roman" w:hAnsi="Times New Roman" w:cs="Times New Roman"/>
          <w:color w:val="373A3C"/>
          <w:sz w:val="25"/>
          <w:szCs w:val="25"/>
          <w:bdr w:val="none" w:sz="0" w:space="0" w:color="auto" w:frame="1"/>
          <w:lang w:eastAsia="en-IN"/>
        </w:rPr>
        <w:t>a</w:t>
      </w:r>
      <w:r w:rsidRPr="00DD682D">
        <w:rPr>
          <w:rFonts w:ascii="KaTeX_Math" w:eastAsia="Times New Roman" w:hAnsi="KaTeX_Math" w:cs="Times New Roman"/>
          <w:i/>
          <w:iCs/>
          <w:color w:val="373A3C"/>
          <w:sz w:val="25"/>
          <w:szCs w:val="25"/>
          <w:lang w:eastAsia="en-IN"/>
        </w:rPr>
        <w:t>a</w:t>
      </w:r>
      <w:r w:rsidRPr="00DD682D">
        <w:rPr>
          <w:rFonts w:ascii="Arial" w:eastAsia="Times New Roman" w:hAnsi="Arial" w:cs="Arial"/>
          <w:color w:val="373A3C"/>
          <w:sz w:val="21"/>
          <w:szCs w:val="21"/>
          <w:lang w:eastAsia="en-IN"/>
        </w:rPr>
        <w:t> :</w:t>
      </w:r>
      <w:proofErr w:type="gramEnd"/>
      <w:r w:rsidRPr="00DD682D">
        <w:rPr>
          <w:rFonts w:ascii="Arial" w:eastAsia="Times New Roman" w:hAnsi="Arial" w:cs="Arial"/>
          <w:color w:val="373A3C"/>
          <w:sz w:val="21"/>
          <w:szCs w:val="21"/>
          <w:lang w:eastAsia="en-IN"/>
        </w:rPr>
        <w:t xml:space="preserve"> The "activation" output from a neural layer. This is always generated using a sigmoid function </w:t>
      </w:r>
      <w:proofErr w:type="gramStart"/>
      <w:r w:rsidRPr="00DD682D">
        <w:rPr>
          <w:rFonts w:ascii="Times New Roman" w:eastAsia="Times New Roman" w:hAnsi="Times New Roman" w:cs="Times New Roman"/>
          <w:color w:val="373A3C"/>
          <w:sz w:val="25"/>
          <w:szCs w:val="25"/>
          <w:bdr w:val="none" w:sz="0" w:space="0" w:color="auto" w:frame="1"/>
          <w:lang w:eastAsia="en-IN"/>
        </w:rPr>
        <w:t>g(</w:t>
      </w:r>
      <w:proofErr w:type="gramEnd"/>
      <w:r w:rsidRPr="00DD682D">
        <w:rPr>
          <w:rFonts w:ascii="Times New Roman" w:eastAsia="Times New Roman" w:hAnsi="Times New Roman" w:cs="Times New Roman"/>
          <w:color w:val="373A3C"/>
          <w:sz w:val="25"/>
          <w:szCs w:val="25"/>
          <w:bdr w:val="none" w:sz="0" w:space="0" w:color="auto" w:frame="1"/>
          <w:lang w:eastAsia="en-IN"/>
        </w:rPr>
        <w:t>)</w:t>
      </w:r>
      <w:r w:rsidRPr="00DD682D">
        <w:rPr>
          <w:rFonts w:ascii="KaTeX_Math" w:eastAsia="Times New Roman" w:hAnsi="KaTeX_Math" w:cs="Times New Roman"/>
          <w:i/>
          <w:iCs/>
          <w:color w:val="373A3C"/>
          <w:sz w:val="25"/>
          <w:szCs w:val="25"/>
          <w:lang w:eastAsia="en-IN"/>
        </w:rPr>
        <w:t>g</w:t>
      </w:r>
      <w:r w:rsidRPr="00DD682D">
        <w:rPr>
          <w:rFonts w:ascii="Times New Roman" w:eastAsia="Times New Roman" w:hAnsi="Times New Roman" w:cs="Times New Roman"/>
          <w:color w:val="373A3C"/>
          <w:sz w:val="25"/>
          <w:szCs w:val="25"/>
          <w:lang w:eastAsia="en-IN"/>
        </w:rPr>
        <w:t>()</w:t>
      </w:r>
      <w:r w:rsidRPr="00DD682D">
        <w:rPr>
          <w:rFonts w:ascii="Arial" w:eastAsia="Times New Roman" w:hAnsi="Arial" w:cs="Arial"/>
          <w:color w:val="373A3C"/>
          <w:sz w:val="21"/>
          <w:szCs w:val="21"/>
          <w:lang w:eastAsia="en-IN"/>
        </w:rPr>
        <w:t> on a </w:t>
      </w:r>
      <w:proofErr w:type="spellStart"/>
      <w:r w:rsidRPr="00DD682D">
        <w:rPr>
          <w:rFonts w:ascii="Times New Roman" w:eastAsia="Times New Roman" w:hAnsi="Times New Roman" w:cs="Times New Roman"/>
          <w:color w:val="373A3C"/>
          <w:sz w:val="25"/>
          <w:szCs w:val="25"/>
          <w:bdr w:val="none" w:sz="0" w:space="0" w:color="auto" w:frame="1"/>
          <w:lang w:eastAsia="en-IN"/>
        </w:rPr>
        <w:t>z</w:t>
      </w:r>
      <w:r w:rsidRPr="00DD682D">
        <w:rPr>
          <w:rFonts w:ascii="KaTeX_Math" w:eastAsia="Times New Roman" w:hAnsi="KaTeX_Math" w:cs="Times New Roman"/>
          <w:i/>
          <w:iCs/>
          <w:color w:val="373A3C"/>
          <w:sz w:val="25"/>
          <w:szCs w:val="25"/>
          <w:lang w:eastAsia="en-IN"/>
        </w:rPr>
        <w:t>z</w:t>
      </w:r>
      <w:proofErr w:type="spellEnd"/>
      <w:r w:rsidRPr="00DD682D">
        <w:rPr>
          <w:rFonts w:ascii="Arial" w:eastAsia="Times New Roman" w:hAnsi="Arial" w:cs="Arial"/>
          <w:color w:val="373A3C"/>
          <w:sz w:val="21"/>
          <w:szCs w:val="21"/>
          <w:lang w:eastAsia="en-IN"/>
        </w:rPr>
        <w:t> value. A typical variable name would be "a2".</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Times New Roman" w:eastAsia="Times New Roman" w:hAnsi="Times New Roman" w:cs="Times New Roman"/>
          <w:color w:val="373A3C"/>
          <w:sz w:val="25"/>
          <w:szCs w:val="25"/>
          <w:bdr w:val="none" w:sz="0" w:space="0" w:color="auto" w:frame="1"/>
          <w:lang w:eastAsia="en-IN"/>
        </w:rPr>
        <w:t>\</w:t>
      </w:r>
      <w:proofErr w:type="spellStart"/>
      <w:proofErr w:type="gramStart"/>
      <w:r w:rsidRPr="00DD682D">
        <w:rPr>
          <w:rFonts w:ascii="Times New Roman" w:eastAsia="Times New Roman" w:hAnsi="Times New Roman" w:cs="Times New Roman"/>
          <w:color w:val="373A3C"/>
          <w:sz w:val="25"/>
          <w:szCs w:val="25"/>
          <w:bdr w:val="none" w:sz="0" w:space="0" w:color="auto" w:frame="1"/>
          <w:lang w:eastAsia="en-IN"/>
        </w:rPr>
        <w:t>delta</w:t>
      </w:r>
      <w:r w:rsidRPr="00DD682D">
        <w:rPr>
          <w:rFonts w:ascii="KaTeX_Math" w:eastAsia="Times New Roman" w:hAnsi="KaTeX_Math" w:cs="Times New Roman"/>
          <w:i/>
          <w:iCs/>
          <w:color w:val="373A3C"/>
          <w:sz w:val="25"/>
          <w:szCs w:val="25"/>
          <w:lang w:eastAsia="en-IN"/>
        </w:rPr>
        <w:t>δ</w:t>
      </w:r>
      <w:proofErr w:type="spellEnd"/>
      <w:r w:rsidRPr="00DD682D">
        <w:rPr>
          <w:rFonts w:ascii="Arial" w:eastAsia="Times New Roman" w:hAnsi="Arial" w:cs="Arial"/>
          <w:color w:val="373A3C"/>
          <w:sz w:val="21"/>
          <w:szCs w:val="21"/>
          <w:lang w:eastAsia="en-IN"/>
        </w:rPr>
        <w:t> :</w:t>
      </w:r>
      <w:proofErr w:type="gramEnd"/>
      <w:r w:rsidRPr="00DD682D">
        <w:rPr>
          <w:rFonts w:ascii="Arial" w:eastAsia="Times New Roman" w:hAnsi="Arial" w:cs="Arial"/>
          <w:color w:val="373A3C"/>
          <w:sz w:val="21"/>
          <w:szCs w:val="21"/>
          <w:lang w:eastAsia="en-IN"/>
        </w:rPr>
        <w:t xml:space="preserve"> lower-case delta is used for the "error" term in each layer. A typical variable name would be "d2".</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Times New Roman" w:eastAsia="Times New Roman" w:hAnsi="Times New Roman" w:cs="Times New Roman"/>
          <w:color w:val="373A3C"/>
          <w:sz w:val="25"/>
          <w:szCs w:val="25"/>
          <w:bdr w:val="none" w:sz="0" w:space="0" w:color="auto" w:frame="1"/>
          <w:lang w:eastAsia="en-IN"/>
        </w:rPr>
        <w:t>\</w:t>
      </w:r>
      <w:proofErr w:type="spellStart"/>
      <w:proofErr w:type="gramStart"/>
      <w:r w:rsidRPr="00DD682D">
        <w:rPr>
          <w:rFonts w:ascii="Times New Roman" w:eastAsia="Times New Roman" w:hAnsi="Times New Roman" w:cs="Times New Roman"/>
          <w:color w:val="373A3C"/>
          <w:sz w:val="25"/>
          <w:szCs w:val="25"/>
          <w:bdr w:val="none" w:sz="0" w:space="0" w:color="auto" w:frame="1"/>
          <w:lang w:eastAsia="en-IN"/>
        </w:rPr>
        <w:t>Delta</w:t>
      </w:r>
      <w:r w:rsidRPr="00DD682D">
        <w:rPr>
          <w:rFonts w:ascii="Times New Roman" w:eastAsia="Times New Roman" w:hAnsi="Times New Roman" w:cs="Times New Roman"/>
          <w:color w:val="373A3C"/>
          <w:sz w:val="25"/>
          <w:szCs w:val="25"/>
          <w:lang w:eastAsia="en-IN"/>
        </w:rPr>
        <w:t>Δ</w:t>
      </w:r>
      <w:proofErr w:type="spellEnd"/>
      <w:r w:rsidRPr="00DD682D">
        <w:rPr>
          <w:rFonts w:ascii="Arial" w:eastAsia="Times New Roman" w:hAnsi="Arial" w:cs="Arial"/>
          <w:color w:val="373A3C"/>
          <w:sz w:val="21"/>
          <w:szCs w:val="21"/>
          <w:lang w:eastAsia="en-IN"/>
        </w:rPr>
        <w:t> :</w:t>
      </w:r>
      <w:proofErr w:type="gramEnd"/>
      <w:r w:rsidRPr="00DD682D">
        <w:rPr>
          <w:rFonts w:ascii="Arial" w:eastAsia="Times New Roman" w:hAnsi="Arial" w:cs="Arial"/>
          <w:color w:val="373A3C"/>
          <w:sz w:val="21"/>
          <w:szCs w:val="21"/>
          <w:lang w:eastAsia="en-IN"/>
        </w:rPr>
        <w:t xml:space="preserve"> upper-case delta is used to hold the sum of the product of a </w:t>
      </w:r>
      <w:r w:rsidRPr="00DD682D">
        <w:rPr>
          <w:rFonts w:ascii="Times New Roman" w:eastAsia="Times New Roman" w:hAnsi="Times New Roman" w:cs="Times New Roman"/>
          <w:color w:val="373A3C"/>
          <w:sz w:val="25"/>
          <w:szCs w:val="25"/>
          <w:bdr w:val="none" w:sz="0" w:space="0" w:color="auto" w:frame="1"/>
          <w:lang w:eastAsia="en-IN"/>
        </w:rPr>
        <w:t>\</w:t>
      </w:r>
      <w:proofErr w:type="spellStart"/>
      <w:r w:rsidRPr="00DD682D">
        <w:rPr>
          <w:rFonts w:ascii="Times New Roman" w:eastAsia="Times New Roman" w:hAnsi="Times New Roman" w:cs="Times New Roman"/>
          <w:color w:val="373A3C"/>
          <w:sz w:val="25"/>
          <w:szCs w:val="25"/>
          <w:bdr w:val="none" w:sz="0" w:space="0" w:color="auto" w:frame="1"/>
          <w:lang w:eastAsia="en-IN"/>
        </w:rPr>
        <w:t>delta</w:t>
      </w:r>
      <w:r w:rsidRPr="00DD682D">
        <w:rPr>
          <w:rFonts w:ascii="KaTeX_Math" w:eastAsia="Times New Roman" w:hAnsi="KaTeX_Math" w:cs="Times New Roman"/>
          <w:i/>
          <w:iCs/>
          <w:color w:val="373A3C"/>
          <w:sz w:val="25"/>
          <w:szCs w:val="25"/>
          <w:lang w:eastAsia="en-IN"/>
        </w:rPr>
        <w:t>δ</w:t>
      </w:r>
      <w:proofErr w:type="spellEnd"/>
      <w:r w:rsidRPr="00DD682D">
        <w:rPr>
          <w:rFonts w:ascii="Arial" w:eastAsia="Times New Roman" w:hAnsi="Arial" w:cs="Arial"/>
          <w:color w:val="373A3C"/>
          <w:sz w:val="21"/>
          <w:szCs w:val="21"/>
          <w:lang w:eastAsia="en-IN"/>
        </w:rPr>
        <w:t> value with the previous layer's </w:t>
      </w:r>
      <w:r w:rsidRPr="00DD682D">
        <w:rPr>
          <w:rFonts w:ascii="Times New Roman" w:eastAsia="Times New Roman" w:hAnsi="Times New Roman" w:cs="Times New Roman"/>
          <w:color w:val="373A3C"/>
          <w:sz w:val="25"/>
          <w:szCs w:val="25"/>
          <w:bdr w:val="none" w:sz="0" w:space="0" w:color="auto" w:frame="1"/>
          <w:lang w:eastAsia="en-IN"/>
        </w:rPr>
        <w:t>a</w:t>
      </w:r>
      <w:r w:rsidRPr="00DD682D">
        <w:rPr>
          <w:rFonts w:ascii="KaTeX_Math" w:eastAsia="Times New Roman" w:hAnsi="KaTeX_Math" w:cs="Times New Roman"/>
          <w:i/>
          <w:iCs/>
          <w:color w:val="373A3C"/>
          <w:sz w:val="25"/>
          <w:szCs w:val="25"/>
          <w:lang w:eastAsia="en-IN"/>
        </w:rPr>
        <w:t>a</w:t>
      </w:r>
      <w:r w:rsidRPr="00DD682D">
        <w:rPr>
          <w:rFonts w:ascii="Arial" w:eastAsia="Times New Roman" w:hAnsi="Arial" w:cs="Arial"/>
          <w:color w:val="373A3C"/>
          <w:sz w:val="21"/>
          <w:szCs w:val="21"/>
          <w:lang w:eastAsia="en-IN"/>
        </w:rPr>
        <w:t xml:space="preserve"> value. In the </w:t>
      </w:r>
      <w:proofErr w:type="spellStart"/>
      <w:r w:rsidRPr="00DD682D">
        <w:rPr>
          <w:rFonts w:ascii="Arial" w:eastAsia="Times New Roman" w:hAnsi="Arial" w:cs="Arial"/>
          <w:color w:val="373A3C"/>
          <w:sz w:val="21"/>
          <w:szCs w:val="21"/>
          <w:lang w:eastAsia="en-IN"/>
        </w:rPr>
        <w:t>vectorized</w:t>
      </w:r>
      <w:proofErr w:type="spellEnd"/>
      <w:r w:rsidRPr="00DD682D">
        <w:rPr>
          <w:rFonts w:ascii="Arial" w:eastAsia="Times New Roman" w:hAnsi="Arial" w:cs="Arial"/>
          <w:color w:val="373A3C"/>
          <w:sz w:val="21"/>
          <w:szCs w:val="21"/>
          <w:lang w:eastAsia="en-IN"/>
        </w:rPr>
        <w:t xml:space="preserve"> solution, these sums are calculated automatically though the magic of matrix algebra. A typical variable name would be "Delta2".</w:t>
      </w:r>
    </w:p>
    <w:p w:rsidR="00DD682D" w:rsidRPr="00DD682D" w:rsidRDefault="00DD682D" w:rsidP="00DD682D">
      <w:pPr>
        <w:shd w:val="clear" w:color="auto" w:fill="FAFAFA"/>
        <w:spacing w:after="0" w:line="300" w:lineRule="atLeast"/>
        <w:rPr>
          <w:rFonts w:ascii="Arial" w:eastAsia="Times New Roman" w:hAnsi="Arial" w:cs="Arial"/>
          <w:color w:val="373A3C"/>
          <w:sz w:val="21"/>
          <w:szCs w:val="21"/>
          <w:lang w:eastAsia="en-IN"/>
        </w:rPr>
      </w:pPr>
      <w:proofErr w:type="spellStart"/>
      <w:r w:rsidRPr="00DD682D">
        <w:rPr>
          <w:rFonts w:ascii="MathJax_Main" w:eastAsia="Times New Roman" w:hAnsi="MathJax_Main" w:cs="Arial"/>
          <w:color w:val="373A3C"/>
          <w:sz w:val="26"/>
          <w:szCs w:val="26"/>
          <w:bdr w:val="none" w:sz="0" w:space="0" w:color="auto" w:frame="1"/>
          <w:lang w:eastAsia="en-IN"/>
        </w:rPr>
        <w:t>Θ</w:t>
      </w:r>
      <w:r w:rsidRPr="00DD682D">
        <w:rPr>
          <w:rFonts w:ascii="Arial" w:eastAsia="Times New Roman" w:hAnsi="Arial" w:cs="Arial"/>
          <w:color w:val="373A3C"/>
          <w:sz w:val="21"/>
          <w:szCs w:val="21"/>
          <w:lang w:eastAsia="en-IN"/>
        </w:rPr>
        <w:t>_</w:t>
      </w:r>
      <w:proofErr w:type="gramStart"/>
      <w:r w:rsidRPr="00DD682D">
        <w:rPr>
          <w:rFonts w:ascii="Arial" w:eastAsia="Times New Roman" w:hAnsi="Arial" w:cs="Arial"/>
          <w:color w:val="373A3C"/>
          <w:sz w:val="21"/>
          <w:szCs w:val="21"/>
          <w:lang w:eastAsia="en-IN"/>
        </w:rPr>
        <w:t>gradient</w:t>
      </w:r>
      <w:proofErr w:type="spellEnd"/>
      <w:r w:rsidRPr="00DD682D">
        <w:rPr>
          <w:rFonts w:ascii="Arial" w:eastAsia="Times New Roman" w:hAnsi="Arial" w:cs="Arial"/>
          <w:color w:val="373A3C"/>
          <w:sz w:val="21"/>
          <w:szCs w:val="21"/>
          <w:lang w:eastAsia="en-IN"/>
        </w:rPr>
        <w:t xml:space="preserve"> :</w:t>
      </w:r>
      <w:proofErr w:type="gramEnd"/>
      <w:r w:rsidRPr="00DD682D">
        <w:rPr>
          <w:rFonts w:ascii="Arial" w:eastAsia="Times New Roman" w:hAnsi="Arial" w:cs="Arial"/>
          <w:color w:val="373A3C"/>
          <w:sz w:val="21"/>
          <w:szCs w:val="21"/>
          <w:lang w:eastAsia="en-IN"/>
        </w:rPr>
        <w:t xml:space="preserve"> This is the thing we're solving for, the partial derivative of theta. There is one of these variables associated with each </w:t>
      </w:r>
      <w:r w:rsidRPr="00DD682D">
        <w:rPr>
          <w:rFonts w:ascii="Times New Roman" w:eastAsia="Times New Roman" w:hAnsi="Times New Roman" w:cs="Times New Roman"/>
          <w:color w:val="373A3C"/>
          <w:sz w:val="25"/>
          <w:szCs w:val="25"/>
          <w:bdr w:val="none" w:sz="0" w:space="0" w:color="auto" w:frame="1"/>
          <w:lang w:eastAsia="en-IN"/>
        </w:rPr>
        <w:t>\</w:t>
      </w:r>
      <w:proofErr w:type="spellStart"/>
      <w:r w:rsidRPr="00DD682D">
        <w:rPr>
          <w:rFonts w:ascii="Times New Roman" w:eastAsia="Times New Roman" w:hAnsi="Times New Roman" w:cs="Times New Roman"/>
          <w:color w:val="373A3C"/>
          <w:sz w:val="25"/>
          <w:szCs w:val="25"/>
          <w:bdr w:val="none" w:sz="0" w:space="0" w:color="auto" w:frame="1"/>
          <w:lang w:eastAsia="en-IN"/>
        </w:rPr>
        <w:t>Delta</w:t>
      </w:r>
      <w:r w:rsidRPr="00DD682D">
        <w:rPr>
          <w:rFonts w:ascii="Times New Roman" w:eastAsia="Times New Roman" w:hAnsi="Times New Roman" w:cs="Times New Roman"/>
          <w:color w:val="373A3C"/>
          <w:sz w:val="25"/>
          <w:szCs w:val="25"/>
          <w:lang w:eastAsia="en-IN"/>
        </w:rPr>
        <w:t>Δ</w:t>
      </w:r>
      <w:proofErr w:type="spellEnd"/>
      <w:r w:rsidRPr="00DD682D">
        <w:rPr>
          <w:rFonts w:ascii="Arial" w:eastAsia="Times New Roman" w:hAnsi="Arial" w:cs="Arial"/>
          <w:color w:val="373A3C"/>
          <w:sz w:val="21"/>
          <w:szCs w:val="21"/>
          <w:lang w:eastAsia="en-IN"/>
        </w:rPr>
        <w:t xml:space="preserve">. These values are returned by </w:t>
      </w:r>
      <w:proofErr w:type="spellStart"/>
      <w:proofErr w:type="gramStart"/>
      <w:r w:rsidRPr="00DD682D">
        <w:rPr>
          <w:rFonts w:ascii="Arial" w:eastAsia="Times New Roman" w:hAnsi="Arial" w:cs="Arial"/>
          <w:color w:val="373A3C"/>
          <w:sz w:val="21"/>
          <w:szCs w:val="21"/>
          <w:lang w:eastAsia="en-IN"/>
        </w:rPr>
        <w:t>nnCostFunction</w:t>
      </w:r>
      <w:proofErr w:type="spellEnd"/>
      <w:r w:rsidRPr="00DD682D">
        <w:rPr>
          <w:rFonts w:ascii="Arial" w:eastAsia="Times New Roman" w:hAnsi="Arial" w:cs="Arial"/>
          <w:color w:val="373A3C"/>
          <w:sz w:val="21"/>
          <w:szCs w:val="21"/>
          <w:lang w:eastAsia="en-IN"/>
        </w:rPr>
        <w:t>(</w:t>
      </w:r>
      <w:proofErr w:type="gramEnd"/>
      <w:r w:rsidRPr="00DD682D">
        <w:rPr>
          <w:rFonts w:ascii="Arial" w:eastAsia="Times New Roman" w:hAnsi="Arial" w:cs="Arial"/>
          <w:color w:val="373A3C"/>
          <w:sz w:val="21"/>
          <w:szCs w:val="21"/>
          <w:lang w:eastAsia="en-IN"/>
        </w:rPr>
        <w:t>), so the variable names must be "Theta1_grad" and "Theta2_grad".</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proofErr w:type="gramStart"/>
      <w:r w:rsidRPr="00DD682D">
        <w:rPr>
          <w:rFonts w:ascii="Times New Roman" w:eastAsia="Times New Roman" w:hAnsi="Times New Roman" w:cs="Times New Roman"/>
          <w:color w:val="373A3C"/>
          <w:sz w:val="25"/>
          <w:szCs w:val="25"/>
          <w:bdr w:val="none" w:sz="0" w:space="0" w:color="auto" w:frame="1"/>
          <w:lang w:eastAsia="en-IN"/>
        </w:rPr>
        <w:t>g(</w:t>
      </w:r>
      <w:proofErr w:type="gramEnd"/>
      <w:r w:rsidRPr="00DD682D">
        <w:rPr>
          <w:rFonts w:ascii="Times New Roman" w:eastAsia="Times New Roman" w:hAnsi="Times New Roman" w:cs="Times New Roman"/>
          <w:color w:val="373A3C"/>
          <w:sz w:val="25"/>
          <w:szCs w:val="25"/>
          <w:bdr w:val="none" w:sz="0" w:space="0" w:color="auto" w:frame="1"/>
          <w:lang w:eastAsia="en-IN"/>
        </w:rPr>
        <w:t>)</w:t>
      </w:r>
      <w:r w:rsidRPr="00DD682D">
        <w:rPr>
          <w:rFonts w:ascii="KaTeX_Math" w:eastAsia="Times New Roman" w:hAnsi="KaTeX_Math" w:cs="Times New Roman"/>
          <w:i/>
          <w:iCs/>
          <w:color w:val="373A3C"/>
          <w:sz w:val="25"/>
          <w:szCs w:val="25"/>
          <w:lang w:eastAsia="en-IN"/>
        </w:rPr>
        <w:t>g</w:t>
      </w:r>
      <w:r w:rsidRPr="00DD682D">
        <w:rPr>
          <w:rFonts w:ascii="Times New Roman" w:eastAsia="Times New Roman" w:hAnsi="Times New Roman" w:cs="Times New Roman"/>
          <w:color w:val="373A3C"/>
          <w:sz w:val="25"/>
          <w:szCs w:val="25"/>
          <w:lang w:eastAsia="en-IN"/>
        </w:rPr>
        <w:t>()</w:t>
      </w:r>
      <w:r w:rsidRPr="00DD682D">
        <w:rPr>
          <w:rFonts w:ascii="Arial" w:eastAsia="Times New Roman" w:hAnsi="Arial" w:cs="Arial"/>
          <w:color w:val="373A3C"/>
          <w:sz w:val="21"/>
          <w:szCs w:val="21"/>
          <w:lang w:eastAsia="en-IN"/>
        </w:rPr>
        <w:t> is the sigmoid function.</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proofErr w:type="gramStart"/>
      <w:r w:rsidRPr="00DD682D">
        <w:rPr>
          <w:rFonts w:ascii="Times New Roman" w:eastAsia="Times New Roman" w:hAnsi="Times New Roman" w:cs="Times New Roman"/>
          <w:color w:val="373A3C"/>
          <w:sz w:val="25"/>
          <w:szCs w:val="25"/>
          <w:bdr w:val="none" w:sz="0" w:space="0" w:color="auto" w:frame="1"/>
          <w:lang w:eastAsia="en-IN"/>
        </w:rPr>
        <w:t>g</w:t>
      </w:r>
      <w:proofErr w:type="gramEnd"/>
      <w:r w:rsidRPr="00DD682D">
        <w:rPr>
          <w:rFonts w:ascii="Times New Roman" w:eastAsia="Times New Roman" w:hAnsi="Times New Roman" w:cs="Times New Roman"/>
          <w:color w:val="373A3C"/>
          <w:sz w:val="25"/>
          <w:szCs w:val="25"/>
          <w:bdr w:val="none" w:sz="0" w:space="0" w:color="auto" w:frame="1"/>
          <w:lang w:eastAsia="en-IN"/>
        </w:rPr>
        <w:t>'()</w:t>
      </w:r>
      <w:r w:rsidRPr="00DD682D">
        <w:rPr>
          <w:rFonts w:ascii="KaTeX_Math" w:eastAsia="Times New Roman" w:hAnsi="KaTeX_Math" w:cs="Times New Roman"/>
          <w:i/>
          <w:iCs/>
          <w:color w:val="373A3C"/>
          <w:sz w:val="25"/>
          <w:szCs w:val="25"/>
          <w:lang w:eastAsia="en-IN"/>
        </w:rPr>
        <w:t>g</w:t>
      </w:r>
      <w:r w:rsidRPr="00DD682D">
        <w:rPr>
          <w:rFonts w:ascii="Times New Roman" w:eastAsia="Times New Roman" w:hAnsi="Times New Roman" w:cs="Times New Roman"/>
          <w:color w:val="373A3C"/>
          <w:sz w:val="18"/>
          <w:szCs w:val="18"/>
          <w:lang w:eastAsia="en-IN"/>
        </w:rPr>
        <w:t>′</w:t>
      </w:r>
      <w:r w:rsidRPr="00DD682D">
        <w:rPr>
          <w:rFonts w:ascii="Times New Roman" w:eastAsia="Times New Roman" w:hAnsi="Times New Roman" w:cs="Times New Roman"/>
          <w:color w:val="373A3C"/>
          <w:sz w:val="25"/>
          <w:szCs w:val="25"/>
          <w:lang w:eastAsia="en-IN"/>
        </w:rPr>
        <w:t>()</w:t>
      </w:r>
      <w:r w:rsidRPr="00DD682D">
        <w:rPr>
          <w:rFonts w:ascii="Arial" w:eastAsia="Times New Roman" w:hAnsi="Arial" w:cs="Arial"/>
          <w:color w:val="373A3C"/>
          <w:sz w:val="21"/>
          <w:szCs w:val="21"/>
          <w:lang w:eastAsia="en-IN"/>
        </w:rPr>
        <w:t> is the sigmoid gradient function.</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color w:val="373A3C"/>
          <w:sz w:val="21"/>
          <w:szCs w:val="21"/>
          <w:lang w:eastAsia="en-IN"/>
        </w:rPr>
        <w:t xml:space="preserve">Tip: One handy method for excluding a column of bias units is to use the notation </w:t>
      </w:r>
      <w:proofErr w:type="spellStart"/>
      <w:proofErr w:type="gramStart"/>
      <w:r w:rsidRPr="00DD682D">
        <w:rPr>
          <w:rFonts w:ascii="Arial" w:eastAsia="Times New Roman" w:hAnsi="Arial" w:cs="Arial"/>
          <w:color w:val="373A3C"/>
          <w:sz w:val="21"/>
          <w:szCs w:val="21"/>
          <w:lang w:eastAsia="en-IN"/>
        </w:rPr>
        <w:t>SomeMatrix</w:t>
      </w:r>
      <w:proofErr w:type="spellEnd"/>
      <w:r w:rsidRPr="00DD682D">
        <w:rPr>
          <w:rFonts w:ascii="Arial" w:eastAsia="Times New Roman" w:hAnsi="Arial" w:cs="Arial"/>
          <w:color w:val="373A3C"/>
          <w:sz w:val="21"/>
          <w:szCs w:val="21"/>
          <w:lang w:eastAsia="en-IN"/>
        </w:rPr>
        <w:t>(</w:t>
      </w:r>
      <w:proofErr w:type="gramEnd"/>
      <w:r w:rsidRPr="00DD682D">
        <w:rPr>
          <w:rFonts w:ascii="Arial" w:eastAsia="Times New Roman" w:hAnsi="Arial" w:cs="Arial"/>
          <w:color w:val="373A3C"/>
          <w:sz w:val="21"/>
          <w:szCs w:val="21"/>
          <w:lang w:eastAsia="en-IN"/>
        </w:rPr>
        <w:t>:,2:end). This selects all of the rows of a matrix, and omits the entire first column.</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color w:val="373A3C"/>
          <w:sz w:val="21"/>
          <w:szCs w:val="21"/>
          <w:lang w:eastAsia="en-IN"/>
        </w:rPr>
        <w:t>See the Appendix at the bottom of the tutorial for information on the sizes of the data objects.</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color w:val="373A3C"/>
          <w:sz w:val="21"/>
          <w:szCs w:val="21"/>
          <w:lang w:eastAsia="en-IN"/>
        </w:rPr>
        <w:lastRenderedPageBreak/>
        <w:t>A note regarding bias units, regularization, and back-propagation:</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color w:val="373A3C"/>
          <w:sz w:val="21"/>
          <w:szCs w:val="21"/>
          <w:lang w:eastAsia="en-IN"/>
        </w:rPr>
        <w:t xml:space="preserve">There are two methods for handing exclusion of the bias units in the Theta matrices in the back-propagation and gradient calculations. </w:t>
      </w:r>
      <w:proofErr w:type="gramStart"/>
      <w:r w:rsidRPr="00DD682D">
        <w:rPr>
          <w:rFonts w:ascii="Arial" w:eastAsia="Times New Roman" w:hAnsi="Arial" w:cs="Arial"/>
          <w:color w:val="373A3C"/>
          <w:sz w:val="21"/>
          <w:szCs w:val="21"/>
          <w:lang w:eastAsia="en-IN"/>
        </w:rPr>
        <w:t>I've</w:t>
      </w:r>
      <w:proofErr w:type="gramEnd"/>
      <w:r w:rsidRPr="00DD682D">
        <w:rPr>
          <w:rFonts w:ascii="Arial" w:eastAsia="Times New Roman" w:hAnsi="Arial" w:cs="Arial"/>
          <w:color w:val="373A3C"/>
          <w:sz w:val="21"/>
          <w:szCs w:val="21"/>
          <w:lang w:eastAsia="en-IN"/>
        </w:rPr>
        <w:t xml:space="preserve"> described only one of them here, it's the one that I understood the best. Both methods work, choose the one that makes sense to you and avoids dimension errors. It matters not </w:t>
      </w:r>
      <w:proofErr w:type="gramStart"/>
      <w:r w:rsidRPr="00DD682D">
        <w:rPr>
          <w:rFonts w:ascii="Arial" w:eastAsia="Times New Roman" w:hAnsi="Arial" w:cs="Arial"/>
          <w:color w:val="373A3C"/>
          <w:sz w:val="21"/>
          <w:szCs w:val="21"/>
          <w:lang w:eastAsia="en-IN"/>
        </w:rPr>
        <w:t>a whit</w:t>
      </w:r>
      <w:proofErr w:type="gramEnd"/>
      <w:r w:rsidRPr="00DD682D">
        <w:rPr>
          <w:rFonts w:ascii="Arial" w:eastAsia="Times New Roman" w:hAnsi="Arial" w:cs="Arial"/>
          <w:color w:val="373A3C"/>
          <w:sz w:val="21"/>
          <w:szCs w:val="21"/>
          <w:lang w:eastAsia="en-IN"/>
        </w:rPr>
        <w:t xml:space="preserve"> whether the bias unit is excluded before or after it is calculated - both methods give the same results, though the order of operations and transpositions required may be different. Those with contrary opinions are welcome to write their own tutorial.</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b/>
          <w:bCs/>
          <w:color w:val="373A3C"/>
          <w:sz w:val="21"/>
          <w:szCs w:val="21"/>
          <w:lang w:eastAsia="en-IN"/>
        </w:rPr>
        <w:t>Forward Propagation:</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proofErr w:type="gramStart"/>
      <w:r w:rsidRPr="00DD682D">
        <w:rPr>
          <w:rFonts w:ascii="Arial" w:eastAsia="Times New Roman" w:hAnsi="Arial" w:cs="Arial"/>
          <w:color w:val="373A3C"/>
          <w:sz w:val="21"/>
          <w:szCs w:val="21"/>
          <w:lang w:eastAsia="en-IN"/>
        </w:rPr>
        <w:t>We'll</w:t>
      </w:r>
      <w:proofErr w:type="gramEnd"/>
      <w:r w:rsidRPr="00DD682D">
        <w:rPr>
          <w:rFonts w:ascii="Arial" w:eastAsia="Times New Roman" w:hAnsi="Arial" w:cs="Arial"/>
          <w:color w:val="373A3C"/>
          <w:sz w:val="21"/>
          <w:szCs w:val="21"/>
          <w:lang w:eastAsia="en-IN"/>
        </w:rPr>
        <w:t xml:space="preserve"> start by outlining the forward propagation process. Though this was already accomplished once during Exercise 3, </w:t>
      </w:r>
      <w:proofErr w:type="gramStart"/>
      <w:r w:rsidRPr="00DD682D">
        <w:rPr>
          <w:rFonts w:ascii="Arial" w:eastAsia="Times New Roman" w:hAnsi="Arial" w:cs="Arial"/>
          <w:color w:val="373A3C"/>
          <w:sz w:val="21"/>
          <w:szCs w:val="21"/>
          <w:lang w:eastAsia="en-IN"/>
        </w:rPr>
        <w:t>you'll</w:t>
      </w:r>
      <w:proofErr w:type="gramEnd"/>
      <w:r w:rsidRPr="00DD682D">
        <w:rPr>
          <w:rFonts w:ascii="Arial" w:eastAsia="Times New Roman" w:hAnsi="Arial" w:cs="Arial"/>
          <w:color w:val="373A3C"/>
          <w:sz w:val="21"/>
          <w:szCs w:val="21"/>
          <w:lang w:eastAsia="en-IN"/>
        </w:rPr>
        <w:t xml:space="preserve"> need to duplicate some of that work because computing the gradients requires some of the intermediate results from forward propagation. </w:t>
      </w:r>
      <w:proofErr w:type="gramStart"/>
      <w:r w:rsidRPr="00DD682D">
        <w:rPr>
          <w:rFonts w:ascii="Arial" w:eastAsia="Times New Roman" w:hAnsi="Arial" w:cs="Arial"/>
          <w:color w:val="373A3C"/>
          <w:sz w:val="21"/>
          <w:szCs w:val="21"/>
          <w:lang w:eastAsia="en-IN"/>
        </w:rPr>
        <w:t>Also</w:t>
      </w:r>
      <w:proofErr w:type="gramEnd"/>
      <w:r w:rsidRPr="00DD682D">
        <w:rPr>
          <w:rFonts w:ascii="Arial" w:eastAsia="Times New Roman" w:hAnsi="Arial" w:cs="Arial"/>
          <w:color w:val="373A3C"/>
          <w:sz w:val="21"/>
          <w:szCs w:val="21"/>
          <w:lang w:eastAsia="en-IN"/>
        </w:rPr>
        <w:t>, the y values in ex4 are a matrix, instead of a vector. This changes the method for computing the cost J.</w:t>
      </w:r>
    </w:p>
    <w:p w:rsidR="00DD682D" w:rsidRPr="00DD682D" w:rsidRDefault="00DD682D" w:rsidP="00DD682D">
      <w:pPr>
        <w:shd w:val="clear" w:color="auto" w:fill="FAFAFA"/>
        <w:spacing w:after="300" w:line="300" w:lineRule="atLeast"/>
        <w:rPr>
          <w:rFonts w:ascii="Consolas" w:eastAsia="Times New Roman" w:hAnsi="Consolas" w:cs="Courier New"/>
          <w:color w:val="4D4D4C"/>
          <w:sz w:val="18"/>
          <w:szCs w:val="18"/>
          <w:lang w:eastAsia="en-IN"/>
        </w:rPr>
      </w:pPr>
      <w:r w:rsidRPr="00DD682D">
        <w:rPr>
          <w:rFonts w:ascii="Arial" w:eastAsia="Times New Roman" w:hAnsi="Arial" w:cs="Arial"/>
          <w:color w:val="373A3C"/>
          <w:sz w:val="21"/>
          <w:szCs w:val="21"/>
          <w:lang w:eastAsia="en-IN"/>
        </w:rPr>
        <w:t xml:space="preserve">1 - Expand the 'y' output values into a matrix of single values (see ex4.pdf Page 5). This is most easily done using an </w:t>
      </w:r>
      <w:proofErr w:type="gramStart"/>
      <w:r w:rsidRPr="00DD682D">
        <w:rPr>
          <w:rFonts w:ascii="Arial" w:eastAsia="Times New Roman" w:hAnsi="Arial" w:cs="Arial"/>
          <w:color w:val="373A3C"/>
          <w:sz w:val="21"/>
          <w:szCs w:val="21"/>
          <w:lang w:eastAsia="en-IN"/>
        </w:rPr>
        <w:t>eye(</w:t>
      </w:r>
      <w:proofErr w:type="gramEnd"/>
      <w:r w:rsidRPr="00DD682D">
        <w:rPr>
          <w:rFonts w:ascii="Arial" w:eastAsia="Times New Roman" w:hAnsi="Arial" w:cs="Arial"/>
          <w:color w:val="373A3C"/>
          <w:sz w:val="21"/>
          <w:szCs w:val="21"/>
          <w:lang w:eastAsia="en-IN"/>
        </w:rPr>
        <w:t xml:space="preserve">) matrix of size </w:t>
      </w:r>
      <w:proofErr w:type="spellStart"/>
      <w:r w:rsidRPr="00DD682D">
        <w:rPr>
          <w:rFonts w:ascii="Arial" w:eastAsia="Times New Roman" w:hAnsi="Arial" w:cs="Arial"/>
          <w:color w:val="373A3C"/>
          <w:sz w:val="21"/>
          <w:szCs w:val="21"/>
          <w:lang w:eastAsia="en-IN"/>
        </w:rPr>
        <w:t>num_labels</w:t>
      </w:r>
      <w:proofErr w:type="spellEnd"/>
      <w:r w:rsidRPr="00DD682D">
        <w:rPr>
          <w:rFonts w:ascii="Arial" w:eastAsia="Times New Roman" w:hAnsi="Arial" w:cs="Arial"/>
          <w:color w:val="373A3C"/>
          <w:sz w:val="21"/>
          <w:szCs w:val="21"/>
          <w:lang w:eastAsia="en-IN"/>
        </w:rPr>
        <w:t xml:space="preserve">, with </w:t>
      </w:r>
      <w:proofErr w:type="spellStart"/>
      <w:r w:rsidRPr="00DD682D">
        <w:rPr>
          <w:rFonts w:ascii="Arial" w:eastAsia="Times New Roman" w:hAnsi="Arial" w:cs="Arial"/>
          <w:color w:val="373A3C"/>
          <w:sz w:val="21"/>
          <w:szCs w:val="21"/>
          <w:lang w:eastAsia="en-IN"/>
        </w:rPr>
        <w:t>vectorized</w:t>
      </w:r>
      <w:proofErr w:type="spellEnd"/>
      <w:r w:rsidRPr="00DD682D">
        <w:rPr>
          <w:rFonts w:ascii="Arial" w:eastAsia="Times New Roman" w:hAnsi="Arial" w:cs="Arial"/>
          <w:color w:val="373A3C"/>
          <w:sz w:val="21"/>
          <w:szCs w:val="21"/>
          <w:lang w:eastAsia="en-IN"/>
        </w:rPr>
        <w:t xml:space="preserve"> indexing by 'y'. A useful variable name would be "</w:t>
      </w:r>
      <w:proofErr w:type="spellStart"/>
      <w:r w:rsidRPr="00DD682D">
        <w:rPr>
          <w:rFonts w:ascii="Arial" w:eastAsia="Times New Roman" w:hAnsi="Arial" w:cs="Arial"/>
          <w:color w:val="373A3C"/>
          <w:sz w:val="21"/>
          <w:szCs w:val="21"/>
          <w:lang w:eastAsia="en-IN"/>
        </w:rPr>
        <w:t>y_matrix</w:t>
      </w:r>
      <w:proofErr w:type="spellEnd"/>
      <w:r w:rsidRPr="00DD682D">
        <w:rPr>
          <w:rFonts w:ascii="Arial" w:eastAsia="Times New Roman" w:hAnsi="Arial" w:cs="Arial"/>
          <w:color w:val="373A3C"/>
          <w:sz w:val="21"/>
          <w:szCs w:val="21"/>
          <w:lang w:eastAsia="en-IN"/>
        </w:rPr>
        <w:t>", as this...</w:t>
      </w:r>
    </w:p>
    <w:p w:rsidR="00DD682D" w:rsidRPr="00DD682D" w:rsidRDefault="00DD682D" w:rsidP="00DD682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proofErr w:type="spellStart"/>
      <w:r w:rsidRPr="00DD682D">
        <w:rPr>
          <w:rFonts w:ascii="Consolas" w:eastAsia="Times New Roman" w:hAnsi="Consolas" w:cs="Courier New"/>
          <w:color w:val="4D4D4C"/>
          <w:sz w:val="18"/>
          <w:szCs w:val="18"/>
          <w:lang w:eastAsia="en-IN"/>
        </w:rPr>
        <w:t>y_matrix</w:t>
      </w:r>
      <w:proofErr w:type="spellEnd"/>
      <w:r w:rsidRPr="00DD682D">
        <w:rPr>
          <w:rFonts w:ascii="Consolas" w:eastAsia="Times New Roman" w:hAnsi="Consolas" w:cs="Courier New"/>
          <w:color w:val="4D4D4C"/>
          <w:sz w:val="18"/>
          <w:szCs w:val="18"/>
          <w:lang w:eastAsia="en-IN"/>
        </w:rPr>
        <w:t xml:space="preserve"> = </w:t>
      </w:r>
      <w:proofErr w:type="gramStart"/>
      <w:r w:rsidRPr="00DD682D">
        <w:rPr>
          <w:rFonts w:ascii="Consolas" w:eastAsia="Times New Roman" w:hAnsi="Consolas" w:cs="Courier New"/>
          <w:color w:val="4D4D4C"/>
          <w:sz w:val="18"/>
          <w:szCs w:val="18"/>
          <w:lang w:eastAsia="en-IN"/>
        </w:rPr>
        <w:t>eye(</w:t>
      </w:r>
      <w:proofErr w:type="spellStart"/>
      <w:proofErr w:type="gramEnd"/>
      <w:r w:rsidRPr="00DD682D">
        <w:rPr>
          <w:rFonts w:ascii="Consolas" w:eastAsia="Times New Roman" w:hAnsi="Consolas" w:cs="Courier New"/>
          <w:color w:val="4D4D4C"/>
          <w:sz w:val="18"/>
          <w:szCs w:val="18"/>
          <w:lang w:eastAsia="en-IN"/>
        </w:rPr>
        <w:t>num_labels</w:t>
      </w:r>
      <w:proofErr w:type="spellEnd"/>
      <w:r w:rsidRPr="00DD682D">
        <w:rPr>
          <w:rFonts w:ascii="Consolas" w:eastAsia="Times New Roman" w:hAnsi="Consolas" w:cs="Courier New"/>
          <w:color w:val="4D4D4C"/>
          <w:sz w:val="18"/>
          <w:szCs w:val="18"/>
          <w:lang w:eastAsia="en-IN"/>
        </w:rPr>
        <w:t xml:space="preserve">)(y,:) </w:t>
      </w:r>
    </w:p>
    <w:p w:rsidR="00DD682D" w:rsidRPr="00DD682D" w:rsidRDefault="00DD682D" w:rsidP="00DD682D">
      <w:pPr>
        <w:shd w:val="clear" w:color="auto" w:fill="FAFAFA"/>
        <w:spacing w:after="300" w:line="300" w:lineRule="atLeast"/>
        <w:rPr>
          <w:rFonts w:ascii="Consolas" w:eastAsia="Times New Roman" w:hAnsi="Consolas" w:cs="Courier New"/>
          <w:color w:val="4D4D4C"/>
          <w:sz w:val="18"/>
          <w:szCs w:val="18"/>
          <w:lang w:eastAsia="en-IN"/>
        </w:rPr>
      </w:pPr>
      <w:r w:rsidRPr="00DD682D">
        <w:rPr>
          <w:rFonts w:ascii="Arial" w:eastAsia="Times New Roman" w:hAnsi="Arial" w:cs="Arial"/>
          <w:color w:val="373A3C"/>
          <w:sz w:val="21"/>
          <w:szCs w:val="21"/>
          <w:lang w:eastAsia="en-IN"/>
        </w:rPr>
        <w:t xml:space="preserve">Note: For MATLAB users, this expression </w:t>
      </w:r>
      <w:proofErr w:type="gramStart"/>
      <w:r w:rsidRPr="00DD682D">
        <w:rPr>
          <w:rFonts w:ascii="Arial" w:eastAsia="Times New Roman" w:hAnsi="Arial" w:cs="Arial"/>
          <w:color w:val="373A3C"/>
          <w:sz w:val="21"/>
          <w:szCs w:val="21"/>
          <w:lang w:eastAsia="en-IN"/>
        </w:rPr>
        <w:t>must be split</w:t>
      </w:r>
      <w:proofErr w:type="gramEnd"/>
      <w:r w:rsidRPr="00DD682D">
        <w:rPr>
          <w:rFonts w:ascii="Arial" w:eastAsia="Times New Roman" w:hAnsi="Arial" w:cs="Arial"/>
          <w:color w:val="373A3C"/>
          <w:sz w:val="21"/>
          <w:szCs w:val="21"/>
          <w:lang w:eastAsia="en-IN"/>
        </w:rPr>
        <w:t xml:space="preserve"> into two lines, such as...</w:t>
      </w:r>
    </w:p>
    <w:p w:rsidR="00DD682D" w:rsidRPr="00DD682D" w:rsidRDefault="00DD682D" w:rsidP="00DD682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IN"/>
        </w:rPr>
      </w:pPr>
      <w:proofErr w:type="spellStart"/>
      <w:r w:rsidRPr="00DD682D">
        <w:rPr>
          <w:rFonts w:ascii="Consolas" w:eastAsia="Times New Roman" w:hAnsi="Consolas" w:cs="Courier New"/>
          <w:color w:val="4D4D4C"/>
          <w:sz w:val="18"/>
          <w:szCs w:val="18"/>
          <w:lang w:eastAsia="en-IN"/>
        </w:rPr>
        <w:t>eye_matrix</w:t>
      </w:r>
      <w:proofErr w:type="spellEnd"/>
      <w:r w:rsidRPr="00DD682D">
        <w:rPr>
          <w:rFonts w:ascii="Consolas" w:eastAsia="Times New Roman" w:hAnsi="Consolas" w:cs="Courier New"/>
          <w:color w:val="4D4D4C"/>
          <w:sz w:val="18"/>
          <w:szCs w:val="18"/>
          <w:lang w:eastAsia="en-IN"/>
        </w:rPr>
        <w:t xml:space="preserve"> = </w:t>
      </w:r>
      <w:proofErr w:type="gramStart"/>
      <w:r w:rsidRPr="00DD682D">
        <w:rPr>
          <w:rFonts w:ascii="Consolas" w:eastAsia="Times New Roman" w:hAnsi="Consolas" w:cs="Courier New"/>
          <w:color w:val="4D4D4C"/>
          <w:sz w:val="18"/>
          <w:szCs w:val="18"/>
          <w:lang w:eastAsia="en-IN"/>
        </w:rPr>
        <w:t>eye(</w:t>
      </w:r>
      <w:proofErr w:type="spellStart"/>
      <w:proofErr w:type="gramEnd"/>
      <w:r w:rsidRPr="00DD682D">
        <w:rPr>
          <w:rFonts w:ascii="Consolas" w:eastAsia="Times New Roman" w:hAnsi="Consolas" w:cs="Courier New"/>
          <w:color w:val="4D4D4C"/>
          <w:sz w:val="18"/>
          <w:szCs w:val="18"/>
          <w:lang w:eastAsia="en-IN"/>
        </w:rPr>
        <w:t>num_labels</w:t>
      </w:r>
      <w:proofErr w:type="spellEnd"/>
      <w:r w:rsidRPr="00DD682D">
        <w:rPr>
          <w:rFonts w:ascii="Consolas" w:eastAsia="Times New Roman" w:hAnsi="Consolas" w:cs="Courier New"/>
          <w:color w:val="4D4D4C"/>
          <w:sz w:val="18"/>
          <w:szCs w:val="18"/>
          <w:lang w:eastAsia="en-IN"/>
        </w:rPr>
        <w:t>)</w:t>
      </w:r>
    </w:p>
    <w:p w:rsidR="00DD682D" w:rsidRPr="00DD682D" w:rsidRDefault="00DD682D" w:rsidP="00DD682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proofErr w:type="spellStart"/>
      <w:r w:rsidRPr="00DD682D">
        <w:rPr>
          <w:rFonts w:ascii="Consolas" w:eastAsia="Times New Roman" w:hAnsi="Consolas" w:cs="Courier New"/>
          <w:color w:val="4D4D4C"/>
          <w:sz w:val="18"/>
          <w:szCs w:val="18"/>
          <w:lang w:eastAsia="en-IN"/>
        </w:rPr>
        <w:t>y_matrix</w:t>
      </w:r>
      <w:proofErr w:type="spellEnd"/>
      <w:r w:rsidRPr="00DD682D">
        <w:rPr>
          <w:rFonts w:ascii="Consolas" w:eastAsia="Times New Roman" w:hAnsi="Consolas" w:cs="Courier New"/>
          <w:color w:val="4D4D4C"/>
          <w:sz w:val="18"/>
          <w:szCs w:val="18"/>
          <w:lang w:eastAsia="en-IN"/>
        </w:rPr>
        <w:t xml:space="preserve"> = </w:t>
      </w:r>
      <w:proofErr w:type="spellStart"/>
      <w:r w:rsidRPr="00DD682D">
        <w:rPr>
          <w:rFonts w:ascii="Consolas" w:eastAsia="Times New Roman" w:hAnsi="Consolas" w:cs="Courier New"/>
          <w:color w:val="4D4D4C"/>
          <w:sz w:val="18"/>
          <w:szCs w:val="18"/>
          <w:lang w:eastAsia="en-IN"/>
        </w:rPr>
        <w:t>eye_matrix</w:t>
      </w:r>
      <w:proofErr w:type="spellEnd"/>
      <w:r w:rsidRPr="00DD682D">
        <w:rPr>
          <w:rFonts w:ascii="Consolas" w:eastAsia="Times New Roman" w:hAnsi="Consolas" w:cs="Courier New"/>
          <w:color w:val="4D4D4C"/>
          <w:sz w:val="18"/>
          <w:szCs w:val="18"/>
          <w:lang w:eastAsia="en-IN"/>
        </w:rPr>
        <w:t>(y</w:t>
      </w:r>
      <w:proofErr w:type="gramStart"/>
      <w:r w:rsidRPr="00DD682D">
        <w:rPr>
          <w:rFonts w:ascii="Consolas" w:eastAsia="Times New Roman" w:hAnsi="Consolas" w:cs="Courier New"/>
          <w:color w:val="4D4D4C"/>
          <w:sz w:val="18"/>
          <w:szCs w:val="18"/>
          <w:lang w:eastAsia="en-IN"/>
        </w:rPr>
        <w:t>,:</w:t>
      </w:r>
      <w:proofErr w:type="gramEnd"/>
      <w:r w:rsidRPr="00DD682D">
        <w:rPr>
          <w:rFonts w:ascii="Consolas" w:eastAsia="Times New Roman" w:hAnsi="Consolas" w:cs="Courier New"/>
          <w:color w:val="4D4D4C"/>
          <w:sz w:val="18"/>
          <w:szCs w:val="18"/>
          <w:lang w:eastAsia="en-IN"/>
        </w:rPr>
        <w:t>)</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color w:val="373A3C"/>
          <w:sz w:val="21"/>
          <w:szCs w:val="21"/>
          <w:lang w:eastAsia="en-IN"/>
        </w:rPr>
        <w:t>2 - Perform the forward propagation:</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Times New Roman" w:eastAsia="Times New Roman" w:hAnsi="Times New Roman" w:cs="Times New Roman"/>
          <w:color w:val="373A3C"/>
          <w:sz w:val="25"/>
          <w:szCs w:val="25"/>
          <w:bdr w:val="none" w:sz="0" w:space="0" w:color="auto" w:frame="1"/>
          <w:lang w:eastAsia="en-IN"/>
        </w:rPr>
        <w:t>a_1</w:t>
      </w:r>
      <w:r w:rsidRPr="00DD682D">
        <w:rPr>
          <w:rFonts w:ascii="KaTeX_Math" w:eastAsia="Times New Roman" w:hAnsi="KaTeX_Math" w:cs="Times New Roman"/>
          <w:i/>
          <w:iCs/>
          <w:color w:val="373A3C"/>
          <w:sz w:val="25"/>
          <w:szCs w:val="25"/>
          <w:lang w:eastAsia="en-IN"/>
        </w:rPr>
        <w:t>a</w:t>
      </w:r>
      <w:r w:rsidRPr="00DD682D">
        <w:rPr>
          <w:rFonts w:ascii="Times New Roman" w:eastAsia="Times New Roman" w:hAnsi="Times New Roman" w:cs="Times New Roman"/>
          <w:color w:val="373A3C"/>
          <w:sz w:val="18"/>
          <w:szCs w:val="18"/>
          <w:lang w:eastAsia="en-IN"/>
        </w:rPr>
        <w:t>1</w:t>
      </w:r>
      <w:proofErr w:type="gramStart"/>
      <w:r w:rsidRPr="00DD682D">
        <w:rPr>
          <w:rFonts w:ascii="Times New Roman" w:eastAsia="Times New Roman" w:hAnsi="Times New Roman" w:cs="Times New Roman"/>
          <w:color w:val="373A3C"/>
          <w:sz w:val="2"/>
          <w:szCs w:val="2"/>
          <w:lang w:eastAsia="en-IN"/>
        </w:rPr>
        <w:t>​</w:t>
      </w:r>
      <w:r w:rsidRPr="00DD682D">
        <w:rPr>
          <w:rFonts w:ascii="Arial" w:eastAsia="Times New Roman" w:hAnsi="Arial" w:cs="Arial"/>
          <w:color w:val="373A3C"/>
          <w:sz w:val="21"/>
          <w:szCs w:val="21"/>
          <w:lang w:eastAsia="en-IN"/>
        </w:rPr>
        <w:t> equals</w:t>
      </w:r>
      <w:proofErr w:type="gramEnd"/>
      <w:r w:rsidRPr="00DD682D">
        <w:rPr>
          <w:rFonts w:ascii="Arial" w:eastAsia="Times New Roman" w:hAnsi="Arial" w:cs="Arial"/>
          <w:color w:val="373A3C"/>
          <w:sz w:val="21"/>
          <w:szCs w:val="21"/>
          <w:lang w:eastAsia="en-IN"/>
        </w:rPr>
        <w:t xml:space="preserve"> the X input matrix with a column of 1's added (bias units) as the first column.</w:t>
      </w:r>
    </w:p>
    <w:p w:rsidR="00DD682D" w:rsidRPr="00DD682D" w:rsidRDefault="00DD682D" w:rsidP="00DD682D">
      <w:pPr>
        <w:shd w:val="clear" w:color="auto" w:fill="FAFAFA"/>
        <w:spacing w:after="0" w:line="300" w:lineRule="atLeast"/>
        <w:rPr>
          <w:rFonts w:ascii="Arial" w:eastAsia="Times New Roman" w:hAnsi="Arial" w:cs="Arial"/>
          <w:color w:val="373A3C"/>
          <w:sz w:val="21"/>
          <w:szCs w:val="21"/>
          <w:lang w:eastAsia="en-IN"/>
        </w:rPr>
      </w:pPr>
      <w:r w:rsidRPr="00DD682D">
        <w:rPr>
          <w:rFonts w:ascii="Times New Roman" w:eastAsia="Times New Roman" w:hAnsi="Times New Roman" w:cs="Times New Roman"/>
          <w:color w:val="373A3C"/>
          <w:sz w:val="25"/>
          <w:szCs w:val="25"/>
          <w:bdr w:val="none" w:sz="0" w:space="0" w:color="auto" w:frame="1"/>
          <w:lang w:eastAsia="en-IN"/>
        </w:rPr>
        <w:t>z_2</w:t>
      </w:r>
      <w:r w:rsidRPr="00DD682D">
        <w:rPr>
          <w:rFonts w:ascii="KaTeX_Math" w:eastAsia="Times New Roman" w:hAnsi="KaTeX_Math" w:cs="Times New Roman"/>
          <w:i/>
          <w:iCs/>
          <w:color w:val="373A3C"/>
          <w:sz w:val="25"/>
          <w:szCs w:val="25"/>
          <w:lang w:eastAsia="en-IN"/>
        </w:rPr>
        <w:t>z</w:t>
      </w:r>
      <w:r w:rsidRPr="00DD682D">
        <w:rPr>
          <w:rFonts w:ascii="Times New Roman" w:eastAsia="Times New Roman" w:hAnsi="Times New Roman" w:cs="Times New Roman"/>
          <w:color w:val="373A3C"/>
          <w:sz w:val="18"/>
          <w:szCs w:val="18"/>
          <w:lang w:eastAsia="en-IN"/>
        </w:rPr>
        <w:t>2</w:t>
      </w:r>
      <w:proofErr w:type="gramStart"/>
      <w:r w:rsidRPr="00DD682D">
        <w:rPr>
          <w:rFonts w:ascii="Times New Roman" w:eastAsia="Times New Roman" w:hAnsi="Times New Roman" w:cs="Times New Roman"/>
          <w:color w:val="373A3C"/>
          <w:sz w:val="2"/>
          <w:szCs w:val="2"/>
          <w:lang w:eastAsia="en-IN"/>
        </w:rPr>
        <w:t>​</w:t>
      </w:r>
      <w:r w:rsidRPr="00DD682D">
        <w:rPr>
          <w:rFonts w:ascii="Arial" w:eastAsia="Times New Roman" w:hAnsi="Arial" w:cs="Arial"/>
          <w:color w:val="373A3C"/>
          <w:sz w:val="21"/>
          <w:szCs w:val="21"/>
          <w:lang w:eastAsia="en-IN"/>
        </w:rPr>
        <w:t> equals</w:t>
      </w:r>
      <w:proofErr w:type="gramEnd"/>
      <w:r w:rsidRPr="00DD682D">
        <w:rPr>
          <w:rFonts w:ascii="Arial" w:eastAsia="Times New Roman" w:hAnsi="Arial" w:cs="Arial"/>
          <w:color w:val="373A3C"/>
          <w:sz w:val="21"/>
          <w:szCs w:val="21"/>
          <w:lang w:eastAsia="en-IN"/>
        </w:rPr>
        <w:t xml:space="preserve"> the product of </w:t>
      </w:r>
      <w:r w:rsidRPr="00DD682D">
        <w:rPr>
          <w:rFonts w:ascii="Times New Roman" w:eastAsia="Times New Roman" w:hAnsi="Times New Roman" w:cs="Times New Roman"/>
          <w:color w:val="373A3C"/>
          <w:sz w:val="25"/>
          <w:szCs w:val="25"/>
          <w:bdr w:val="none" w:sz="0" w:space="0" w:color="auto" w:frame="1"/>
          <w:lang w:eastAsia="en-IN"/>
        </w:rPr>
        <w:t>a_1</w:t>
      </w:r>
      <w:r w:rsidRPr="00DD682D">
        <w:rPr>
          <w:rFonts w:ascii="KaTeX_Math" w:eastAsia="Times New Roman" w:hAnsi="KaTeX_Math" w:cs="Times New Roman"/>
          <w:i/>
          <w:iCs/>
          <w:color w:val="373A3C"/>
          <w:sz w:val="25"/>
          <w:szCs w:val="25"/>
          <w:lang w:eastAsia="en-IN"/>
        </w:rPr>
        <w:t>a</w:t>
      </w:r>
      <w:r w:rsidRPr="00DD682D">
        <w:rPr>
          <w:rFonts w:ascii="Times New Roman" w:eastAsia="Times New Roman" w:hAnsi="Times New Roman" w:cs="Times New Roman"/>
          <w:color w:val="373A3C"/>
          <w:sz w:val="18"/>
          <w:szCs w:val="18"/>
          <w:lang w:eastAsia="en-IN"/>
        </w:rPr>
        <w:t>1</w:t>
      </w:r>
      <w:r w:rsidRPr="00DD682D">
        <w:rPr>
          <w:rFonts w:ascii="Times New Roman" w:eastAsia="Times New Roman" w:hAnsi="Times New Roman" w:cs="Times New Roman"/>
          <w:color w:val="373A3C"/>
          <w:sz w:val="2"/>
          <w:szCs w:val="2"/>
          <w:lang w:eastAsia="en-IN"/>
        </w:rPr>
        <w:t>​</w:t>
      </w:r>
      <w:r w:rsidRPr="00DD682D">
        <w:rPr>
          <w:rFonts w:ascii="Arial" w:eastAsia="Times New Roman" w:hAnsi="Arial" w:cs="Arial"/>
          <w:color w:val="373A3C"/>
          <w:sz w:val="21"/>
          <w:szCs w:val="21"/>
          <w:lang w:eastAsia="en-IN"/>
        </w:rPr>
        <w:t> and </w:t>
      </w:r>
      <w:r w:rsidRPr="00DD682D">
        <w:rPr>
          <w:rFonts w:ascii="MathJax_Main" w:eastAsia="Times New Roman" w:hAnsi="MathJax_Main" w:cs="Arial"/>
          <w:color w:val="373A3C"/>
          <w:sz w:val="26"/>
          <w:szCs w:val="26"/>
          <w:bdr w:val="none" w:sz="0" w:space="0" w:color="auto" w:frame="1"/>
          <w:lang w:eastAsia="en-IN"/>
        </w:rPr>
        <w:t>Θ</w:t>
      </w:r>
      <w:r w:rsidRPr="00DD682D">
        <w:rPr>
          <w:rFonts w:ascii="MathJax_Main" w:eastAsia="Times New Roman" w:hAnsi="MathJax_Main" w:cs="Arial"/>
          <w:color w:val="373A3C"/>
          <w:sz w:val="18"/>
          <w:szCs w:val="18"/>
          <w:bdr w:val="none" w:sz="0" w:space="0" w:color="auto" w:frame="1"/>
          <w:lang w:eastAsia="en-IN"/>
        </w:rPr>
        <w:t>1</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Times New Roman" w:eastAsia="Times New Roman" w:hAnsi="Times New Roman" w:cs="Times New Roman"/>
          <w:color w:val="373A3C"/>
          <w:sz w:val="25"/>
          <w:szCs w:val="25"/>
          <w:bdr w:val="none" w:sz="0" w:space="0" w:color="auto" w:frame="1"/>
          <w:lang w:eastAsia="en-IN"/>
        </w:rPr>
        <w:t>a_2</w:t>
      </w:r>
      <w:r w:rsidRPr="00DD682D">
        <w:rPr>
          <w:rFonts w:ascii="KaTeX_Math" w:eastAsia="Times New Roman" w:hAnsi="KaTeX_Math" w:cs="Times New Roman"/>
          <w:i/>
          <w:iCs/>
          <w:color w:val="373A3C"/>
          <w:sz w:val="25"/>
          <w:szCs w:val="25"/>
          <w:lang w:eastAsia="en-IN"/>
        </w:rPr>
        <w:t>a</w:t>
      </w:r>
      <w:r w:rsidRPr="00DD682D">
        <w:rPr>
          <w:rFonts w:ascii="Times New Roman" w:eastAsia="Times New Roman" w:hAnsi="Times New Roman" w:cs="Times New Roman"/>
          <w:color w:val="373A3C"/>
          <w:sz w:val="18"/>
          <w:szCs w:val="18"/>
          <w:lang w:eastAsia="en-IN"/>
        </w:rPr>
        <w:t>2</w:t>
      </w:r>
      <w:proofErr w:type="gramStart"/>
      <w:r w:rsidRPr="00DD682D">
        <w:rPr>
          <w:rFonts w:ascii="Times New Roman" w:eastAsia="Times New Roman" w:hAnsi="Times New Roman" w:cs="Times New Roman"/>
          <w:color w:val="373A3C"/>
          <w:sz w:val="2"/>
          <w:szCs w:val="2"/>
          <w:lang w:eastAsia="en-IN"/>
        </w:rPr>
        <w:t>​</w:t>
      </w:r>
      <w:r w:rsidRPr="00DD682D">
        <w:rPr>
          <w:rFonts w:ascii="Arial" w:eastAsia="Times New Roman" w:hAnsi="Arial" w:cs="Arial"/>
          <w:color w:val="373A3C"/>
          <w:sz w:val="21"/>
          <w:szCs w:val="21"/>
          <w:lang w:eastAsia="en-IN"/>
        </w:rPr>
        <w:t> is</w:t>
      </w:r>
      <w:proofErr w:type="gramEnd"/>
      <w:r w:rsidRPr="00DD682D">
        <w:rPr>
          <w:rFonts w:ascii="Arial" w:eastAsia="Times New Roman" w:hAnsi="Arial" w:cs="Arial"/>
          <w:color w:val="373A3C"/>
          <w:sz w:val="21"/>
          <w:szCs w:val="21"/>
          <w:lang w:eastAsia="en-IN"/>
        </w:rPr>
        <w:t xml:space="preserve"> the result of passing </w:t>
      </w:r>
      <w:r w:rsidRPr="00DD682D">
        <w:rPr>
          <w:rFonts w:ascii="Times New Roman" w:eastAsia="Times New Roman" w:hAnsi="Times New Roman" w:cs="Times New Roman"/>
          <w:color w:val="373A3C"/>
          <w:sz w:val="25"/>
          <w:szCs w:val="25"/>
          <w:bdr w:val="none" w:sz="0" w:space="0" w:color="auto" w:frame="1"/>
          <w:lang w:eastAsia="en-IN"/>
        </w:rPr>
        <w:t>z_2</w:t>
      </w:r>
      <w:r w:rsidRPr="00DD682D">
        <w:rPr>
          <w:rFonts w:ascii="KaTeX_Math" w:eastAsia="Times New Roman" w:hAnsi="KaTeX_Math" w:cs="Times New Roman"/>
          <w:i/>
          <w:iCs/>
          <w:color w:val="373A3C"/>
          <w:sz w:val="25"/>
          <w:szCs w:val="25"/>
          <w:lang w:eastAsia="en-IN"/>
        </w:rPr>
        <w:t>z</w:t>
      </w:r>
      <w:r w:rsidRPr="00DD682D">
        <w:rPr>
          <w:rFonts w:ascii="Times New Roman" w:eastAsia="Times New Roman" w:hAnsi="Times New Roman" w:cs="Times New Roman"/>
          <w:color w:val="373A3C"/>
          <w:sz w:val="18"/>
          <w:szCs w:val="18"/>
          <w:lang w:eastAsia="en-IN"/>
        </w:rPr>
        <w:t>2</w:t>
      </w:r>
      <w:r w:rsidRPr="00DD682D">
        <w:rPr>
          <w:rFonts w:ascii="Times New Roman" w:eastAsia="Times New Roman" w:hAnsi="Times New Roman" w:cs="Times New Roman"/>
          <w:color w:val="373A3C"/>
          <w:sz w:val="2"/>
          <w:szCs w:val="2"/>
          <w:lang w:eastAsia="en-IN"/>
        </w:rPr>
        <w:t>​</w:t>
      </w:r>
      <w:r w:rsidRPr="00DD682D">
        <w:rPr>
          <w:rFonts w:ascii="Arial" w:eastAsia="Times New Roman" w:hAnsi="Arial" w:cs="Arial"/>
          <w:color w:val="373A3C"/>
          <w:sz w:val="21"/>
          <w:szCs w:val="21"/>
          <w:lang w:eastAsia="en-IN"/>
        </w:rPr>
        <w:t> through </w:t>
      </w:r>
      <w:r w:rsidRPr="00DD682D">
        <w:rPr>
          <w:rFonts w:ascii="Times New Roman" w:eastAsia="Times New Roman" w:hAnsi="Times New Roman" w:cs="Times New Roman"/>
          <w:color w:val="373A3C"/>
          <w:sz w:val="25"/>
          <w:szCs w:val="25"/>
          <w:bdr w:val="none" w:sz="0" w:space="0" w:color="auto" w:frame="1"/>
          <w:lang w:eastAsia="en-IN"/>
        </w:rPr>
        <w:t>g()</w:t>
      </w:r>
      <w:r w:rsidRPr="00DD682D">
        <w:rPr>
          <w:rFonts w:ascii="KaTeX_Math" w:eastAsia="Times New Roman" w:hAnsi="KaTeX_Math" w:cs="Times New Roman"/>
          <w:i/>
          <w:iCs/>
          <w:color w:val="373A3C"/>
          <w:sz w:val="25"/>
          <w:szCs w:val="25"/>
          <w:lang w:eastAsia="en-IN"/>
        </w:rPr>
        <w:t>g</w:t>
      </w:r>
      <w:r w:rsidRPr="00DD682D">
        <w:rPr>
          <w:rFonts w:ascii="Times New Roman" w:eastAsia="Times New Roman" w:hAnsi="Times New Roman" w:cs="Times New Roman"/>
          <w:color w:val="373A3C"/>
          <w:sz w:val="25"/>
          <w:szCs w:val="25"/>
          <w:lang w:eastAsia="en-IN"/>
        </w:rPr>
        <w:t>()</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color w:val="373A3C"/>
          <w:sz w:val="21"/>
          <w:szCs w:val="21"/>
          <w:lang w:eastAsia="en-IN"/>
        </w:rPr>
        <w:t>Then add a column of bias units to </w:t>
      </w:r>
      <w:r w:rsidRPr="00DD682D">
        <w:rPr>
          <w:rFonts w:ascii="Times New Roman" w:eastAsia="Times New Roman" w:hAnsi="Times New Roman" w:cs="Times New Roman"/>
          <w:color w:val="373A3C"/>
          <w:sz w:val="25"/>
          <w:szCs w:val="25"/>
          <w:bdr w:val="none" w:sz="0" w:space="0" w:color="auto" w:frame="1"/>
          <w:lang w:eastAsia="en-IN"/>
        </w:rPr>
        <w:t>a_2</w:t>
      </w:r>
      <w:r w:rsidRPr="00DD682D">
        <w:rPr>
          <w:rFonts w:ascii="KaTeX_Math" w:eastAsia="Times New Roman" w:hAnsi="KaTeX_Math" w:cs="Times New Roman"/>
          <w:i/>
          <w:iCs/>
          <w:color w:val="373A3C"/>
          <w:sz w:val="25"/>
          <w:szCs w:val="25"/>
          <w:lang w:eastAsia="en-IN"/>
        </w:rPr>
        <w:t>a</w:t>
      </w:r>
      <w:r w:rsidRPr="00DD682D">
        <w:rPr>
          <w:rFonts w:ascii="Times New Roman" w:eastAsia="Times New Roman" w:hAnsi="Times New Roman" w:cs="Times New Roman"/>
          <w:color w:val="373A3C"/>
          <w:sz w:val="18"/>
          <w:szCs w:val="18"/>
          <w:lang w:eastAsia="en-IN"/>
        </w:rPr>
        <w:t>2</w:t>
      </w:r>
      <w:proofErr w:type="gramStart"/>
      <w:r w:rsidRPr="00DD682D">
        <w:rPr>
          <w:rFonts w:ascii="Times New Roman" w:eastAsia="Times New Roman" w:hAnsi="Times New Roman" w:cs="Times New Roman"/>
          <w:color w:val="373A3C"/>
          <w:sz w:val="2"/>
          <w:szCs w:val="2"/>
          <w:lang w:eastAsia="en-IN"/>
        </w:rPr>
        <w:t>​</w:t>
      </w:r>
      <w:r w:rsidRPr="00DD682D">
        <w:rPr>
          <w:rFonts w:ascii="Arial" w:eastAsia="Times New Roman" w:hAnsi="Arial" w:cs="Arial"/>
          <w:color w:val="373A3C"/>
          <w:sz w:val="21"/>
          <w:szCs w:val="21"/>
          <w:lang w:eastAsia="en-IN"/>
        </w:rPr>
        <w:t> (</w:t>
      </w:r>
      <w:proofErr w:type="gramEnd"/>
      <w:r w:rsidRPr="00DD682D">
        <w:rPr>
          <w:rFonts w:ascii="Arial" w:eastAsia="Times New Roman" w:hAnsi="Arial" w:cs="Arial"/>
          <w:color w:val="373A3C"/>
          <w:sz w:val="21"/>
          <w:szCs w:val="21"/>
          <w:lang w:eastAsia="en-IN"/>
        </w:rPr>
        <w:t>as the first column).</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color w:val="373A3C"/>
          <w:sz w:val="21"/>
          <w:szCs w:val="21"/>
          <w:lang w:eastAsia="en-IN"/>
        </w:rPr>
        <w:t xml:space="preserve">NOTE: Be sure you </w:t>
      </w:r>
      <w:proofErr w:type="gramStart"/>
      <w:r w:rsidRPr="00DD682D">
        <w:rPr>
          <w:rFonts w:ascii="Arial" w:eastAsia="Times New Roman" w:hAnsi="Arial" w:cs="Arial"/>
          <w:color w:val="373A3C"/>
          <w:sz w:val="21"/>
          <w:szCs w:val="21"/>
          <w:lang w:eastAsia="en-IN"/>
        </w:rPr>
        <w:t>DON'T</w:t>
      </w:r>
      <w:proofErr w:type="gramEnd"/>
      <w:r w:rsidRPr="00DD682D">
        <w:rPr>
          <w:rFonts w:ascii="Arial" w:eastAsia="Times New Roman" w:hAnsi="Arial" w:cs="Arial"/>
          <w:color w:val="373A3C"/>
          <w:sz w:val="21"/>
          <w:szCs w:val="21"/>
          <w:lang w:eastAsia="en-IN"/>
        </w:rPr>
        <w:t xml:space="preserve"> add the bias units as a new row of Theta.</w:t>
      </w:r>
    </w:p>
    <w:p w:rsidR="00DD682D" w:rsidRPr="00DD682D" w:rsidRDefault="00DD682D" w:rsidP="00DD682D">
      <w:pPr>
        <w:shd w:val="clear" w:color="auto" w:fill="FAFAFA"/>
        <w:spacing w:after="0" w:line="300" w:lineRule="atLeast"/>
        <w:rPr>
          <w:rFonts w:ascii="Arial" w:eastAsia="Times New Roman" w:hAnsi="Arial" w:cs="Arial"/>
          <w:color w:val="373A3C"/>
          <w:sz w:val="21"/>
          <w:szCs w:val="21"/>
          <w:lang w:eastAsia="en-IN"/>
        </w:rPr>
      </w:pPr>
      <w:r w:rsidRPr="00DD682D">
        <w:rPr>
          <w:rFonts w:ascii="Times New Roman" w:eastAsia="Times New Roman" w:hAnsi="Times New Roman" w:cs="Times New Roman"/>
          <w:color w:val="373A3C"/>
          <w:sz w:val="25"/>
          <w:szCs w:val="25"/>
          <w:bdr w:val="none" w:sz="0" w:space="0" w:color="auto" w:frame="1"/>
          <w:lang w:eastAsia="en-IN"/>
        </w:rPr>
        <w:t>z_3</w:t>
      </w:r>
      <w:r w:rsidRPr="00DD682D">
        <w:rPr>
          <w:rFonts w:ascii="KaTeX_Math" w:eastAsia="Times New Roman" w:hAnsi="KaTeX_Math" w:cs="Times New Roman"/>
          <w:i/>
          <w:iCs/>
          <w:color w:val="373A3C"/>
          <w:sz w:val="25"/>
          <w:szCs w:val="25"/>
          <w:lang w:eastAsia="en-IN"/>
        </w:rPr>
        <w:t>z</w:t>
      </w:r>
      <w:r w:rsidRPr="00DD682D">
        <w:rPr>
          <w:rFonts w:ascii="Times New Roman" w:eastAsia="Times New Roman" w:hAnsi="Times New Roman" w:cs="Times New Roman"/>
          <w:color w:val="373A3C"/>
          <w:sz w:val="18"/>
          <w:szCs w:val="18"/>
          <w:lang w:eastAsia="en-IN"/>
        </w:rPr>
        <w:t>3</w:t>
      </w:r>
      <w:proofErr w:type="gramStart"/>
      <w:r w:rsidRPr="00DD682D">
        <w:rPr>
          <w:rFonts w:ascii="Times New Roman" w:eastAsia="Times New Roman" w:hAnsi="Times New Roman" w:cs="Times New Roman"/>
          <w:color w:val="373A3C"/>
          <w:sz w:val="2"/>
          <w:szCs w:val="2"/>
          <w:lang w:eastAsia="en-IN"/>
        </w:rPr>
        <w:t>​</w:t>
      </w:r>
      <w:r w:rsidRPr="00DD682D">
        <w:rPr>
          <w:rFonts w:ascii="Arial" w:eastAsia="Times New Roman" w:hAnsi="Arial" w:cs="Arial"/>
          <w:color w:val="373A3C"/>
          <w:sz w:val="21"/>
          <w:szCs w:val="21"/>
          <w:lang w:eastAsia="en-IN"/>
        </w:rPr>
        <w:t> equals</w:t>
      </w:r>
      <w:proofErr w:type="gramEnd"/>
      <w:r w:rsidRPr="00DD682D">
        <w:rPr>
          <w:rFonts w:ascii="Arial" w:eastAsia="Times New Roman" w:hAnsi="Arial" w:cs="Arial"/>
          <w:color w:val="373A3C"/>
          <w:sz w:val="21"/>
          <w:szCs w:val="21"/>
          <w:lang w:eastAsia="en-IN"/>
        </w:rPr>
        <w:t xml:space="preserve"> the product of </w:t>
      </w:r>
      <w:r w:rsidRPr="00DD682D">
        <w:rPr>
          <w:rFonts w:ascii="Times New Roman" w:eastAsia="Times New Roman" w:hAnsi="Times New Roman" w:cs="Times New Roman"/>
          <w:color w:val="373A3C"/>
          <w:sz w:val="25"/>
          <w:szCs w:val="25"/>
          <w:bdr w:val="none" w:sz="0" w:space="0" w:color="auto" w:frame="1"/>
          <w:lang w:eastAsia="en-IN"/>
        </w:rPr>
        <w:t>a_2</w:t>
      </w:r>
      <w:r w:rsidRPr="00DD682D">
        <w:rPr>
          <w:rFonts w:ascii="KaTeX_Math" w:eastAsia="Times New Roman" w:hAnsi="KaTeX_Math" w:cs="Times New Roman"/>
          <w:i/>
          <w:iCs/>
          <w:color w:val="373A3C"/>
          <w:sz w:val="25"/>
          <w:szCs w:val="25"/>
          <w:lang w:eastAsia="en-IN"/>
        </w:rPr>
        <w:t>a</w:t>
      </w:r>
      <w:r w:rsidRPr="00DD682D">
        <w:rPr>
          <w:rFonts w:ascii="Times New Roman" w:eastAsia="Times New Roman" w:hAnsi="Times New Roman" w:cs="Times New Roman"/>
          <w:color w:val="373A3C"/>
          <w:sz w:val="18"/>
          <w:szCs w:val="18"/>
          <w:lang w:eastAsia="en-IN"/>
        </w:rPr>
        <w:t>2</w:t>
      </w:r>
      <w:r w:rsidRPr="00DD682D">
        <w:rPr>
          <w:rFonts w:ascii="Times New Roman" w:eastAsia="Times New Roman" w:hAnsi="Times New Roman" w:cs="Times New Roman"/>
          <w:color w:val="373A3C"/>
          <w:sz w:val="2"/>
          <w:szCs w:val="2"/>
          <w:lang w:eastAsia="en-IN"/>
        </w:rPr>
        <w:t>​</w:t>
      </w:r>
      <w:r w:rsidRPr="00DD682D">
        <w:rPr>
          <w:rFonts w:ascii="Arial" w:eastAsia="Times New Roman" w:hAnsi="Arial" w:cs="Arial"/>
          <w:color w:val="373A3C"/>
          <w:sz w:val="21"/>
          <w:szCs w:val="21"/>
          <w:lang w:eastAsia="en-IN"/>
        </w:rPr>
        <w:t> and </w:t>
      </w:r>
      <w:r w:rsidRPr="00DD682D">
        <w:rPr>
          <w:rFonts w:ascii="MathJax_Main" w:eastAsia="Times New Roman" w:hAnsi="MathJax_Main" w:cs="Arial"/>
          <w:color w:val="373A3C"/>
          <w:sz w:val="26"/>
          <w:szCs w:val="26"/>
          <w:bdr w:val="none" w:sz="0" w:space="0" w:color="auto" w:frame="1"/>
          <w:lang w:eastAsia="en-IN"/>
        </w:rPr>
        <w:t>Θ</w:t>
      </w:r>
      <w:r w:rsidRPr="00DD682D">
        <w:rPr>
          <w:rFonts w:ascii="MathJax_Main" w:eastAsia="Times New Roman" w:hAnsi="MathJax_Main" w:cs="Arial"/>
          <w:color w:val="373A3C"/>
          <w:sz w:val="18"/>
          <w:szCs w:val="18"/>
          <w:bdr w:val="none" w:sz="0" w:space="0" w:color="auto" w:frame="1"/>
          <w:lang w:eastAsia="en-IN"/>
        </w:rPr>
        <w:t>2</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Times New Roman" w:eastAsia="Times New Roman" w:hAnsi="Times New Roman" w:cs="Times New Roman"/>
          <w:color w:val="373A3C"/>
          <w:sz w:val="25"/>
          <w:szCs w:val="25"/>
          <w:bdr w:val="none" w:sz="0" w:space="0" w:color="auto" w:frame="1"/>
          <w:lang w:eastAsia="en-IN"/>
        </w:rPr>
        <w:t>a_3</w:t>
      </w:r>
      <w:r w:rsidRPr="00DD682D">
        <w:rPr>
          <w:rFonts w:ascii="KaTeX_Math" w:eastAsia="Times New Roman" w:hAnsi="KaTeX_Math" w:cs="Times New Roman"/>
          <w:i/>
          <w:iCs/>
          <w:color w:val="373A3C"/>
          <w:sz w:val="25"/>
          <w:szCs w:val="25"/>
          <w:lang w:eastAsia="en-IN"/>
        </w:rPr>
        <w:t>a</w:t>
      </w:r>
      <w:r w:rsidRPr="00DD682D">
        <w:rPr>
          <w:rFonts w:ascii="Times New Roman" w:eastAsia="Times New Roman" w:hAnsi="Times New Roman" w:cs="Times New Roman"/>
          <w:color w:val="373A3C"/>
          <w:sz w:val="18"/>
          <w:szCs w:val="18"/>
          <w:lang w:eastAsia="en-IN"/>
        </w:rPr>
        <w:t>3</w:t>
      </w:r>
      <w:proofErr w:type="gramStart"/>
      <w:r w:rsidRPr="00DD682D">
        <w:rPr>
          <w:rFonts w:ascii="Times New Roman" w:eastAsia="Times New Roman" w:hAnsi="Times New Roman" w:cs="Times New Roman"/>
          <w:color w:val="373A3C"/>
          <w:sz w:val="2"/>
          <w:szCs w:val="2"/>
          <w:lang w:eastAsia="en-IN"/>
        </w:rPr>
        <w:t>​</w:t>
      </w:r>
      <w:r w:rsidRPr="00DD682D">
        <w:rPr>
          <w:rFonts w:ascii="Arial" w:eastAsia="Times New Roman" w:hAnsi="Arial" w:cs="Arial"/>
          <w:color w:val="373A3C"/>
          <w:sz w:val="21"/>
          <w:szCs w:val="21"/>
          <w:lang w:eastAsia="en-IN"/>
        </w:rPr>
        <w:t> is</w:t>
      </w:r>
      <w:proofErr w:type="gramEnd"/>
      <w:r w:rsidRPr="00DD682D">
        <w:rPr>
          <w:rFonts w:ascii="Arial" w:eastAsia="Times New Roman" w:hAnsi="Arial" w:cs="Arial"/>
          <w:color w:val="373A3C"/>
          <w:sz w:val="21"/>
          <w:szCs w:val="21"/>
          <w:lang w:eastAsia="en-IN"/>
        </w:rPr>
        <w:t xml:space="preserve"> the result of passing </w:t>
      </w:r>
      <w:r w:rsidRPr="00DD682D">
        <w:rPr>
          <w:rFonts w:ascii="Times New Roman" w:eastAsia="Times New Roman" w:hAnsi="Times New Roman" w:cs="Times New Roman"/>
          <w:color w:val="373A3C"/>
          <w:sz w:val="25"/>
          <w:szCs w:val="25"/>
          <w:bdr w:val="none" w:sz="0" w:space="0" w:color="auto" w:frame="1"/>
          <w:lang w:eastAsia="en-IN"/>
        </w:rPr>
        <w:t>z_3</w:t>
      </w:r>
      <w:r w:rsidRPr="00DD682D">
        <w:rPr>
          <w:rFonts w:ascii="KaTeX_Math" w:eastAsia="Times New Roman" w:hAnsi="KaTeX_Math" w:cs="Times New Roman"/>
          <w:i/>
          <w:iCs/>
          <w:color w:val="373A3C"/>
          <w:sz w:val="25"/>
          <w:szCs w:val="25"/>
          <w:lang w:eastAsia="en-IN"/>
        </w:rPr>
        <w:t>z</w:t>
      </w:r>
      <w:r w:rsidRPr="00DD682D">
        <w:rPr>
          <w:rFonts w:ascii="Times New Roman" w:eastAsia="Times New Roman" w:hAnsi="Times New Roman" w:cs="Times New Roman"/>
          <w:color w:val="373A3C"/>
          <w:sz w:val="18"/>
          <w:szCs w:val="18"/>
          <w:lang w:eastAsia="en-IN"/>
        </w:rPr>
        <w:t>3</w:t>
      </w:r>
      <w:r w:rsidRPr="00DD682D">
        <w:rPr>
          <w:rFonts w:ascii="Times New Roman" w:eastAsia="Times New Roman" w:hAnsi="Times New Roman" w:cs="Times New Roman"/>
          <w:color w:val="373A3C"/>
          <w:sz w:val="2"/>
          <w:szCs w:val="2"/>
          <w:lang w:eastAsia="en-IN"/>
        </w:rPr>
        <w:t>​</w:t>
      </w:r>
      <w:r w:rsidRPr="00DD682D">
        <w:rPr>
          <w:rFonts w:ascii="Arial" w:eastAsia="Times New Roman" w:hAnsi="Arial" w:cs="Arial"/>
          <w:color w:val="373A3C"/>
          <w:sz w:val="21"/>
          <w:szCs w:val="21"/>
          <w:lang w:eastAsia="en-IN"/>
        </w:rPr>
        <w:t> through </w:t>
      </w:r>
      <w:r w:rsidRPr="00DD682D">
        <w:rPr>
          <w:rFonts w:ascii="Times New Roman" w:eastAsia="Times New Roman" w:hAnsi="Times New Roman" w:cs="Times New Roman"/>
          <w:color w:val="373A3C"/>
          <w:sz w:val="25"/>
          <w:szCs w:val="25"/>
          <w:bdr w:val="none" w:sz="0" w:space="0" w:color="auto" w:frame="1"/>
          <w:lang w:eastAsia="en-IN"/>
        </w:rPr>
        <w:t>g()</w:t>
      </w:r>
      <w:r w:rsidRPr="00DD682D">
        <w:rPr>
          <w:rFonts w:ascii="KaTeX_Math" w:eastAsia="Times New Roman" w:hAnsi="KaTeX_Math" w:cs="Times New Roman"/>
          <w:i/>
          <w:iCs/>
          <w:color w:val="373A3C"/>
          <w:sz w:val="25"/>
          <w:szCs w:val="25"/>
          <w:lang w:eastAsia="en-IN"/>
        </w:rPr>
        <w:t>g</w:t>
      </w:r>
      <w:r w:rsidRPr="00DD682D">
        <w:rPr>
          <w:rFonts w:ascii="Times New Roman" w:eastAsia="Times New Roman" w:hAnsi="Times New Roman" w:cs="Times New Roman"/>
          <w:color w:val="373A3C"/>
          <w:sz w:val="25"/>
          <w:szCs w:val="25"/>
          <w:lang w:eastAsia="en-IN"/>
        </w:rPr>
        <w:t>()</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b/>
          <w:bCs/>
          <w:color w:val="373A3C"/>
          <w:sz w:val="21"/>
          <w:szCs w:val="21"/>
          <w:lang w:eastAsia="en-IN"/>
        </w:rPr>
        <w:t>Cost Function, non-regularized:</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color w:val="373A3C"/>
          <w:sz w:val="21"/>
          <w:szCs w:val="21"/>
          <w:lang w:eastAsia="en-IN"/>
        </w:rPr>
        <w:t xml:space="preserve">3 - Compute the </w:t>
      </w:r>
      <w:proofErr w:type="spellStart"/>
      <w:r w:rsidRPr="00DD682D">
        <w:rPr>
          <w:rFonts w:ascii="Arial" w:eastAsia="Times New Roman" w:hAnsi="Arial" w:cs="Arial"/>
          <w:color w:val="373A3C"/>
          <w:sz w:val="21"/>
          <w:szCs w:val="21"/>
          <w:lang w:eastAsia="en-IN"/>
        </w:rPr>
        <w:t>unregularized</w:t>
      </w:r>
      <w:proofErr w:type="spellEnd"/>
      <w:r w:rsidRPr="00DD682D">
        <w:rPr>
          <w:rFonts w:ascii="Arial" w:eastAsia="Times New Roman" w:hAnsi="Arial" w:cs="Arial"/>
          <w:color w:val="373A3C"/>
          <w:sz w:val="21"/>
          <w:szCs w:val="21"/>
          <w:lang w:eastAsia="en-IN"/>
        </w:rPr>
        <w:t xml:space="preserve"> cost according to ex4.pdf (top of Page 5), using </w:t>
      </w:r>
      <w:r w:rsidRPr="00DD682D">
        <w:rPr>
          <w:rFonts w:ascii="Times New Roman" w:eastAsia="Times New Roman" w:hAnsi="Times New Roman" w:cs="Times New Roman"/>
          <w:color w:val="373A3C"/>
          <w:sz w:val="25"/>
          <w:szCs w:val="25"/>
          <w:bdr w:val="none" w:sz="0" w:space="0" w:color="auto" w:frame="1"/>
          <w:lang w:eastAsia="en-IN"/>
        </w:rPr>
        <w:t>a_</w:t>
      </w:r>
      <w:proofErr w:type="gramStart"/>
      <w:r w:rsidRPr="00DD682D">
        <w:rPr>
          <w:rFonts w:ascii="Times New Roman" w:eastAsia="Times New Roman" w:hAnsi="Times New Roman" w:cs="Times New Roman"/>
          <w:color w:val="373A3C"/>
          <w:sz w:val="25"/>
          <w:szCs w:val="25"/>
          <w:bdr w:val="none" w:sz="0" w:space="0" w:color="auto" w:frame="1"/>
          <w:lang w:eastAsia="en-IN"/>
        </w:rPr>
        <w:t>3</w:t>
      </w:r>
      <w:r w:rsidRPr="00DD682D">
        <w:rPr>
          <w:rFonts w:ascii="KaTeX_Math" w:eastAsia="Times New Roman" w:hAnsi="KaTeX_Math" w:cs="Times New Roman"/>
          <w:i/>
          <w:iCs/>
          <w:color w:val="373A3C"/>
          <w:sz w:val="25"/>
          <w:szCs w:val="25"/>
          <w:lang w:eastAsia="en-IN"/>
        </w:rPr>
        <w:t>a</w:t>
      </w:r>
      <w:r w:rsidRPr="00DD682D">
        <w:rPr>
          <w:rFonts w:ascii="Times New Roman" w:eastAsia="Times New Roman" w:hAnsi="Times New Roman" w:cs="Times New Roman"/>
          <w:color w:val="373A3C"/>
          <w:sz w:val="18"/>
          <w:szCs w:val="18"/>
          <w:lang w:eastAsia="en-IN"/>
        </w:rPr>
        <w:t>3</w:t>
      </w:r>
      <w:r w:rsidRPr="00DD682D">
        <w:rPr>
          <w:rFonts w:ascii="Times New Roman" w:eastAsia="Times New Roman" w:hAnsi="Times New Roman" w:cs="Times New Roman"/>
          <w:color w:val="373A3C"/>
          <w:sz w:val="2"/>
          <w:szCs w:val="2"/>
          <w:lang w:eastAsia="en-IN"/>
        </w:rPr>
        <w:t>​</w:t>
      </w:r>
      <w:r w:rsidRPr="00DD682D">
        <w:rPr>
          <w:rFonts w:ascii="Arial" w:eastAsia="Times New Roman" w:hAnsi="Arial" w:cs="Arial"/>
          <w:color w:val="373A3C"/>
          <w:sz w:val="21"/>
          <w:szCs w:val="21"/>
          <w:lang w:eastAsia="en-IN"/>
        </w:rPr>
        <w:t>,</w:t>
      </w:r>
      <w:proofErr w:type="gramEnd"/>
      <w:r w:rsidRPr="00DD682D">
        <w:rPr>
          <w:rFonts w:ascii="Arial" w:eastAsia="Times New Roman" w:hAnsi="Arial" w:cs="Arial"/>
          <w:color w:val="373A3C"/>
          <w:sz w:val="21"/>
          <w:szCs w:val="21"/>
          <w:lang w:eastAsia="en-IN"/>
        </w:rPr>
        <w:t xml:space="preserve"> your </w:t>
      </w:r>
      <w:proofErr w:type="spellStart"/>
      <w:r w:rsidRPr="00DD682D">
        <w:rPr>
          <w:rFonts w:ascii="Arial" w:eastAsia="Times New Roman" w:hAnsi="Arial" w:cs="Arial"/>
          <w:color w:val="373A3C"/>
          <w:sz w:val="21"/>
          <w:szCs w:val="21"/>
          <w:lang w:eastAsia="en-IN"/>
        </w:rPr>
        <w:t>y_matrix</w:t>
      </w:r>
      <w:proofErr w:type="spellEnd"/>
      <w:r w:rsidRPr="00DD682D">
        <w:rPr>
          <w:rFonts w:ascii="Arial" w:eastAsia="Times New Roman" w:hAnsi="Arial" w:cs="Arial"/>
          <w:color w:val="373A3C"/>
          <w:sz w:val="21"/>
          <w:szCs w:val="21"/>
          <w:lang w:eastAsia="en-IN"/>
        </w:rPr>
        <w:t>, and </w:t>
      </w:r>
      <w:r w:rsidRPr="00DD682D">
        <w:rPr>
          <w:rFonts w:ascii="Times New Roman" w:eastAsia="Times New Roman" w:hAnsi="Times New Roman" w:cs="Times New Roman"/>
          <w:color w:val="373A3C"/>
          <w:sz w:val="25"/>
          <w:szCs w:val="25"/>
          <w:bdr w:val="none" w:sz="0" w:space="0" w:color="auto" w:frame="1"/>
          <w:lang w:eastAsia="en-IN"/>
        </w:rPr>
        <w:t>m</w:t>
      </w:r>
      <w:r w:rsidRPr="00DD682D">
        <w:rPr>
          <w:rFonts w:ascii="KaTeX_Math" w:eastAsia="Times New Roman" w:hAnsi="KaTeX_Math" w:cs="Times New Roman"/>
          <w:i/>
          <w:iCs/>
          <w:color w:val="373A3C"/>
          <w:sz w:val="25"/>
          <w:szCs w:val="25"/>
          <w:lang w:eastAsia="en-IN"/>
        </w:rPr>
        <w:t>m</w:t>
      </w:r>
      <w:r w:rsidRPr="00DD682D">
        <w:rPr>
          <w:rFonts w:ascii="Arial" w:eastAsia="Times New Roman" w:hAnsi="Arial" w:cs="Arial"/>
          <w:color w:val="373A3C"/>
          <w:sz w:val="21"/>
          <w:szCs w:val="21"/>
          <w:lang w:eastAsia="en-IN"/>
        </w:rPr>
        <w:t xml:space="preserve">(the number of training examples). Note that the 'h' argument inside the </w:t>
      </w:r>
      <w:proofErr w:type="gramStart"/>
      <w:r w:rsidRPr="00DD682D">
        <w:rPr>
          <w:rFonts w:ascii="Arial" w:eastAsia="Times New Roman" w:hAnsi="Arial" w:cs="Arial"/>
          <w:color w:val="373A3C"/>
          <w:sz w:val="21"/>
          <w:szCs w:val="21"/>
          <w:lang w:eastAsia="en-IN"/>
        </w:rPr>
        <w:t>log(</w:t>
      </w:r>
      <w:proofErr w:type="gramEnd"/>
      <w:r w:rsidRPr="00DD682D">
        <w:rPr>
          <w:rFonts w:ascii="Arial" w:eastAsia="Times New Roman" w:hAnsi="Arial" w:cs="Arial"/>
          <w:color w:val="373A3C"/>
          <w:sz w:val="21"/>
          <w:szCs w:val="21"/>
          <w:lang w:eastAsia="en-IN"/>
        </w:rPr>
        <w:t xml:space="preserve">) </w:t>
      </w:r>
      <w:r w:rsidRPr="00DD682D">
        <w:rPr>
          <w:rFonts w:ascii="Arial" w:eastAsia="Times New Roman" w:hAnsi="Arial" w:cs="Arial"/>
          <w:color w:val="373A3C"/>
          <w:sz w:val="21"/>
          <w:szCs w:val="21"/>
          <w:lang w:eastAsia="en-IN"/>
        </w:rPr>
        <w:lastRenderedPageBreak/>
        <w:t xml:space="preserve">function is exactly a3. Cost should be a scalar value. Since </w:t>
      </w:r>
      <w:proofErr w:type="spellStart"/>
      <w:r w:rsidRPr="00DD682D">
        <w:rPr>
          <w:rFonts w:ascii="Arial" w:eastAsia="Times New Roman" w:hAnsi="Arial" w:cs="Arial"/>
          <w:color w:val="373A3C"/>
          <w:sz w:val="21"/>
          <w:szCs w:val="21"/>
          <w:lang w:eastAsia="en-IN"/>
        </w:rPr>
        <w:t>y_matrix</w:t>
      </w:r>
      <w:proofErr w:type="spellEnd"/>
      <w:r w:rsidRPr="00DD682D">
        <w:rPr>
          <w:rFonts w:ascii="Arial" w:eastAsia="Times New Roman" w:hAnsi="Arial" w:cs="Arial"/>
          <w:color w:val="373A3C"/>
          <w:sz w:val="21"/>
          <w:szCs w:val="21"/>
          <w:lang w:eastAsia="en-IN"/>
        </w:rPr>
        <w:t xml:space="preserve"> and a3 are both matrices, you need to compute the double-sum.</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color w:val="373A3C"/>
          <w:sz w:val="21"/>
          <w:szCs w:val="21"/>
          <w:lang w:eastAsia="en-IN"/>
        </w:rPr>
        <w:t xml:space="preserve">Remember to use element-wise multiplication with the </w:t>
      </w:r>
      <w:proofErr w:type="gramStart"/>
      <w:r w:rsidRPr="00DD682D">
        <w:rPr>
          <w:rFonts w:ascii="Arial" w:eastAsia="Times New Roman" w:hAnsi="Arial" w:cs="Arial"/>
          <w:color w:val="373A3C"/>
          <w:sz w:val="21"/>
          <w:szCs w:val="21"/>
          <w:lang w:eastAsia="en-IN"/>
        </w:rPr>
        <w:t>log(</w:t>
      </w:r>
      <w:proofErr w:type="gramEnd"/>
      <w:r w:rsidRPr="00DD682D">
        <w:rPr>
          <w:rFonts w:ascii="Arial" w:eastAsia="Times New Roman" w:hAnsi="Arial" w:cs="Arial"/>
          <w:color w:val="373A3C"/>
          <w:sz w:val="21"/>
          <w:szCs w:val="21"/>
          <w:lang w:eastAsia="en-IN"/>
        </w:rPr>
        <w:t xml:space="preserve">) function. For a discussion of why you </w:t>
      </w:r>
      <w:proofErr w:type="gramStart"/>
      <w:r w:rsidRPr="00DD682D">
        <w:rPr>
          <w:rFonts w:ascii="Arial" w:eastAsia="Times New Roman" w:hAnsi="Arial" w:cs="Arial"/>
          <w:color w:val="373A3C"/>
          <w:sz w:val="21"/>
          <w:szCs w:val="21"/>
          <w:lang w:eastAsia="en-IN"/>
        </w:rPr>
        <w:t>can't</w:t>
      </w:r>
      <w:proofErr w:type="gramEnd"/>
      <w:r w:rsidRPr="00DD682D">
        <w:rPr>
          <w:rFonts w:ascii="Arial" w:eastAsia="Times New Roman" w:hAnsi="Arial" w:cs="Arial"/>
          <w:color w:val="373A3C"/>
          <w:sz w:val="21"/>
          <w:szCs w:val="21"/>
          <w:lang w:eastAsia="en-IN"/>
        </w:rPr>
        <w:t xml:space="preserve"> (easily) use matrix multiplication here, see this thread:</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hyperlink r:id="rId4" w:tgtFrame="_blank" w:history="1">
        <w:r w:rsidRPr="00DD682D">
          <w:rPr>
            <w:rFonts w:ascii="Arial" w:eastAsia="Times New Roman" w:hAnsi="Arial" w:cs="Arial"/>
            <w:color w:val="2972D1"/>
            <w:sz w:val="21"/>
            <w:szCs w:val="21"/>
            <w:u w:val="single"/>
            <w:lang w:eastAsia="en-IN"/>
          </w:rPr>
          <w:t>https://www.coursera.org/learn/machine-learning/discussions/weeks/5/threads/ag_zHUGDEeaXnBKVQldqyw</w:t>
        </w:r>
      </w:hyperlink>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color w:val="373A3C"/>
          <w:sz w:val="21"/>
          <w:szCs w:val="21"/>
          <w:lang w:eastAsia="en-IN"/>
        </w:rPr>
        <w:t xml:space="preserve">Also, we're using the natural log, not </w:t>
      </w:r>
      <w:proofErr w:type="gramStart"/>
      <w:r w:rsidRPr="00DD682D">
        <w:rPr>
          <w:rFonts w:ascii="Arial" w:eastAsia="Times New Roman" w:hAnsi="Arial" w:cs="Arial"/>
          <w:color w:val="373A3C"/>
          <w:sz w:val="21"/>
          <w:szCs w:val="21"/>
          <w:lang w:eastAsia="en-IN"/>
        </w:rPr>
        <w:t>log10(</w:t>
      </w:r>
      <w:proofErr w:type="gramEnd"/>
      <w:r w:rsidRPr="00DD682D">
        <w:rPr>
          <w:rFonts w:ascii="Arial" w:eastAsia="Times New Roman" w:hAnsi="Arial" w:cs="Arial"/>
          <w:color w:val="373A3C"/>
          <w:sz w:val="21"/>
          <w:szCs w:val="21"/>
          <w:lang w:eastAsia="en-IN"/>
        </w:rPr>
        <w:t>).</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color w:val="373A3C"/>
          <w:sz w:val="21"/>
          <w:szCs w:val="21"/>
          <w:lang w:eastAsia="en-IN"/>
        </w:rPr>
        <w:t xml:space="preserve">Now you can run ex4.m to check the </w:t>
      </w:r>
      <w:proofErr w:type="spellStart"/>
      <w:r w:rsidRPr="00DD682D">
        <w:rPr>
          <w:rFonts w:ascii="Arial" w:eastAsia="Times New Roman" w:hAnsi="Arial" w:cs="Arial"/>
          <w:color w:val="373A3C"/>
          <w:sz w:val="21"/>
          <w:szCs w:val="21"/>
          <w:lang w:eastAsia="en-IN"/>
        </w:rPr>
        <w:t>unregularized</w:t>
      </w:r>
      <w:proofErr w:type="spellEnd"/>
      <w:r w:rsidRPr="00DD682D">
        <w:rPr>
          <w:rFonts w:ascii="Arial" w:eastAsia="Times New Roman" w:hAnsi="Arial" w:cs="Arial"/>
          <w:color w:val="373A3C"/>
          <w:sz w:val="21"/>
          <w:szCs w:val="21"/>
          <w:lang w:eastAsia="en-IN"/>
        </w:rPr>
        <w:t xml:space="preserve"> cost is correct, </w:t>
      </w:r>
      <w:proofErr w:type="gramStart"/>
      <w:r w:rsidRPr="00DD682D">
        <w:rPr>
          <w:rFonts w:ascii="Arial" w:eastAsia="Times New Roman" w:hAnsi="Arial" w:cs="Arial"/>
          <w:color w:val="373A3C"/>
          <w:sz w:val="21"/>
          <w:szCs w:val="21"/>
          <w:lang w:eastAsia="en-IN"/>
        </w:rPr>
        <w:t>then</w:t>
      </w:r>
      <w:proofErr w:type="gramEnd"/>
      <w:r w:rsidRPr="00DD682D">
        <w:rPr>
          <w:rFonts w:ascii="Arial" w:eastAsia="Times New Roman" w:hAnsi="Arial" w:cs="Arial"/>
          <w:color w:val="373A3C"/>
          <w:sz w:val="21"/>
          <w:szCs w:val="21"/>
          <w:lang w:eastAsia="en-IN"/>
        </w:rPr>
        <w:t xml:space="preserve"> you can submit this portion to the grader.</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b/>
          <w:bCs/>
          <w:color w:val="373A3C"/>
          <w:sz w:val="21"/>
          <w:szCs w:val="21"/>
          <w:lang w:eastAsia="en-IN"/>
        </w:rPr>
        <w:t>Cost Regularization:</w:t>
      </w:r>
    </w:p>
    <w:p w:rsidR="00DD682D" w:rsidRPr="00DD682D" w:rsidRDefault="00DD682D" w:rsidP="00DD682D">
      <w:pPr>
        <w:shd w:val="clear" w:color="auto" w:fill="FAFAFA"/>
        <w:spacing w:after="0" w:line="300" w:lineRule="atLeast"/>
        <w:rPr>
          <w:rFonts w:ascii="Arial" w:eastAsia="Times New Roman" w:hAnsi="Arial" w:cs="Arial"/>
          <w:color w:val="373A3C"/>
          <w:sz w:val="21"/>
          <w:szCs w:val="21"/>
          <w:lang w:eastAsia="en-IN"/>
        </w:rPr>
      </w:pPr>
      <w:r w:rsidRPr="00DD682D">
        <w:rPr>
          <w:rFonts w:ascii="Arial" w:eastAsia="Times New Roman" w:hAnsi="Arial" w:cs="Arial"/>
          <w:color w:val="373A3C"/>
          <w:sz w:val="21"/>
          <w:szCs w:val="21"/>
          <w:lang w:eastAsia="en-IN"/>
        </w:rPr>
        <w:t>4 - Compute the regularized component of the cost according to ex4.pdf Page 6, using </w:t>
      </w:r>
      <w:r w:rsidRPr="00DD682D">
        <w:rPr>
          <w:rFonts w:ascii="MathJax_Main" w:eastAsia="Times New Roman" w:hAnsi="MathJax_Main" w:cs="Arial"/>
          <w:color w:val="373A3C"/>
          <w:sz w:val="26"/>
          <w:szCs w:val="26"/>
          <w:bdr w:val="none" w:sz="0" w:space="0" w:color="auto" w:frame="1"/>
          <w:lang w:eastAsia="en-IN"/>
        </w:rPr>
        <w:t>Θ</w:t>
      </w:r>
      <w:r w:rsidRPr="00DD682D">
        <w:rPr>
          <w:rFonts w:ascii="MathJax_Main" w:eastAsia="Times New Roman" w:hAnsi="MathJax_Main" w:cs="Arial"/>
          <w:color w:val="373A3C"/>
          <w:sz w:val="18"/>
          <w:szCs w:val="18"/>
          <w:bdr w:val="none" w:sz="0" w:space="0" w:color="auto" w:frame="1"/>
          <w:lang w:eastAsia="en-IN"/>
        </w:rPr>
        <w:t>1</w:t>
      </w:r>
      <w:r w:rsidRPr="00DD682D">
        <w:rPr>
          <w:rFonts w:ascii="Arial" w:eastAsia="Times New Roman" w:hAnsi="Arial" w:cs="Arial"/>
          <w:color w:val="373A3C"/>
          <w:sz w:val="21"/>
          <w:szCs w:val="21"/>
          <w:lang w:eastAsia="en-IN"/>
        </w:rPr>
        <w:t> and </w:t>
      </w:r>
      <w:proofErr w:type="gramStart"/>
      <w:r w:rsidRPr="00DD682D">
        <w:rPr>
          <w:rFonts w:ascii="MathJax_Main" w:eastAsia="Times New Roman" w:hAnsi="MathJax_Main" w:cs="Arial"/>
          <w:color w:val="373A3C"/>
          <w:sz w:val="26"/>
          <w:szCs w:val="26"/>
          <w:bdr w:val="none" w:sz="0" w:space="0" w:color="auto" w:frame="1"/>
          <w:lang w:eastAsia="en-IN"/>
        </w:rPr>
        <w:t>Θ</w:t>
      </w:r>
      <w:r w:rsidRPr="00DD682D">
        <w:rPr>
          <w:rFonts w:ascii="MathJax_Main" w:eastAsia="Times New Roman" w:hAnsi="MathJax_Main" w:cs="Arial"/>
          <w:color w:val="373A3C"/>
          <w:sz w:val="18"/>
          <w:szCs w:val="18"/>
          <w:bdr w:val="none" w:sz="0" w:space="0" w:color="auto" w:frame="1"/>
          <w:lang w:eastAsia="en-IN"/>
        </w:rPr>
        <w:t>2</w:t>
      </w:r>
      <w:r w:rsidRPr="00DD682D">
        <w:rPr>
          <w:rFonts w:ascii="Arial" w:eastAsia="Times New Roman" w:hAnsi="Arial" w:cs="Arial"/>
          <w:color w:val="373A3C"/>
          <w:sz w:val="21"/>
          <w:szCs w:val="21"/>
          <w:lang w:eastAsia="en-IN"/>
        </w:rPr>
        <w:t>(</w:t>
      </w:r>
      <w:proofErr w:type="gramEnd"/>
      <w:r w:rsidRPr="00DD682D">
        <w:rPr>
          <w:rFonts w:ascii="Arial" w:eastAsia="Times New Roman" w:hAnsi="Arial" w:cs="Arial"/>
          <w:color w:val="373A3C"/>
          <w:sz w:val="21"/>
          <w:szCs w:val="21"/>
          <w:lang w:eastAsia="en-IN"/>
        </w:rPr>
        <w:t>excluding the Theta columns for the bias units), along with </w:t>
      </w:r>
      <w:r w:rsidRPr="00DD682D">
        <w:rPr>
          <w:rFonts w:ascii="Times New Roman" w:eastAsia="Times New Roman" w:hAnsi="Times New Roman" w:cs="Times New Roman"/>
          <w:color w:val="373A3C"/>
          <w:sz w:val="25"/>
          <w:szCs w:val="25"/>
          <w:bdr w:val="none" w:sz="0" w:space="0" w:color="auto" w:frame="1"/>
          <w:lang w:eastAsia="en-IN"/>
        </w:rPr>
        <w:t>\</w:t>
      </w:r>
      <w:proofErr w:type="spellStart"/>
      <w:r w:rsidRPr="00DD682D">
        <w:rPr>
          <w:rFonts w:ascii="Times New Roman" w:eastAsia="Times New Roman" w:hAnsi="Times New Roman" w:cs="Times New Roman"/>
          <w:color w:val="373A3C"/>
          <w:sz w:val="25"/>
          <w:szCs w:val="25"/>
          <w:bdr w:val="none" w:sz="0" w:space="0" w:color="auto" w:frame="1"/>
          <w:lang w:eastAsia="en-IN"/>
        </w:rPr>
        <w:t>lambda</w:t>
      </w:r>
      <w:r w:rsidRPr="00DD682D">
        <w:rPr>
          <w:rFonts w:ascii="KaTeX_Math" w:eastAsia="Times New Roman" w:hAnsi="KaTeX_Math" w:cs="Times New Roman"/>
          <w:i/>
          <w:iCs/>
          <w:color w:val="373A3C"/>
          <w:sz w:val="25"/>
          <w:szCs w:val="25"/>
          <w:lang w:eastAsia="en-IN"/>
        </w:rPr>
        <w:t>λ</w:t>
      </w:r>
      <w:proofErr w:type="spellEnd"/>
      <w:r w:rsidRPr="00DD682D">
        <w:rPr>
          <w:rFonts w:ascii="Arial" w:eastAsia="Times New Roman" w:hAnsi="Arial" w:cs="Arial"/>
          <w:color w:val="373A3C"/>
          <w:sz w:val="21"/>
          <w:szCs w:val="21"/>
          <w:lang w:eastAsia="en-IN"/>
        </w:rPr>
        <w:t>, and </w:t>
      </w:r>
      <w:r w:rsidRPr="00DD682D">
        <w:rPr>
          <w:rFonts w:ascii="Times New Roman" w:eastAsia="Times New Roman" w:hAnsi="Times New Roman" w:cs="Times New Roman"/>
          <w:color w:val="373A3C"/>
          <w:sz w:val="25"/>
          <w:szCs w:val="25"/>
          <w:bdr w:val="none" w:sz="0" w:space="0" w:color="auto" w:frame="1"/>
          <w:lang w:eastAsia="en-IN"/>
        </w:rPr>
        <w:t>m</w:t>
      </w:r>
      <w:r w:rsidRPr="00DD682D">
        <w:rPr>
          <w:rFonts w:ascii="KaTeX_Math" w:eastAsia="Times New Roman" w:hAnsi="KaTeX_Math" w:cs="Times New Roman"/>
          <w:i/>
          <w:iCs/>
          <w:color w:val="373A3C"/>
          <w:sz w:val="25"/>
          <w:szCs w:val="25"/>
          <w:lang w:eastAsia="en-IN"/>
        </w:rPr>
        <w:t>m</w:t>
      </w:r>
      <w:r w:rsidRPr="00DD682D">
        <w:rPr>
          <w:rFonts w:ascii="Arial" w:eastAsia="Times New Roman" w:hAnsi="Arial" w:cs="Arial"/>
          <w:color w:val="373A3C"/>
          <w:sz w:val="21"/>
          <w:szCs w:val="21"/>
          <w:lang w:eastAsia="en-IN"/>
        </w:rPr>
        <w:t xml:space="preserve">. The easiest method to do this is to compute the regularization terms separately, </w:t>
      </w:r>
      <w:proofErr w:type="gramStart"/>
      <w:r w:rsidRPr="00DD682D">
        <w:rPr>
          <w:rFonts w:ascii="Arial" w:eastAsia="Times New Roman" w:hAnsi="Arial" w:cs="Arial"/>
          <w:color w:val="373A3C"/>
          <w:sz w:val="21"/>
          <w:szCs w:val="21"/>
          <w:lang w:eastAsia="en-IN"/>
        </w:rPr>
        <w:t>then</w:t>
      </w:r>
      <w:proofErr w:type="gramEnd"/>
      <w:r w:rsidRPr="00DD682D">
        <w:rPr>
          <w:rFonts w:ascii="Arial" w:eastAsia="Times New Roman" w:hAnsi="Arial" w:cs="Arial"/>
          <w:color w:val="373A3C"/>
          <w:sz w:val="21"/>
          <w:szCs w:val="21"/>
          <w:lang w:eastAsia="en-IN"/>
        </w:rPr>
        <w:t xml:space="preserve"> add them to the </w:t>
      </w:r>
      <w:proofErr w:type="spellStart"/>
      <w:r w:rsidRPr="00DD682D">
        <w:rPr>
          <w:rFonts w:ascii="Arial" w:eastAsia="Times New Roman" w:hAnsi="Arial" w:cs="Arial"/>
          <w:color w:val="373A3C"/>
          <w:sz w:val="21"/>
          <w:szCs w:val="21"/>
          <w:lang w:eastAsia="en-IN"/>
        </w:rPr>
        <w:t>unregularized</w:t>
      </w:r>
      <w:proofErr w:type="spellEnd"/>
      <w:r w:rsidRPr="00DD682D">
        <w:rPr>
          <w:rFonts w:ascii="Arial" w:eastAsia="Times New Roman" w:hAnsi="Arial" w:cs="Arial"/>
          <w:color w:val="373A3C"/>
          <w:sz w:val="21"/>
          <w:szCs w:val="21"/>
          <w:lang w:eastAsia="en-IN"/>
        </w:rPr>
        <w:t xml:space="preserve"> cost from Step 3.</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color w:val="373A3C"/>
          <w:sz w:val="21"/>
          <w:szCs w:val="21"/>
          <w:lang w:eastAsia="en-IN"/>
        </w:rPr>
        <w:t xml:space="preserve">You can run ex4.m to check the regularized cost, </w:t>
      </w:r>
      <w:proofErr w:type="gramStart"/>
      <w:r w:rsidRPr="00DD682D">
        <w:rPr>
          <w:rFonts w:ascii="Arial" w:eastAsia="Times New Roman" w:hAnsi="Arial" w:cs="Arial"/>
          <w:color w:val="373A3C"/>
          <w:sz w:val="21"/>
          <w:szCs w:val="21"/>
          <w:lang w:eastAsia="en-IN"/>
        </w:rPr>
        <w:t>then</w:t>
      </w:r>
      <w:proofErr w:type="gramEnd"/>
      <w:r w:rsidRPr="00DD682D">
        <w:rPr>
          <w:rFonts w:ascii="Arial" w:eastAsia="Times New Roman" w:hAnsi="Arial" w:cs="Arial"/>
          <w:color w:val="373A3C"/>
          <w:sz w:val="21"/>
          <w:szCs w:val="21"/>
          <w:lang w:eastAsia="en-IN"/>
        </w:rPr>
        <w:t xml:space="preserve"> you can submit this portion to the grader.</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color w:val="373A3C"/>
          <w:sz w:val="21"/>
          <w:szCs w:val="21"/>
          <w:lang w:eastAsia="en-IN"/>
        </w:rPr>
        <w:t>-----------------------------------</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b/>
          <w:bCs/>
          <w:color w:val="373A3C"/>
          <w:sz w:val="21"/>
          <w:szCs w:val="21"/>
          <w:lang w:eastAsia="en-IN"/>
        </w:rPr>
        <w:t>Appendix:</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color w:val="373A3C"/>
          <w:sz w:val="21"/>
          <w:szCs w:val="21"/>
          <w:lang w:eastAsia="en-IN"/>
        </w:rPr>
        <w:t>Here are the sizes for the Ex4 character recognition example, using the method described in this tutorial.</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color w:val="373A3C"/>
          <w:sz w:val="21"/>
          <w:szCs w:val="21"/>
          <w:lang w:eastAsia="en-IN"/>
        </w:rPr>
        <w:t>NOTE: The submit grader (and the gradient checking process) uses a different test case; these sizes are NOT for the submit grader or for gradient checking.</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color w:val="373A3C"/>
          <w:sz w:val="21"/>
          <w:szCs w:val="21"/>
          <w:lang w:eastAsia="en-IN"/>
        </w:rPr>
        <w:t>a1: 5000x401</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color w:val="373A3C"/>
          <w:sz w:val="21"/>
          <w:szCs w:val="21"/>
          <w:lang w:eastAsia="en-IN"/>
        </w:rPr>
        <w:t>z2: 5000x25</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color w:val="373A3C"/>
          <w:sz w:val="21"/>
          <w:szCs w:val="21"/>
          <w:lang w:eastAsia="en-IN"/>
        </w:rPr>
        <w:t>a2: 5000x26</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color w:val="373A3C"/>
          <w:sz w:val="21"/>
          <w:szCs w:val="21"/>
          <w:lang w:eastAsia="en-IN"/>
        </w:rPr>
        <w:t>a3: 5000x10</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color w:val="373A3C"/>
          <w:sz w:val="21"/>
          <w:szCs w:val="21"/>
          <w:lang w:eastAsia="en-IN"/>
        </w:rPr>
        <w:t>d3: 5000x10</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color w:val="373A3C"/>
          <w:sz w:val="21"/>
          <w:szCs w:val="21"/>
          <w:lang w:eastAsia="en-IN"/>
        </w:rPr>
        <w:t>d2: 5000x25</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color w:val="373A3C"/>
          <w:sz w:val="21"/>
          <w:szCs w:val="21"/>
          <w:lang w:eastAsia="en-IN"/>
        </w:rPr>
        <w:t>Theta1, Delta1 and Theta1_grad: 25x401</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color w:val="373A3C"/>
          <w:sz w:val="21"/>
          <w:szCs w:val="21"/>
          <w:lang w:eastAsia="en-IN"/>
        </w:rPr>
        <w:lastRenderedPageBreak/>
        <w:t>Theta2, Delta2 and Theta2_grad: 10x26</w:t>
      </w:r>
    </w:p>
    <w:p w:rsidR="00DD682D" w:rsidRPr="00DD682D" w:rsidRDefault="00DD682D" w:rsidP="00DD682D">
      <w:pPr>
        <w:shd w:val="clear" w:color="auto" w:fill="FAFAFA"/>
        <w:spacing w:after="300" w:line="300" w:lineRule="atLeast"/>
        <w:rPr>
          <w:rFonts w:ascii="Arial" w:eastAsia="Times New Roman" w:hAnsi="Arial" w:cs="Arial"/>
          <w:color w:val="373A3C"/>
          <w:sz w:val="21"/>
          <w:szCs w:val="21"/>
          <w:lang w:eastAsia="en-IN"/>
        </w:rPr>
      </w:pPr>
      <w:r w:rsidRPr="00DD682D">
        <w:rPr>
          <w:rFonts w:ascii="Arial" w:eastAsia="Times New Roman" w:hAnsi="Arial" w:cs="Arial"/>
          <w:color w:val="373A3C"/>
          <w:sz w:val="21"/>
          <w:szCs w:val="21"/>
          <w:lang w:eastAsia="en-IN"/>
        </w:rPr>
        <w:t>=========</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Keywords: ex4 tutorial backpropagation </w:t>
      </w:r>
      <w:proofErr w:type="spellStart"/>
      <w:r>
        <w:rPr>
          <w:rFonts w:ascii="Arial" w:hAnsi="Arial" w:cs="Arial"/>
          <w:color w:val="373A3C"/>
          <w:sz w:val="21"/>
          <w:szCs w:val="21"/>
        </w:rPr>
        <w:t>nnCostFunction</w:t>
      </w:r>
      <w:proofErr w:type="spellEnd"/>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Style w:val="Emphasis"/>
          <w:rFonts w:ascii="Arial" w:hAnsi="Arial" w:cs="Arial"/>
          <w:color w:val="373A3C"/>
          <w:sz w:val="21"/>
          <w:szCs w:val="21"/>
        </w:rPr>
        <w:t>(</w:t>
      </w:r>
      <w:proofErr w:type="gramStart"/>
      <w:r>
        <w:rPr>
          <w:rStyle w:val="Emphasis"/>
          <w:rFonts w:ascii="Arial" w:hAnsi="Arial" w:cs="Arial"/>
          <w:color w:val="373A3C"/>
          <w:sz w:val="21"/>
          <w:szCs w:val="21"/>
        </w:rPr>
        <w:t>note</w:t>
      </w:r>
      <w:proofErr w:type="gramEnd"/>
      <w:r>
        <w:rPr>
          <w:rStyle w:val="Emphasis"/>
          <w:rFonts w:ascii="Arial" w:hAnsi="Arial" w:cs="Arial"/>
          <w:color w:val="373A3C"/>
          <w:sz w:val="21"/>
          <w:szCs w:val="21"/>
        </w:rPr>
        <w:t>: if you have a question about this tutorial, please start a new thread. This one is full and is closed to additional replies)</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You can design your code for backpropagation based on analysis of the dimensions of all of the data objects. This tutorial uses the </w:t>
      </w:r>
      <w:proofErr w:type="spellStart"/>
      <w:r>
        <w:rPr>
          <w:rFonts w:ascii="Arial" w:hAnsi="Arial" w:cs="Arial"/>
          <w:color w:val="373A3C"/>
          <w:sz w:val="21"/>
          <w:szCs w:val="21"/>
        </w:rPr>
        <w:t>vectorized</w:t>
      </w:r>
      <w:proofErr w:type="spellEnd"/>
      <w:r>
        <w:rPr>
          <w:rFonts w:ascii="Arial" w:hAnsi="Arial" w:cs="Arial"/>
          <w:color w:val="373A3C"/>
          <w:sz w:val="21"/>
          <w:szCs w:val="21"/>
        </w:rPr>
        <w:t xml:space="preserve"> method, for easy comprehension and speed of execution.</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Reference the four steps outlined on Page 9 of ex4.pdf.</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Let:</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m = the number of training examples</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n = the number of training features, including the initial bias unit.</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h = the number of units in the hidden layer - NOT including the bias unit</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r = the number of output classifications</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proofErr w:type="gramStart"/>
      <w:r>
        <w:rPr>
          <w:rFonts w:ascii="Arial" w:hAnsi="Arial" w:cs="Arial"/>
          <w:color w:val="373A3C"/>
          <w:sz w:val="21"/>
          <w:szCs w:val="21"/>
        </w:rPr>
        <w:t>1</w:t>
      </w:r>
      <w:proofErr w:type="gramEnd"/>
      <w:r>
        <w:rPr>
          <w:rFonts w:ascii="Arial" w:hAnsi="Arial" w:cs="Arial"/>
          <w:color w:val="373A3C"/>
          <w:sz w:val="21"/>
          <w:szCs w:val="21"/>
        </w:rPr>
        <w:t>: Perform forward propagation, see the separate tutorial if necessary.</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2: </w:t>
      </w:r>
      <w:r>
        <w:rPr>
          <w:rStyle w:val="katex-mathml"/>
          <w:color w:val="373A3C"/>
          <w:sz w:val="25"/>
          <w:szCs w:val="25"/>
          <w:bdr w:val="none" w:sz="0" w:space="0" w:color="auto" w:frame="1"/>
        </w:rPr>
        <w:t>\delta_3</w:t>
      </w:r>
      <w:r>
        <w:rPr>
          <w:rStyle w:val="mord"/>
          <w:rFonts w:ascii="KaTeX_Math" w:hAnsi="KaTeX_Math"/>
          <w:i/>
          <w:iCs/>
          <w:color w:val="373A3C"/>
          <w:sz w:val="25"/>
          <w:szCs w:val="25"/>
        </w:rPr>
        <w:t>δ</w:t>
      </w:r>
      <w:r>
        <w:rPr>
          <w:rStyle w:val="mord"/>
          <w:color w:val="373A3C"/>
          <w:sz w:val="18"/>
          <w:szCs w:val="18"/>
        </w:rPr>
        <w:t>3</w:t>
      </w:r>
      <w:proofErr w:type="gramStart"/>
      <w:r>
        <w:rPr>
          <w:rStyle w:val="vlist-s"/>
          <w:color w:val="373A3C"/>
          <w:sz w:val="2"/>
          <w:szCs w:val="2"/>
        </w:rPr>
        <w:t>​</w:t>
      </w:r>
      <w:r>
        <w:rPr>
          <w:rFonts w:ascii="Arial" w:hAnsi="Arial" w:cs="Arial"/>
          <w:color w:val="373A3C"/>
          <w:sz w:val="21"/>
          <w:szCs w:val="21"/>
        </w:rPr>
        <w:t> or</w:t>
      </w:r>
      <w:proofErr w:type="gramEnd"/>
      <w:r>
        <w:rPr>
          <w:rFonts w:ascii="Arial" w:hAnsi="Arial" w:cs="Arial"/>
          <w:color w:val="373A3C"/>
          <w:sz w:val="21"/>
          <w:szCs w:val="21"/>
        </w:rPr>
        <w:t xml:space="preserve"> d3 is the difference between a3 and the </w:t>
      </w:r>
      <w:proofErr w:type="spellStart"/>
      <w:r>
        <w:rPr>
          <w:rFonts w:ascii="Arial" w:hAnsi="Arial" w:cs="Arial"/>
          <w:color w:val="373A3C"/>
          <w:sz w:val="21"/>
          <w:szCs w:val="21"/>
        </w:rPr>
        <w:t>y_matrix</w:t>
      </w:r>
      <w:proofErr w:type="spellEnd"/>
      <w:r>
        <w:rPr>
          <w:rFonts w:ascii="Arial" w:hAnsi="Arial" w:cs="Arial"/>
          <w:color w:val="373A3C"/>
          <w:sz w:val="21"/>
          <w:szCs w:val="21"/>
        </w:rPr>
        <w:t>. The dimensions are the same as both, (m x r).</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3: z2 comes from the forward propagation process - it's the product of a1 and Theta1, prior to applying the </w:t>
      </w:r>
      <w:proofErr w:type="gramStart"/>
      <w:r>
        <w:rPr>
          <w:rFonts w:ascii="Arial" w:hAnsi="Arial" w:cs="Arial"/>
          <w:color w:val="373A3C"/>
          <w:sz w:val="21"/>
          <w:szCs w:val="21"/>
        </w:rPr>
        <w:t>sigmoid(</w:t>
      </w:r>
      <w:proofErr w:type="gramEnd"/>
      <w:r>
        <w:rPr>
          <w:rFonts w:ascii="Arial" w:hAnsi="Arial" w:cs="Arial"/>
          <w:color w:val="373A3C"/>
          <w:sz w:val="21"/>
          <w:szCs w:val="21"/>
        </w:rPr>
        <w:t>) function. Dimensions are (m x n) </w:t>
      </w:r>
      <w:r>
        <w:rPr>
          <w:rStyle w:val="katex-mathml"/>
          <w:color w:val="373A3C"/>
          <w:sz w:val="25"/>
          <w:szCs w:val="25"/>
          <w:bdr w:val="none" w:sz="0" w:space="0" w:color="auto" w:frame="1"/>
        </w:rPr>
        <w:t>\</w:t>
      </w:r>
      <w:proofErr w:type="spellStart"/>
      <w:r>
        <w:rPr>
          <w:rStyle w:val="katex-mathml"/>
          <w:color w:val="373A3C"/>
          <w:sz w:val="25"/>
          <w:szCs w:val="25"/>
          <w:bdr w:val="none" w:sz="0" w:space="0" w:color="auto" w:frame="1"/>
        </w:rPr>
        <w:t>cdot</w:t>
      </w:r>
      <w:proofErr w:type="spellEnd"/>
      <w:proofErr w:type="gramStart"/>
      <w:r>
        <w:rPr>
          <w:rStyle w:val="mord"/>
          <w:rFonts w:ascii="Cambria Math" w:hAnsi="Cambria Math" w:cs="Cambria Math"/>
          <w:color w:val="373A3C"/>
          <w:sz w:val="25"/>
          <w:szCs w:val="25"/>
        </w:rPr>
        <w:t>⋅</w:t>
      </w:r>
      <w:r>
        <w:rPr>
          <w:rFonts w:ascii="Arial" w:hAnsi="Arial" w:cs="Arial"/>
          <w:color w:val="373A3C"/>
          <w:sz w:val="21"/>
          <w:szCs w:val="21"/>
        </w:rPr>
        <w:t>(</w:t>
      </w:r>
      <w:proofErr w:type="gramEnd"/>
      <w:r>
        <w:rPr>
          <w:rFonts w:ascii="Arial" w:hAnsi="Arial" w:cs="Arial"/>
          <w:color w:val="373A3C"/>
          <w:sz w:val="21"/>
          <w:szCs w:val="21"/>
        </w:rPr>
        <w:t xml:space="preserve">n x h) --&gt; (m x h). In step 4, </w:t>
      </w:r>
      <w:proofErr w:type="gramStart"/>
      <w:r>
        <w:rPr>
          <w:rFonts w:ascii="Arial" w:hAnsi="Arial" w:cs="Arial"/>
          <w:color w:val="373A3C"/>
          <w:sz w:val="21"/>
          <w:szCs w:val="21"/>
        </w:rPr>
        <w:t>you're</w:t>
      </w:r>
      <w:proofErr w:type="gramEnd"/>
      <w:r>
        <w:rPr>
          <w:rFonts w:ascii="Arial" w:hAnsi="Arial" w:cs="Arial"/>
          <w:color w:val="373A3C"/>
          <w:sz w:val="21"/>
          <w:szCs w:val="21"/>
        </w:rPr>
        <w:t xml:space="preserve"> going to need the sigmoid gradient of z2. From ex4.pdf section 2.1, we know that if u = </w:t>
      </w:r>
      <w:proofErr w:type="gramStart"/>
      <w:r>
        <w:rPr>
          <w:rFonts w:ascii="Arial" w:hAnsi="Arial" w:cs="Arial"/>
          <w:color w:val="373A3C"/>
          <w:sz w:val="21"/>
          <w:szCs w:val="21"/>
        </w:rPr>
        <w:t>sigmoid(</w:t>
      </w:r>
      <w:proofErr w:type="gramEnd"/>
      <w:r>
        <w:rPr>
          <w:rFonts w:ascii="Arial" w:hAnsi="Arial" w:cs="Arial"/>
          <w:color w:val="373A3C"/>
          <w:sz w:val="21"/>
          <w:szCs w:val="21"/>
        </w:rPr>
        <w:t xml:space="preserve">z2), then </w:t>
      </w:r>
      <w:proofErr w:type="spellStart"/>
      <w:r>
        <w:rPr>
          <w:rFonts w:ascii="Arial" w:hAnsi="Arial" w:cs="Arial"/>
          <w:color w:val="373A3C"/>
          <w:sz w:val="21"/>
          <w:szCs w:val="21"/>
        </w:rPr>
        <w:t>sigmoidGradient</w:t>
      </w:r>
      <w:proofErr w:type="spellEnd"/>
      <w:r>
        <w:rPr>
          <w:rFonts w:ascii="Arial" w:hAnsi="Arial" w:cs="Arial"/>
          <w:color w:val="373A3C"/>
          <w:sz w:val="21"/>
          <w:szCs w:val="21"/>
        </w:rPr>
        <w:t>(z2) = u .* (1-u).</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4: </w:t>
      </w:r>
      <w:r>
        <w:rPr>
          <w:rStyle w:val="katex-mathml"/>
          <w:color w:val="373A3C"/>
          <w:sz w:val="25"/>
          <w:szCs w:val="25"/>
          <w:bdr w:val="none" w:sz="0" w:space="0" w:color="auto" w:frame="1"/>
        </w:rPr>
        <w:t>\delta_2</w:t>
      </w:r>
      <w:r>
        <w:rPr>
          <w:rStyle w:val="mord"/>
          <w:rFonts w:ascii="KaTeX_Math" w:hAnsi="KaTeX_Math"/>
          <w:i/>
          <w:iCs/>
          <w:color w:val="373A3C"/>
          <w:sz w:val="25"/>
          <w:szCs w:val="25"/>
        </w:rPr>
        <w:t>δ</w:t>
      </w:r>
      <w:r>
        <w:rPr>
          <w:rStyle w:val="mord"/>
          <w:color w:val="373A3C"/>
          <w:sz w:val="18"/>
          <w:szCs w:val="18"/>
        </w:rPr>
        <w:t>2</w:t>
      </w:r>
      <w:proofErr w:type="gramStart"/>
      <w:r>
        <w:rPr>
          <w:rStyle w:val="vlist-s"/>
          <w:color w:val="373A3C"/>
          <w:sz w:val="2"/>
          <w:szCs w:val="2"/>
        </w:rPr>
        <w:t>​</w:t>
      </w:r>
      <w:r>
        <w:rPr>
          <w:rFonts w:ascii="Arial" w:hAnsi="Arial" w:cs="Arial"/>
          <w:color w:val="373A3C"/>
          <w:sz w:val="21"/>
          <w:szCs w:val="21"/>
        </w:rPr>
        <w:t> or</w:t>
      </w:r>
      <w:proofErr w:type="gramEnd"/>
      <w:r>
        <w:rPr>
          <w:rFonts w:ascii="Arial" w:hAnsi="Arial" w:cs="Arial"/>
          <w:color w:val="373A3C"/>
          <w:sz w:val="21"/>
          <w:szCs w:val="21"/>
        </w:rPr>
        <w:t xml:space="preserve"> d2 is tricky. It uses the (:</w:t>
      </w:r>
      <w:proofErr w:type="gramStart"/>
      <w:r>
        <w:rPr>
          <w:rFonts w:ascii="Arial" w:hAnsi="Arial" w:cs="Arial"/>
          <w:color w:val="373A3C"/>
          <w:sz w:val="21"/>
          <w:szCs w:val="21"/>
        </w:rPr>
        <w:t>,2:end</w:t>
      </w:r>
      <w:proofErr w:type="gramEnd"/>
      <w:r>
        <w:rPr>
          <w:rFonts w:ascii="Arial" w:hAnsi="Arial" w:cs="Arial"/>
          <w:color w:val="373A3C"/>
          <w:sz w:val="21"/>
          <w:szCs w:val="21"/>
        </w:rPr>
        <w:t xml:space="preserve">) columns of Theta2. </w:t>
      </w:r>
      <w:proofErr w:type="gramStart"/>
      <w:r>
        <w:rPr>
          <w:rFonts w:ascii="Arial" w:hAnsi="Arial" w:cs="Arial"/>
          <w:color w:val="373A3C"/>
          <w:sz w:val="21"/>
          <w:szCs w:val="21"/>
        </w:rPr>
        <w:t>d2</w:t>
      </w:r>
      <w:proofErr w:type="gramEnd"/>
      <w:r>
        <w:rPr>
          <w:rFonts w:ascii="Arial" w:hAnsi="Arial" w:cs="Arial"/>
          <w:color w:val="373A3C"/>
          <w:sz w:val="21"/>
          <w:szCs w:val="21"/>
        </w:rPr>
        <w:t xml:space="preserve"> is the product of d3 and Theta2 (without the first column), then multiplied element-wise by the sigmoid gradient of z2. The size is (m x r) </w:t>
      </w:r>
      <w:r>
        <w:rPr>
          <w:rStyle w:val="katex-mathml"/>
          <w:color w:val="373A3C"/>
          <w:sz w:val="25"/>
          <w:szCs w:val="25"/>
          <w:bdr w:val="none" w:sz="0" w:space="0" w:color="auto" w:frame="1"/>
        </w:rPr>
        <w:t>\</w:t>
      </w:r>
      <w:proofErr w:type="spellStart"/>
      <w:r>
        <w:rPr>
          <w:rStyle w:val="katex-mathml"/>
          <w:color w:val="373A3C"/>
          <w:sz w:val="25"/>
          <w:szCs w:val="25"/>
          <w:bdr w:val="none" w:sz="0" w:space="0" w:color="auto" w:frame="1"/>
        </w:rPr>
        <w:t>cdot</w:t>
      </w:r>
      <w:proofErr w:type="spellEnd"/>
      <w:r>
        <w:rPr>
          <w:rStyle w:val="mord"/>
          <w:rFonts w:ascii="Cambria Math" w:hAnsi="Cambria Math" w:cs="Cambria Math"/>
          <w:color w:val="373A3C"/>
          <w:sz w:val="25"/>
          <w:szCs w:val="25"/>
        </w:rPr>
        <w:t>⋅</w:t>
      </w:r>
      <w:r>
        <w:rPr>
          <w:rFonts w:ascii="Arial" w:hAnsi="Arial" w:cs="Arial"/>
          <w:color w:val="373A3C"/>
          <w:sz w:val="21"/>
          <w:szCs w:val="21"/>
        </w:rPr>
        <w:t> (r x h) --&gt; (m x h). The size is the same as z2.</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lastRenderedPageBreak/>
        <w:t>Note: Excluding the first column of Theta2 is because the hidden layer bias unit has no connection to the input layer - so we do not use backpropagation for it. See Figure 3 in ex4.pdf for a diagram showing this.</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5: </w:t>
      </w:r>
      <w:r>
        <w:rPr>
          <w:rStyle w:val="katex-mathml"/>
          <w:color w:val="373A3C"/>
          <w:sz w:val="25"/>
          <w:szCs w:val="25"/>
          <w:bdr w:val="none" w:sz="0" w:space="0" w:color="auto" w:frame="1"/>
        </w:rPr>
        <w:t>\Delta_1</w:t>
      </w:r>
      <w:r>
        <w:rPr>
          <w:rStyle w:val="mord"/>
          <w:color w:val="373A3C"/>
          <w:sz w:val="25"/>
          <w:szCs w:val="25"/>
        </w:rPr>
        <w:t>Δ</w:t>
      </w:r>
      <w:r>
        <w:rPr>
          <w:rStyle w:val="mord"/>
          <w:color w:val="373A3C"/>
          <w:sz w:val="18"/>
          <w:szCs w:val="18"/>
        </w:rPr>
        <w:t>1</w:t>
      </w:r>
      <w:proofErr w:type="gramStart"/>
      <w:r>
        <w:rPr>
          <w:rStyle w:val="vlist-s"/>
          <w:color w:val="373A3C"/>
          <w:sz w:val="2"/>
          <w:szCs w:val="2"/>
        </w:rPr>
        <w:t>​</w:t>
      </w:r>
      <w:r>
        <w:rPr>
          <w:rFonts w:ascii="Arial" w:hAnsi="Arial" w:cs="Arial"/>
          <w:color w:val="373A3C"/>
          <w:sz w:val="21"/>
          <w:szCs w:val="21"/>
        </w:rPr>
        <w:t> or</w:t>
      </w:r>
      <w:proofErr w:type="gramEnd"/>
      <w:r>
        <w:rPr>
          <w:rFonts w:ascii="Arial" w:hAnsi="Arial" w:cs="Arial"/>
          <w:color w:val="373A3C"/>
          <w:sz w:val="21"/>
          <w:szCs w:val="21"/>
        </w:rPr>
        <w:t xml:space="preserve"> Delta1 is the product of d2 and a1. The size is (h x m) </w:t>
      </w:r>
      <w:r>
        <w:rPr>
          <w:rStyle w:val="katex-mathml"/>
          <w:color w:val="373A3C"/>
          <w:sz w:val="25"/>
          <w:szCs w:val="25"/>
          <w:bdr w:val="none" w:sz="0" w:space="0" w:color="auto" w:frame="1"/>
        </w:rPr>
        <w:t>\</w:t>
      </w:r>
      <w:proofErr w:type="spellStart"/>
      <w:r>
        <w:rPr>
          <w:rStyle w:val="katex-mathml"/>
          <w:color w:val="373A3C"/>
          <w:sz w:val="25"/>
          <w:szCs w:val="25"/>
          <w:bdr w:val="none" w:sz="0" w:space="0" w:color="auto" w:frame="1"/>
        </w:rPr>
        <w:t>cdot</w:t>
      </w:r>
      <w:proofErr w:type="spellEnd"/>
      <w:r>
        <w:rPr>
          <w:rStyle w:val="mord"/>
          <w:rFonts w:ascii="Cambria Math" w:hAnsi="Cambria Math" w:cs="Cambria Math"/>
          <w:color w:val="373A3C"/>
          <w:sz w:val="25"/>
          <w:szCs w:val="25"/>
        </w:rPr>
        <w:t>⋅</w:t>
      </w:r>
      <w:r>
        <w:rPr>
          <w:rFonts w:ascii="Arial" w:hAnsi="Arial" w:cs="Arial"/>
          <w:color w:val="373A3C"/>
          <w:sz w:val="21"/>
          <w:szCs w:val="21"/>
        </w:rPr>
        <w:t> (m x n) --&gt; (h x n)</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6: </w:t>
      </w:r>
      <w:r>
        <w:rPr>
          <w:rStyle w:val="katex-mathml"/>
          <w:color w:val="373A3C"/>
          <w:sz w:val="25"/>
          <w:szCs w:val="25"/>
          <w:bdr w:val="none" w:sz="0" w:space="0" w:color="auto" w:frame="1"/>
        </w:rPr>
        <w:t>\Delta_2</w:t>
      </w:r>
      <w:r>
        <w:rPr>
          <w:rStyle w:val="mord"/>
          <w:color w:val="373A3C"/>
          <w:sz w:val="25"/>
          <w:szCs w:val="25"/>
        </w:rPr>
        <w:t>Δ</w:t>
      </w:r>
      <w:r>
        <w:rPr>
          <w:rStyle w:val="mord"/>
          <w:color w:val="373A3C"/>
          <w:sz w:val="18"/>
          <w:szCs w:val="18"/>
        </w:rPr>
        <w:t>2</w:t>
      </w:r>
      <w:proofErr w:type="gramStart"/>
      <w:r>
        <w:rPr>
          <w:rStyle w:val="vlist-s"/>
          <w:color w:val="373A3C"/>
          <w:sz w:val="2"/>
          <w:szCs w:val="2"/>
        </w:rPr>
        <w:t>​</w:t>
      </w:r>
      <w:r>
        <w:rPr>
          <w:rFonts w:ascii="Arial" w:hAnsi="Arial" w:cs="Arial"/>
          <w:color w:val="373A3C"/>
          <w:sz w:val="21"/>
          <w:szCs w:val="21"/>
        </w:rPr>
        <w:t> or</w:t>
      </w:r>
      <w:proofErr w:type="gramEnd"/>
      <w:r>
        <w:rPr>
          <w:rFonts w:ascii="Arial" w:hAnsi="Arial" w:cs="Arial"/>
          <w:color w:val="373A3C"/>
          <w:sz w:val="21"/>
          <w:szCs w:val="21"/>
        </w:rPr>
        <w:t xml:space="preserve"> Delta2 is the product of d3 and a2. The size is (r x m) </w:t>
      </w:r>
      <w:r>
        <w:rPr>
          <w:rStyle w:val="katex-mathml"/>
          <w:color w:val="373A3C"/>
          <w:sz w:val="25"/>
          <w:szCs w:val="25"/>
          <w:bdr w:val="none" w:sz="0" w:space="0" w:color="auto" w:frame="1"/>
        </w:rPr>
        <w:t>\</w:t>
      </w:r>
      <w:proofErr w:type="spellStart"/>
      <w:r>
        <w:rPr>
          <w:rStyle w:val="katex-mathml"/>
          <w:color w:val="373A3C"/>
          <w:sz w:val="25"/>
          <w:szCs w:val="25"/>
          <w:bdr w:val="none" w:sz="0" w:space="0" w:color="auto" w:frame="1"/>
        </w:rPr>
        <w:t>cdot</w:t>
      </w:r>
      <w:proofErr w:type="spellEnd"/>
      <w:r>
        <w:rPr>
          <w:rStyle w:val="mord"/>
          <w:rFonts w:ascii="Cambria Math" w:hAnsi="Cambria Math" w:cs="Cambria Math"/>
          <w:color w:val="373A3C"/>
          <w:sz w:val="25"/>
          <w:szCs w:val="25"/>
        </w:rPr>
        <w:t>⋅</w:t>
      </w:r>
      <w:r>
        <w:rPr>
          <w:rFonts w:ascii="Arial" w:hAnsi="Arial" w:cs="Arial"/>
          <w:color w:val="373A3C"/>
          <w:sz w:val="21"/>
          <w:szCs w:val="21"/>
        </w:rPr>
        <w:t> (m x [h+1]) --&gt; (r x [h+1])</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proofErr w:type="gramStart"/>
      <w:r>
        <w:rPr>
          <w:rFonts w:ascii="Arial" w:hAnsi="Arial" w:cs="Arial"/>
          <w:color w:val="373A3C"/>
          <w:sz w:val="21"/>
          <w:szCs w:val="21"/>
        </w:rPr>
        <w:t>7</w:t>
      </w:r>
      <w:proofErr w:type="gramEnd"/>
      <w:r>
        <w:rPr>
          <w:rFonts w:ascii="Arial" w:hAnsi="Arial" w:cs="Arial"/>
          <w:color w:val="373A3C"/>
          <w:sz w:val="21"/>
          <w:szCs w:val="21"/>
        </w:rPr>
        <w:t>: Theta1_grad and Theta2_grad are the same size as their respective Deltas, just scaled by 1/m.</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Now you have the </w:t>
      </w:r>
      <w:proofErr w:type="spellStart"/>
      <w:r>
        <w:rPr>
          <w:rFonts w:ascii="Arial" w:hAnsi="Arial" w:cs="Arial"/>
          <w:color w:val="373A3C"/>
          <w:sz w:val="21"/>
          <w:szCs w:val="21"/>
        </w:rPr>
        <w:t>unregularized</w:t>
      </w:r>
      <w:proofErr w:type="spellEnd"/>
      <w:r>
        <w:rPr>
          <w:rFonts w:ascii="Arial" w:hAnsi="Arial" w:cs="Arial"/>
          <w:color w:val="373A3C"/>
          <w:sz w:val="21"/>
          <w:szCs w:val="21"/>
        </w:rPr>
        <w:t xml:space="preserve"> gradients. Check your results using ex4.m, and submit this portion to the grader.</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Regularization of the gradient ===========</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Since Theta1 and Theta2 are local copies, and </w:t>
      </w:r>
      <w:proofErr w:type="gramStart"/>
      <w:r>
        <w:rPr>
          <w:rFonts w:ascii="Arial" w:hAnsi="Arial" w:cs="Arial"/>
          <w:color w:val="373A3C"/>
          <w:sz w:val="21"/>
          <w:szCs w:val="21"/>
        </w:rPr>
        <w:t>we've</w:t>
      </w:r>
      <w:proofErr w:type="gramEnd"/>
      <w:r>
        <w:rPr>
          <w:rFonts w:ascii="Arial" w:hAnsi="Arial" w:cs="Arial"/>
          <w:color w:val="373A3C"/>
          <w:sz w:val="21"/>
          <w:szCs w:val="21"/>
        </w:rPr>
        <w:t xml:space="preserve"> already computed our hypothesis value during forward-propagation, we're free to modify them to make the gradient regularization easy to compute.</w:t>
      </w:r>
    </w:p>
    <w:p w:rsidR="004C665F" w:rsidRDefault="004C665F" w:rsidP="004C665F">
      <w:pPr>
        <w:pStyle w:val="NormalWeb"/>
        <w:shd w:val="clear" w:color="auto" w:fill="FAFAFA"/>
        <w:spacing w:before="0" w:beforeAutospacing="0" w:after="300" w:afterAutospacing="0" w:line="300" w:lineRule="atLeast"/>
        <w:rPr>
          <w:rFonts w:ascii="Consolas" w:hAnsi="Consolas"/>
          <w:color w:val="4D4D4C"/>
          <w:sz w:val="18"/>
          <w:szCs w:val="18"/>
        </w:rPr>
      </w:pPr>
      <w:proofErr w:type="gramStart"/>
      <w:r>
        <w:rPr>
          <w:rFonts w:ascii="Arial" w:hAnsi="Arial" w:cs="Arial"/>
          <w:color w:val="373A3C"/>
          <w:sz w:val="21"/>
          <w:szCs w:val="21"/>
        </w:rPr>
        <w:t>8</w:t>
      </w:r>
      <w:proofErr w:type="gramEnd"/>
      <w:r>
        <w:rPr>
          <w:rFonts w:ascii="Arial" w:hAnsi="Arial" w:cs="Arial"/>
          <w:color w:val="373A3C"/>
          <w:sz w:val="21"/>
          <w:szCs w:val="21"/>
        </w:rPr>
        <w:t xml:space="preserve">: So, set the first column of Theta1 and Theta2 to all-zeros. </w:t>
      </w:r>
      <w:proofErr w:type="gramStart"/>
      <w:r>
        <w:rPr>
          <w:rFonts w:ascii="Arial" w:hAnsi="Arial" w:cs="Arial"/>
          <w:color w:val="373A3C"/>
          <w:sz w:val="21"/>
          <w:szCs w:val="21"/>
        </w:rPr>
        <w:t>Here's</w:t>
      </w:r>
      <w:proofErr w:type="gramEnd"/>
      <w:r>
        <w:rPr>
          <w:rFonts w:ascii="Arial" w:hAnsi="Arial" w:cs="Arial"/>
          <w:color w:val="373A3C"/>
          <w:sz w:val="21"/>
          <w:szCs w:val="21"/>
        </w:rPr>
        <w:t xml:space="preserve"> a method you can try in your workspace console:</w:t>
      </w:r>
    </w:p>
    <w:p w:rsidR="004C665F" w:rsidRDefault="004C665F" w:rsidP="004C665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Q = </w:t>
      </w:r>
      <w:proofErr w:type="gramStart"/>
      <w:r>
        <w:rPr>
          <w:rFonts w:ascii="Consolas" w:hAnsi="Consolas"/>
          <w:color w:val="4D4D4C"/>
          <w:sz w:val="18"/>
          <w:szCs w:val="18"/>
        </w:rPr>
        <w:t>rand(</w:t>
      </w:r>
      <w:proofErr w:type="gramEnd"/>
      <w:r>
        <w:rPr>
          <w:rFonts w:ascii="Consolas" w:hAnsi="Consolas"/>
          <w:color w:val="4D4D4C"/>
          <w:sz w:val="18"/>
          <w:szCs w:val="18"/>
        </w:rPr>
        <w:t>3,4)       % create a test matrix</w:t>
      </w:r>
    </w:p>
    <w:p w:rsidR="004C665F" w:rsidRDefault="004C665F" w:rsidP="004C665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gramStart"/>
      <w:r>
        <w:rPr>
          <w:rFonts w:ascii="Consolas" w:hAnsi="Consolas"/>
          <w:color w:val="4D4D4C"/>
          <w:sz w:val="18"/>
          <w:szCs w:val="18"/>
        </w:rPr>
        <w:t>Q(</w:t>
      </w:r>
      <w:proofErr w:type="gramEnd"/>
      <w:r>
        <w:rPr>
          <w:rFonts w:ascii="Consolas" w:hAnsi="Consolas"/>
          <w:color w:val="4D4D4C"/>
          <w:sz w:val="18"/>
          <w:szCs w:val="18"/>
        </w:rPr>
        <w:t>:,1) = 0          % set the 1st column of all rows to 0</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proofErr w:type="gramStart"/>
      <w:r>
        <w:rPr>
          <w:rFonts w:ascii="Arial" w:hAnsi="Arial" w:cs="Arial"/>
          <w:color w:val="373A3C"/>
          <w:sz w:val="21"/>
          <w:szCs w:val="21"/>
        </w:rPr>
        <w:t>9</w:t>
      </w:r>
      <w:proofErr w:type="gramEnd"/>
      <w:r>
        <w:rPr>
          <w:rFonts w:ascii="Arial" w:hAnsi="Arial" w:cs="Arial"/>
          <w:color w:val="373A3C"/>
          <w:sz w:val="21"/>
          <w:szCs w:val="21"/>
        </w:rPr>
        <w:t>: Scale each Theta matrix by </w:t>
      </w:r>
      <w:r>
        <w:rPr>
          <w:rStyle w:val="katex-mathml"/>
          <w:color w:val="373A3C"/>
          <w:sz w:val="25"/>
          <w:szCs w:val="25"/>
          <w:bdr w:val="none" w:sz="0" w:space="0" w:color="auto" w:frame="1"/>
        </w:rPr>
        <w:t>\lambda/</w:t>
      </w:r>
      <w:proofErr w:type="spellStart"/>
      <w:r>
        <w:rPr>
          <w:rStyle w:val="katex-mathml"/>
          <w:color w:val="373A3C"/>
          <w:sz w:val="25"/>
          <w:szCs w:val="25"/>
          <w:bdr w:val="none" w:sz="0" w:space="0" w:color="auto" w:frame="1"/>
        </w:rPr>
        <w:t>m</w:t>
      </w:r>
      <w:r>
        <w:rPr>
          <w:rStyle w:val="mord"/>
          <w:rFonts w:ascii="KaTeX_Math" w:hAnsi="KaTeX_Math"/>
          <w:i/>
          <w:iCs/>
          <w:color w:val="373A3C"/>
          <w:sz w:val="25"/>
          <w:szCs w:val="25"/>
        </w:rPr>
        <w:t>λ</w:t>
      </w:r>
      <w:proofErr w:type="spellEnd"/>
      <w:r>
        <w:rPr>
          <w:rStyle w:val="mord"/>
          <w:color w:val="373A3C"/>
          <w:sz w:val="25"/>
          <w:szCs w:val="25"/>
        </w:rPr>
        <w:t>/</w:t>
      </w:r>
      <w:r>
        <w:rPr>
          <w:rStyle w:val="mord"/>
          <w:rFonts w:ascii="KaTeX_Math" w:hAnsi="KaTeX_Math"/>
          <w:i/>
          <w:iCs/>
          <w:color w:val="373A3C"/>
          <w:sz w:val="25"/>
          <w:szCs w:val="25"/>
        </w:rPr>
        <w:t>m</w:t>
      </w:r>
      <w:r>
        <w:rPr>
          <w:rFonts w:ascii="Arial" w:hAnsi="Arial" w:cs="Arial"/>
          <w:color w:val="373A3C"/>
          <w:sz w:val="21"/>
          <w:szCs w:val="21"/>
        </w:rPr>
        <w:t>. Use enough parenthesis so the operation is correct.</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proofErr w:type="gramStart"/>
      <w:r>
        <w:rPr>
          <w:rFonts w:ascii="Arial" w:hAnsi="Arial" w:cs="Arial"/>
          <w:color w:val="373A3C"/>
          <w:sz w:val="21"/>
          <w:szCs w:val="21"/>
        </w:rPr>
        <w:t>10</w:t>
      </w:r>
      <w:proofErr w:type="gramEnd"/>
      <w:r>
        <w:rPr>
          <w:rFonts w:ascii="Arial" w:hAnsi="Arial" w:cs="Arial"/>
          <w:color w:val="373A3C"/>
          <w:sz w:val="21"/>
          <w:szCs w:val="21"/>
        </w:rPr>
        <w:t>: Add each of these modified-and-scaled Theta matrices to the un-regularized Theta gradients that you computed earlier.</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proofErr w:type="gramStart"/>
      <w:r>
        <w:rPr>
          <w:rFonts w:ascii="Arial" w:hAnsi="Arial" w:cs="Arial"/>
          <w:color w:val="373A3C"/>
          <w:sz w:val="21"/>
          <w:szCs w:val="21"/>
        </w:rPr>
        <w:t>You're</w:t>
      </w:r>
      <w:proofErr w:type="gramEnd"/>
      <w:r>
        <w:rPr>
          <w:rFonts w:ascii="Arial" w:hAnsi="Arial" w:cs="Arial"/>
          <w:color w:val="373A3C"/>
          <w:sz w:val="21"/>
          <w:szCs w:val="21"/>
        </w:rPr>
        <w:t xml:space="preserve"> done. Use the test case (from the Resources menu) to test your code, and the ex4 script, then run the submit script.</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 additional Test Case for ex4 includes the values of the internal variables discussed in the tutorial.</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u w:val="single"/>
        </w:rPr>
        <w:t>Appendix:</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lastRenderedPageBreak/>
        <w:t>Here are the sizes for the Ex4 digit recognition example, using the method described in this tutorial.</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NOTE: The submit grader, the gradient checking process, and the additional test case all use different sized data sets.</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a1: 5000x401</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z2: 5000x25</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a2: 5000x26</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a3: 5000x10</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d3: 5000x10</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d2: 5000x25</w:t>
      </w:r>
    </w:p>
    <w:p w:rsidR="004C665F" w:rsidRDefault="004C665F" w:rsidP="004C665F">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Theta1, Delta1 and Theta1_grad: 25x401</w:t>
      </w:r>
    </w:p>
    <w:p w:rsidR="004C665F" w:rsidRDefault="004C665F" w:rsidP="004C665F">
      <w:pPr>
        <w:pStyle w:val="NormalWeb"/>
        <w:shd w:val="clear" w:color="auto" w:fill="FAFAFA"/>
        <w:spacing w:before="0" w:beforeAutospacing="0" w:line="300" w:lineRule="atLeast"/>
        <w:rPr>
          <w:rFonts w:ascii="Arial" w:hAnsi="Arial" w:cs="Arial"/>
          <w:color w:val="373A3C"/>
          <w:sz w:val="21"/>
          <w:szCs w:val="21"/>
        </w:rPr>
      </w:pPr>
      <w:r>
        <w:rPr>
          <w:rFonts w:ascii="Arial" w:hAnsi="Arial" w:cs="Arial"/>
          <w:color w:val="373A3C"/>
          <w:sz w:val="21"/>
          <w:szCs w:val="21"/>
        </w:rPr>
        <w:t>Theta2, Delta2 and Theta2_grad: 10x26</w:t>
      </w:r>
    </w:p>
    <w:p w:rsidR="004C665F" w:rsidRDefault="004C665F">
      <w:pPr>
        <w:pBdr>
          <w:top w:val="double" w:sz="6" w:space="1" w:color="auto"/>
          <w:bottom w:val="double" w:sz="6" w:space="1" w:color="auto"/>
        </w:pBdr>
      </w:pPr>
    </w:p>
    <w:p w:rsidR="0051331F" w:rsidRPr="0051331F" w:rsidRDefault="0051331F" w:rsidP="0051331F">
      <w:pPr>
        <w:shd w:val="clear" w:color="auto" w:fill="FAFAFA"/>
        <w:spacing w:after="300" w:line="300" w:lineRule="atLeast"/>
        <w:rPr>
          <w:rFonts w:ascii="Arial" w:eastAsia="Times New Roman" w:hAnsi="Arial" w:cs="Arial"/>
          <w:color w:val="373A3C"/>
          <w:sz w:val="21"/>
          <w:szCs w:val="21"/>
          <w:lang w:eastAsia="en-IN"/>
        </w:rPr>
      </w:pPr>
      <w:r w:rsidRPr="0051331F">
        <w:rPr>
          <w:rFonts w:ascii="Arial" w:eastAsia="Times New Roman" w:hAnsi="Arial" w:cs="Arial"/>
          <w:color w:val="373A3C"/>
          <w:sz w:val="21"/>
          <w:szCs w:val="21"/>
          <w:lang w:eastAsia="en-IN"/>
        </w:rPr>
        <w:t xml:space="preserve">Students often ask why they </w:t>
      </w:r>
      <w:proofErr w:type="gramStart"/>
      <w:r w:rsidRPr="0051331F">
        <w:rPr>
          <w:rFonts w:ascii="Arial" w:eastAsia="Times New Roman" w:hAnsi="Arial" w:cs="Arial"/>
          <w:color w:val="373A3C"/>
          <w:sz w:val="21"/>
          <w:szCs w:val="21"/>
          <w:lang w:eastAsia="en-IN"/>
        </w:rPr>
        <w:t>can't</w:t>
      </w:r>
      <w:proofErr w:type="gramEnd"/>
      <w:r w:rsidRPr="0051331F">
        <w:rPr>
          <w:rFonts w:ascii="Arial" w:eastAsia="Times New Roman" w:hAnsi="Arial" w:cs="Arial"/>
          <w:color w:val="373A3C"/>
          <w:sz w:val="21"/>
          <w:szCs w:val="21"/>
          <w:lang w:eastAsia="en-IN"/>
        </w:rPr>
        <w:t xml:space="preserve"> use matrix multiplication to compute the cost value J in the Neural Network cost function. This post explains why.</w:t>
      </w:r>
    </w:p>
    <w:p w:rsidR="0051331F" w:rsidRPr="0051331F" w:rsidRDefault="0051331F" w:rsidP="0051331F">
      <w:pPr>
        <w:shd w:val="clear" w:color="auto" w:fill="FAFAFA"/>
        <w:spacing w:after="300" w:line="300" w:lineRule="atLeast"/>
        <w:rPr>
          <w:rFonts w:ascii="Arial" w:eastAsia="Times New Roman" w:hAnsi="Arial" w:cs="Arial"/>
          <w:color w:val="373A3C"/>
          <w:sz w:val="21"/>
          <w:szCs w:val="21"/>
          <w:lang w:eastAsia="en-IN"/>
        </w:rPr>
      </w:pPr>
      <w:r w:rsidRPr="0051331F">
        <w:rPr>
          <w:rFonts w:ascii="Arial" w:eastAsia="Times New Roman" w:hAnsi="Arial" w:cs="Arial"/>
          <w:color w:val="373A3C"/>
          <w:sz w:val="21"/>
          <w:szCs w:val="21"/>
          <w:lang w:eastAsia="en-IN"/>
        </w:rPr>
        <w:t>Short answer: You </w:t>
      </w:r>
      <w:r w:rsidRPr="0051331F">
        <w:rPr>
          <w:rFonts w:ascii="Arial" w:eastAsia="Times New Roman" w:hAnsi="Arial" w:cs="Arial"/>
          <w:b/>
          <w:bCs/>
          <w:color w:val="373A3C"/>
          <w:sz w:val="21"/>
          <w:szCs w:val="21"/>
          <w:u w:val="single"/>
          <w:lang w:eastAsia="en-IN"/>
        </w:rPr>
        <w:t>can</w:t>
      </w:r>
      <w:r w:rsidRPr="0051331F">
        <w:rPr>
          <w:rFonts w:ascii="Arial" w:eastAsia="Times New Roman" w:hAnsi="Arial" w:cs="Arial"/>
          <w:color w:val="373A3C"/>
          <w:sz w:val="21"/>
          <w:szCs w:val="21"/>
          <w:lang w:eastAsia="en-IN"/>
        </w:rPr>
        <w:t> use matrix multiplication, but it is tricky.</w:t>
      </w:r>
    </w:p>
    <w:p w:rsidR="0051331F" w:rsidRPr="0051331F" w:rsidRDefault="0051331F" w:rsidP="0051331F">
      <w:pPr>
        <w:shd w:val="clear" w:color="auto" w:fill="FAFAFA"/>
        <w:spacing w:after="300" w:line="300" w:lineRule="atLeast"/>
        <w:rPr>
          <w:rFonts w:ascii="Arial" w:eastAsia="Times New Roman" w:hAnsi="Arial" w:cs="Arial"/>
          <w:color w:val="373A3C"/>
          <w:sz w:val="21"/>
          <w:szCs w:val="21"/>
          <w:lang w:eastAsia="en-IN"/>
        </w:rPr>
      </w:pPr>
      <w:r w:rsidRPr="0051331F">
        <w:rPr>
          <w:rFonts w:ascii="Arial" w:eastAsia="Times New Roman" w:hAnsi="Arial" w:cs="Arial"/>
          <w:color w:val="373A3C"/>
          <w:sz w:val="21"/>
          <w:szCs w:val="21"/>
          <w:lang w:eastAsia="en-IN"/>
        </w:rPr>
        <w:t xml:space="preserve">Here is the equation for the </w:t>
      </w:r>
      <w:proofErr w:type="spellStart"/>
      <w:r w:rsidRPr="0051331F">
        <w:rPr>
          <w:rFonts w:ascii="Arial" w:eastAsia="Times New Roman" w:hAnsi="Arial" w:cs="Arial"/>
          <w:color w:val="373A3C"/>
          <w:sz w:val="21"/>
          <w:szCs w:val="21"/>
          <w:lang w:eastAsia="en-IN"/>
        </w:rPr>
        <w:t>unregularized</w:t>
      </w:r>
      <w:proofErr w:type="spellEnd"/>
      <w:r w:rsidRPr="0051331F">
        <w:rPr>
          <w:rFonts w:ascii="Arial" w:eastAsia="Times New Roman" w:hAnsi="Arial" w:cs="Arial"/>
          <w:color w:val="373A3C"/>
          <w:sz w:val="21"/>
          <w:szCs w:val="21"/>
          <w:lang w:eastAsia="en-IN"/>
        </w:rPr>
        <w:t xml:space="preserve"> cost J:</w:t>
      </w:r>
    </w:p>
    <w:p w:rsidR="0051331F" w:rsidRPr="0051331F" w:rsidRDefault="0051331F" w:rsidP="0051331F">
      <w:pPr>
        <w:spacing w:after="0" w:line="240" w:lineRule="auto"/>
        <w:rPr>
          <w:rFonts w:ascii="Times New Roman" w:eastAsia="Times New Roman" w:hAnsi="Times New Roman" w:cs="Times New Roman"/>
          <w:sz w:val="24"/>
          <w:szCs w:val="24"/>
          <w:lang w:eastAsia="en-IN"/>
        </w:rPr>
      </w:pPr>
      <w:r w:rsidRPr="0051331F">
        <w:rPr>
          <w:rFonts w:ascii="Times New Roman" w:eastAsia="Times New Roman" w:hAnsi="Times New Roman" w:cs="Times New Roman"/>
          <w:noProof/>
          <w:sz w:val="24"/>
          <w:szCs w:val="24"/>
          <w:lang w:eastAsia="en-IN"/>
        </w:rPr>
        <w:drawing>
          <wp:inline distT="0" distB="0" distL="0" distR="0">
            <wp:extent cx="4055110" cy="564515"/>
            <wp:effectExtent l="0" t="0" r="2540" b="6985"/>
            <wp:docPr id="1" name="Picture 1" descr="https://d3c33hcgiwev3.cloudfront.net/imageAssetProxy.v1/gz49AO7uEeadLg4nMVLd9A_6215774141ec916f301d7667cded2098_nn_cost.PNG?expiry=1562544000000&amp;hmac=LERmzBAJj_FOlTLfh9dNGKGElcuynniTXDnrulU_CF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3c33hcgiwev3.cloudfront.net/imageAssetProxy.v1/gz49AO7uEeadLg4nMVLd9A_6215774141ec916f301d7667cded2098_nn_cost.PNG?expiry=1562544000000&amp;hmac=LERmzBAJj_FOlTLfh9dNGKGElcuynniTXDnrulU_CF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564515"/>
                    </a:xfrm>
                    <a:prstGeom prst="rect">
                      <a:avLst/>
                    </a:prstGeom>
                    <a:noFill/>
                    <a:ln>
                      <a:noFill/>
                    </a:ln>
                  </pic:spPr>
                </pic:pic>
              </a:graphicData>
            </a:graphic>
          </wp:inline>
        </w:drawing>
      </w:r>
    </w:p>
    <w:p w:rsidR="0051331F" w:rsidRPr="0051331F" w:rsidRDefault="0051331F" w:rsidP="0051331F">
      <w:pPr>
        <w:shd w:val="clear" w:color="auto" w:fill="FAFAFA"/>
        <w:spacing w:after="300" w:line="300" w:lineRule="atLeast"/>
        <w:rPr>
          <w:rFonts w:ascii="Arial" w:eastAsia="Times New Roman" w:hAnsi="Arial" w:cs="Arial"/>
          <w:color w:val="373A3C"/>
          <w:sz w:val="21"/>
          <w:szCs w:val="21"/>
          <w:lang w:eastAsia="en-IN"/>
        </w:rPr>
      </w:pPr>
      <w:r w:rsidRPr="0051331F">
        <w:rPr>
          <w:rFonts w:ascii="Arial" w:eastAsia="Times New Roman" w:hAnsi="Arial" w:cs="Arial"/>
          <w:color w:val="373A3C"/>
          <w:sz w:val="21"/>
          <w:szCs w:val="21"/>
          <w:lang w:eastAsia="en-IN"/>
        </w:rPr>
        <w:t>Notice the double-sum. '</w:t>
      </w:r>
      <w:proofErr w:type="spellStart"/>
      <w:proofErr w:type="gramStart"/>
      <w:r w:rsidRPr="0051331F">
        <w:rPr>
          <w:rFonts w:ascii="Arial" w:eastAsia="Times New Roman" w:hAnsi="Arial" w:cs="Arial"/>
          <w:color w:val="373A3C"/>
          <w:sz w:val="21"/>
          <w:szCs w:val="21"/>
          <w:lang w:eastAsia="en-IN"/>
        </w:rPr>
        <w:t>i</w:t>
      </w:r>
      <w:proofErr w:type="spellEnd"/>
      <w:proofErr w:type="gramEnd"/>
      <w:r w:rsidRPr="0051331F">
        <w:rPr>
          <w:rFonts w:ascii="Arial" w:eastAsia="Times New Roman" w:hAnsi="Arial" w:cs="Arial"/>
          <w:color w:val="373A3C"/>
          <w:sz w:val="21"/>
          <w:szCs w:val="21"/>
          <w:lang w:eastAsia="en-IN"/>
        </w:rPr>
        <w:t xml:space="preserve">' ranges over the training examples 'm', and 'k' ranges over the output labels 'K'. The cost has two parts - the first involves the product of 'y' and </w:t>
      </w:r>
      <w:proofErr w:type="gramStart"/>
      <w:r w:rsidRPr="0051331F">
        <w:rPr>
          <w:rFonts w:ascii="Arial" w:eastAsia="Times New Roman" w:hAnsi="Arial" w:cs="Arial"/>
          <w:color w:val="373A3C"/>
          <w:sz w:val="21"/>
          <w:szCs w:val="21"/>
          <w:lang w:eastAsia="en-IN"/>
        </w:rPr>
        <w:t>log(</w:t>
      </w:r>
      <w:proofErr w:type="gramEnd"/>
      <w:r w:rsidRPr="0051331F">
        <w:rPr>
          <w:rFonts w:ascii="Arial" w:eastAsia="Times New Roman" w:hAnsi="Arial" w:cs="Arial"/>
          <w:color w:val="373A3C"/>
          <w:sz w:val="21"/>
          <w:szCs w:val="21"/>
          <w:lang w:eastAsia="en-IN"/>
        </w:rPr>
        <w:t xml:space="preserve">h), and the second involves the product of (1-y) and log(1-h). Note that 'y' and 'h' are both matrices of size (m x K), and the multiplication in the cost equation is an </w:t>
      </w:r>
      <w:proofErr w:type="gramStart"/>
      <w:r w:rsidRPr="0051331F">
        <w:rPr>
          <w:rFonts w:ascii="Arial" w:eastAsia="Times New Roman" w:hAnsi="Arial" w:cs="Arial"/>
          <w:color w:val="373A3C"/>
          <w:sz w:val="21"/>
          <w:szCs w:val="21"/>
          <w:lang w:eastAsia="en-IN"/>
        </w:rPr>
        <w:t>element-wise</w:t>
      </w:r>
      <w:proofErr w:type="gramEnd"/>
      <w:r w:rsidRPr="0051331F">
        <w:rPr>
          <w:rFonts w:ascii="Arial" w:eastAsia="Times New Roman" w:hAnsi="Arial" w:cs="Arial"/>
          <w:color w:val="373A3C"/>
          <w:sz w:val="21"/>
          <w:szCs w:val="21"/>
          <w:lang w:eastAsia="en-IN"/>
        </w:rPr>
        <w:t xml:space="preserve"> scalar product for each element in the matrices.</w:t>
      </w:r>
    </w:p>
    <w:p w:rsidR="0051331F" w:rsidRPr="0051331F" w:rsidRDefault="0051331F" w:rsidP="0051331F">
      <w:pPr>
        <w:shd w:val="clear" w:color="auto" w:fill="FAFAFA"/>
        <w:spacing w:after="300" w:line="300" w:lineRule="atLeast"/>
        <w:rPr>
          <w:rFonts w:ascii="Arial" w:eastAsia="Times New Roman" w:hAnsi="Arial" w:cs="Arial"/>
          <w:color w:val="373A3C"/>
          <w:sz w:val="21"/>
          <w:szCs w:val="21"/>
          <w:lang w:eastAsia="en-IN"/>
        </w:rPr>
      </w:pPr>
      <w:r w:rsidRPr="0051331F">
        <w:rPr>
          <w:rFonts w:ascii="Arial" w:eastAsia="Times New Roman" w:hAnsi="Arial" w:cs="Arial"/>
          <w:color w:val="373A3C"/>
          <w:sz w:val="21"/>
          <w:szCs w:val="21"/>
          <w:lang w:eastAsia="en-IN"/>
        </w:rPr>
        <w:t xml:space="preserve">Recall that for linear and logistic </w:t>
      </w:r>
      <w:proofErr w:type="gramStart"/>
      <w:r w:rsidRPr="0051331F">
        <w:rPr>
          <w:rFonts w:ascii="Arial" w:eastAsia="Times New Roman" w:hAnsi="Arial" w:cs="Arial"/>
          <w:color w:val="373A3C"/>
          <w:sz w:val="21"/>
          <w:szCs w:val="21"/>
          <w:lang w:eastAsia="en-IN"/>
        </w:rPr>
        <w:t>regression,</w:t>
      </w:r>
      <w:proofErr w:type="gramEnd"/>
      <w:r w:rsidRPr="0051331F">
        <w:rPr>
          <w:rFonts w:ascii="Arial" w:eastAsia="Times New Roman" w:hAnsi="Arial" w:cs="Arial"/>
          <w:color w:val="373A3C"/>
          <w:sz w:val="21"/>
          <w:szCs w:val="21"/>
          <w:lang w:eastAsia="en-IN"/>
        </w:rPr>
        <w:t xml:space="preserve"> 'y' and 'h' were both vectors, so we could compute the sum of their products easily using vector multiplication. After transposing one of the vectors, we get a result of size (1 x m) * (m x 1). </w:t>
      </w:r>
      <w:proofErr w:type="gramStart"/>
      <w:r w:rsidRPr="0051331F">
        <w:rPr>
          <w:rFonts w:ascii="Arial" w:eastAsia="Times New Roman" w:hAnsi="Arial" w:cs="Arial"/>
          <w:color w:val="373A3C"/>
          <w:sz w:val="21"/>
          <w:szCs w:val="21"/>
          <w:lang w:eastAsia="en-IN"/>
        </w:rPr>
        <w:t>That's</w:t>
      </w:r>
      <w:proofErr w:type="gramEnd"/>
      <w:r w:rsidRPr="0051331F">
        <w:rPr>
          <w:rFonts w:ascii="Arial" w:eastAsia="Times New Roman" w:hAnsi="Arial" w:cs="Arial"/>
          <w:color w:val="373A3C"/>
          <w:sz w:val="21"/>
          <w:szCs w:val="21"/>
          <w:lang w:eastAsia="en-IN"/>
        </w:rPr>
        <w:t xml:space="preserve"> a scalar value. </w:t>
      </w:r>
      <w:proofErr w:type="gramStart"/>
      <w:r w:rsidRPr="0051331F">
        <w:rPr>
          <w:rFonts w:ascii="Arial" w:eastAsia="Times New Roman" w:hAnsi="Arial" w:cs="Arial"/>
          <w:color w:val="373A3C"/>
          <w:sz w:val="21"/>
          <w:szCs w:val="21"/>
          <w:lang w:eastAsia="en-IN"/>
        </w:rPr>
        <w:t>So</w:t>
      </w:r>
      <w:proofErr w:type="gramEnd"/>
      <w:r w:rsidRPr="0051331F">
        <w:rPr>
          <w:rFonts w:ascii="Arial" w:eastAsia="Times New Roman" w:hAnsi="Arial" w:cs="Arial"/>
          <w:color w:val="373A3C"/>
          <w:sz w:val="21"/>
          <w:szCs w:val="21"/>
          <w:lang w:eastAsia="en-IN"/>
        </w:rPr>
        <w:t xml:space="preserve"> that worked fine, as long as 'y' and 'h' are vectors.</w:t>
      </w:r>
    </w:p>
    <w:p w:rsidR="0051331F" w:rsidRPr="0051331F" w:rsidRDefault="0051331F" w:rsidP="0051331F">
      <w:pPr>
        <w:shd w:val="clear" w:color="auto" w:fill="FAFAFA"/>
        <w:spacing w:after="300" w:line="300" w:lineRule="atLeast"/>
        <w:rPr>
          <w:rFonts w:ascii="Arial" w:eastAsia="Times New Roman" w:hAnsi="Arial" w:cs="Arial"/>
          <w:color w:val="373A3C"/>
          <w:sz w:val="21"/>
          <w:szCs w:val="21"/>
          <w:lang w:eastAsia="en-IN"/>
        </w:rPr>
      </w:pPr>
      <w:proofErr w:type="gramStart"/>
      <w:r w:rsidRPr="0051331F">
        <w:rPr>
          <w:rFonts w:ascii="Arial" w:eastAsia="Times New Roman" w:hAnsi="Arial" w:cs="Arial"/>
          <w:color w:val="373A3C"/>
          <w:sz w:val="21"/>
          <w:szCs w:val="21"/>
          <w:lang w:eastAsia="en-IN"/>
        </w:rPr>
        <w:t>But</w:t>
      </w:r>
      <w:proofErr w:type="gramEnd"/>
      <w:r w:rsidRPr="0051331F">
        <w:rPr>
          <w:rFonts w:ascii="Arial" w:eastAsia="Times New Roman" w:hAnsi="Arial" w:cs="Arial"/>
          <w:color w:val="373A3C"/>
          <w:sz w:val="21"/>
          <w:szCs w:val="21"/>
          <w:lang w:eastAsia="en-IN"/>
        </w:rPr>
        <w:t xml:space="preserve"> the when 'h' and 'y' are matrices, the same trick does not work as easily. </w:t>
      </w:r>
      <w:proofErr w:type="gramStart"/>
      <w:r w:rsidRPr="0051331F">
        <w:rPr>
          <w:rFonts w:ascii="Arial" w:eastAsia="Times New Roman" w:hAnsi="Arial" w:cs="Arial"/>
          <w:color w:val="373A3C"/>
          <w:sz w:val="21"/>
          <w:szCs w:val="21"/>
          <w:lang w:eastAsia="en-IN"/>
        </w:rPr>
        <w:t>Here's</w:t>
      </w:r>
      <w:proofErr w:type="gramEnd"/>
      <w:r w:rsidRPr="0051331F">
        <w:rPr>
          <w:rFonts w:ascii="Arial" w:eastAsia="Times New Roman" w:hAnsi="Arial" w:cs="Arial"/>
          <w:color w:val="373A3C"/>
          <w:sz w:val="21"/>
          <w:szCs w:val="21"/>
          <w:lang w:eastAsia="en-IN"/>
        </w:rPr>
        <w:t xml:space="preserve"> why.</w:t>
      </w:r>
    </w:p>
    <w:p w:rsidR="0051331F" w:rsidRPr="0051331F" w:rsidRDefault="0051331F" w:rsidP="0051331F">
      <w:pPr>
        <w:shd w:val="clear" w:color="auto" w:fill="FAFAFA"/>
        <w:spacing w:after="300" w:line="300" w:lineRule="atLeast"/>
        <w:rPr>
          <w:rFonts w:ascii="Arial" w:eastAsia="Times New Roman" w:hAnsi="Arial" w:cs="Arial"/>
          <w:color w:val="373A3C"/>
          <w:sz w:val="21"/>
          <w:szCs w:val="21"/>
          <w:lang w:eastAsia="en-IN"/>
        </w:rPr>
      </w:pPr>
      <w:proofErr w:type="gramStart"/>
      <w:r w:rsidRPr="0051331F">
        <w:rPr>
          <w:rFonts w:ascii="Arial" w:eastAsia="Times New Roman" w:hAnsi="Arial" w:cs="Arial"/>
          <w:color w:val="373A3C"/>
          <w:sz w:val="21"/>
          <w:szCs w:val="21"/>
          <w:lang w:eastAsia="en-IN"/>
        </w:rPr>
        <w:lastRenderedPageBreak/>
        <w:t>Let's</w:t>
      </w:r>
      <w:proofErr w:type="gramEnd"/>
      <w:r w:rsidRPr="0051331F">
        <w:rPr>
          <w:rFonts w:ascii="Arial" w:eastAsia="Times New Roman" w:hAnsi="Arial" w:cs="Arial"/>
          <w:color w:val="373A3C"/>
          <w:sz w:val="21"/>
          <w:szCs w:val="21"/>
          <w:lang w:eastAsia="en-IN"/>
        </w:rPr>
        <w:t xml:space="preserve"> first show the math using the element-wise product of two matrices A and B. For simplicity, </w:t>
      </w:r>
      <w:proofErr w:type="gramStart"/>
      <w:r w:rsidRPr="0051331F">
        <w:rPr>
          <w:rFonts w:ascii="Arial" w:eastAsia="Times New Roman" w:hAnsi="Arial" w:cs="Arial"/>
          <w:color w:val="373A3C"/>
          <w:sz w:val="21"/>
          <w:szCs w:val="21"/>
          <w:lang w:eastAsia="en-IN"/>
        </w:rPr>
        <w:t>let's</w:t>
      </w:r>
      <w:proofErr w:type="gramEnd"/>
      <w:r w:rsidRPr="0051331F">
        <w:rPr>
          <w:rFonts w:ascii="Arial" w:eastAsia="Times New Roman" w:hAnsi="Arial" w:cs="Arial"/>
          <w:color w:val="373A3C"/>
          <w:sz w:val="21"/>
          <w:szCs w:val="21"/>
          <w:lang w:eastAsia="en-IN"/>
        </w:rPr>
        <w:t xml:space="preserve"> use m= 3 and K=2.</w:t>
      </w:r>
    </w:p>
    <w:p w:rsidR="0051331F" w:rsidRPr="0051331F" w:rsidRDefault="0051331F" w:rsidP="0051331F">
      <w:pPr>
        <w:shd w:val="clear" w:color="auto" w:fill="FAFAFA"/>
        <w:spacing w:after="0" w:line="300" w:lineRule="atLeast"/>
        <w:rPr>
          <w:rFonts w:ascii="Arial" w:eastAsia="Times New Roman" w:hAnsi="Arial" w:cs="Arial"/>
          <w:color w:val="373A3C"/>
          <w:sz w:val="21"/>
          <w:szCs w:val="21"/>
          <w:lang w:eastAsia="en-IN"/>
        </w:rPr>
      </w:pPr>
      <w:r w:rsidRPr="0051331F">
        <w:rPr>
          <w:rFonts w:ascii="MathJax_Math" w:eastAsia="Times New Roman" w:hAnsi="MathJax_Math" w:cs="Arial"/>
          <w:i/>
          <w:iCs/>
          <w:color w:val="373A3C"/>
          <w:sz w:val="26"/>
          <w:szCs w:val="26"/>
          <w:bdr w:val="none" w:sz="0" w:space="0" w:color="auto" w:frame="1"/>
          <w:lang w:eastAsia="en-IN"/>
        </w:rPr>
        <w:t>A</w:t>
      </w:r>
      <w:r w:rsidRPr="0051331F">
        <w:rPr>
          <w:rFonts w:ascii="MathJax_Main" w:eastAsia="Times New Roman" w:hAnsi="MathJax_Main" w:cs="Arial"/>
          <w:color w:val="373A3C"/>
          <w:sz w:val="26"/>
          <w:szCs w:val="26"/>
          <w:bdr w:val="none" w:sz="0" w:space="0" w:color="auto" w:frame="1"/>
          <w:lang w:eastAsia="en-IN"/>
        </w:rPr>
        <w:t>=</w:t>
      </w:r>
      <w:r w:rsidRPr="0051331F">
        <w:rPr>
          <w:rFonts w:ascii="Cambria Math" w:eastAsia="Times New Roman" w:hAnsi="Cambria Math" w:cs="Cambria Math"/>
          <w:color w:val="373A3C"/>
          <w:sz w:val="26"/>
          <w:szCs w:val="26"/>
          <w:bdr w:val="none" w:sz="0" w:space="0" w:color="auto" w:frame="1"/>
          <w:lang w:eastAsia="en-IN"/>
        </w:rPr>
        <w:t>⎡⎣</w:t>
      </w:r>
      <w:proofErr w:type="spellStart"/>
      <w:r w:rsidRPr="0051331F">
        <w:rPr>
          <w:rFonts w:ascii="MathJax_Math" w:eastAsia="Times New Roman" w:hAnsi="MathJax_Math" w:cs="Arial"/>
          <w:i/>
          <w:iCs/>
          <w:color w:val="373A3C"/>
          <w:sz w:val="26"/>
          <w:szCs w:val="26"/>
          <w:bdr w:val="none" w:sz="0" w:space="0" w:color="auto" w:frame="1"/>
          <w:lang w:eastAsia="en-IN"/>
        </w:rPr>
        <w:t>acebdf</w:t>
      </w:r>
      <w:proofErr w:type="spellEnd"/>
      <w:r w:rsidRPr="0051331F">
        <w:rPr>
          <w:rFonts w:ascii="Cambria Math" w:eastAsia="Times New Roman" w:hAnsi="Cambria Math" w:cs="Cambria Math"/>
          <w:color w:val="373A3C"/>
          <w:sz w:val="26"/>
          <w:szCs w:val="26"/>
          <w:bdr w:val="none" w:sz="0" w:space="0" w:color="auto" w:frame="1"/>
          <w:lang w:eastAsia="en-IN"/>
        </w:rPr>
        <w:t>⎤⎦</w:t>
      </w:r>
      <w:proofErr w:type="gramStart"/>
      <w:r w:rsidRPr="0051331F">
        <w:rPr>
          <w:rFonts w:ascii="MathJax_Main" w:eastAsia="Times New Roman" w:hAnsi="MathJax_Main" w:cs="Arial"/>
          <w:color w:val="373A3C"/>
          <w:sz w:val="26"/>
          <w:szCs w:val="26"/>
          <w:bdr w:val="none" w:sz="0" w:space="0" w:color="auto" w:frame="1"/>
          <w:lang w:eastAsia="en-IN"/>
        </w:rPr>
        <w:t>,</w:t>
      </w:r>
      <w:r w:rsidRPr="0051331F">
        <w:rPr>
          <w:rFonts w:ascii="MathJax_Math" w:eastAsia="Times New Roman" w:hAnsi="MathJax_Math" w:cs="Arial"/>
          <w:i/>
          <w:iCs/>
          <w:color w:val="373A3C"/>
          <w:sz w:val="26"/>
          <w:szCs w:val="26"/>
          <w:bdr w:val="none" w:sz="0" w:space="0" w:color="auto" w:frame="1"/>
          <w:lang w:eastAsia="en-IN"/>
        </w:rPr>
        <w:t>B</w:t>
      </w:r>
      <w:proofErr w:type="gramEnd"/>
      <w:r w:rsidRPr="0051331F">
        <w:rPr>
          <w:rFonts w:ascii="MathJax_Main" w:eastAsia="Times New Roman" w:hAnsi="MathJax_Main" w:cs="Arial"/>
          <w:color w:val="373A3C"/>
          <w:sz w:val="26"/>
          <w:szCs w:val="26"/>
          <w:bdr w:val="none" w:sz="0" w:space="0" w:color="auto" w:frame="1"/>
          <w:lang w:eastAsia="en-IN"/>
        </w:rPr>
        <w:t>=</w:t>
      </w:r>
      <w:r w:rsidRPr="0051331F">
        <w:rPr>
          <w:rFonts w:ascii="Cambria Math" w:eastAsia="Times New Roman" w:hAnsi="Cambria Math" w:cs="Cambria Math"/>
          <w:color w:val="373A3C"/>
          <w:sz w:val="26"/>
          <w:szCs w:val="26"/>
          <w:bdr w:val="none" w:sz="0" w:space="0" w:color="auto" w:frame="1"/>
          <w:lang w:eastAsia="en-IN"/>
        </w:rPr>
        <w:t>⎡⎣</w:t>
      </w:r>
      <w:proofErr w:type="spellStart"/>
      <w:r w:rsidRPr="0051331F">
        <w:rPr>
          <w:rFonts w:ascii="MathJax_Math" w:eastAsia="Times New Roman" w:hAnsi="MathJax_Math" w:cs="Arial"/>
          <w:i/>
          <w:iCs/>
          <w:color w:val="373A3C"/>
          <w:sz w:val="26"/>
          <w:szCs w:val="26"/>
          <w:bdr w:val="none" w:sz="0" w:space="0" w:color="auto" w:frame="1"/>
          <w:lang w:eastAsia="en-IN"/>
        </w:rPr>
        <w:t>moqnpr</w:t>
      </w:r>
      <w:proofErr w:type="spellEnd"/>
      <w:r w:rsidRPr="0051331F">
        <w:rPr>
          <w:rFonts w:ascii="Cambria Math" w:eastAsia="Times New Roman" w:hAnsi="Cambria Math" w:cs="Cambria Math"/>
          <w:color w:val="373A3C"/>
          <w:sz w:val="26"/>
          <w:szCs w:val="26"/>
          <w:bdr w:val="none" w:sz="0" w:space="0" w:color="auto" w:frame="1"/>
          <w:lang w:eastAsia="en-IN"/>
        </w:rPr>
        <w:t>⎤⎦</w:t>
      </w:r>
    </w:p>
    <w:p w:rsidR="0051331F" w:rsidRPr="0051331F" w:rsidRDefault="0051331F" w:rsidP="0051331F">
      <w:pPr>
        <w:shd w:val="clear" w:color="auto" w:fill="FAFAFA"/>
        <w:spacing w:after="300" w:line="300" w:lineRule="atLeast"/>
        <w:rPr>
          <w:rFonts w:ascii="Arial" w:eastAsia="Times New Roman" w:hAnsi="Arial" w:cs="Arial"/>
          <w:color w:val="373A3C"/>
          <w:sz w:val="21"/>
          <w:szCs w:val="21"/>
          <w:lang w:eastAsia="en-IN"/>
        </w:rPr>
      </w:pPr>
      <w:r w:rsidRPr="0051331F">
        <w:rPr>
          <w:rFonts w:ascii="Arial" w:eastAsia="Times New Roman" w:hAnsi="Arial" w:cs="Arial"/>
          <w:color w:val="373A3C"/>
          <w:sz w:val="21"/>
          <w:szCs w:val="21"/>
          <w:lang w:eastAsia="en-IN"/>
        </w:rPr>
        <w:t xml:space="preserve">The sum over the rows and columns of the </w:t>
      </w:r>
      <w:proofErr w:type="gramStart"/>
      <w:r w:rsidRPr="0051331F">
        <w:rPr>
          <w:rFonts w:ascii="Arial" w:eastAsia="Times New Roman" w:hAnsi="Arial" w:cs="Arial"/>
          <w:color w:val="373A3C"/>
          <w:sz w:val="21"/>
          <w:szCs w:val="21"/>
          <w:lang w:eastAsia="en-IN"/>
        </w:rPr>
        <w:t>element-wise</w:t>
      </w:r>
      <w:proofErr w:type="gramEnd"/>
      <w:r w:rsidRPr="0051331F">
        <w:rPr>
          <w:rFonts w:ascii="Arial" w:eastAsia="Times New Roman" w:hAnsi="Arial" w:cs="Arial"/>
          <w:color w:val="373A3C"/>
          <w:sz w:val="21"/>
          <w:szCs w:val="21"/>
          <w:lang w:eastAsia="en-IN"/>
        </w:rPr>
        <w:t xml:space="preserve"> product is:</w:t>
      </w:r>
    </w:p>
    <w:p w:rsidR="0051331F" w:rsidRPr="0051331F" w:rsidRDefault="0051331F" w:rsidP="0051331F">
      <w:pPr>
        <w:shd w:val="clear" w:color="auto" w:fill="FAFAFA"/>
        <w:spacing w:after="300" w:line="300" w:lineRule="atLeast"/>
        <w:rPr>
          <w:rFonts w:ascii="Arial" w:eastAsia="Times New Roman" w:hAnsi="Arial" w:cs="Arial"/>
          <w:color w:val="373A3C"/>
          <w:sz w:val="21"/>
          <w:szCs w:val="21"/>
          <w:lang w:eastAsia="en-IN"/>
        </w:rPr>
      </w:pPr>
      <w:r w:rsidRPr="0051331F">
        <w:rPr>
          <w:rFonts w:ascii="Times New Roman" w:eastAsia="Times New Roman" w:hAnsi="Times New Roman" w:cs="Times New Roman"/>
          <w:color w:val="373A3C"/>
          <w:sz w:val="25"/>
          <w:szCs w:val="25"/>
          <w:bdr w:val="none" w:sz="0" w:space="0" w:color="auto" w:frame="1"/>
          <w:lang w:eastAsia="en-IN"/>
        </w:rPr>
        <w:t xml:space="preserve">\sum \sum A.*B = am + </w:t>
      </w:r>
      <w:proofErr w:type="spellStart"/>
      <w:r w:rsidRPr="0051331F">
        <w:rPr>
          <w:rFonts w:ascii="Times New Roman" w:eastAsia="Times New Roman" w:hAnsi="Times New Roman" w:cs="Times New Roman"/>
          <w:color w:val="373A3C"/>
          <w:sz w:val="25"/>
          <w:szCs w:val="25"/>
          <w:bdr w:val="none" w:sz="0" w:space="0" w:color="auto" w:frame="1"/>
          <w:lang w:eastAsia="en-IN"/>
        </w:rPr>
        <w:t>bn</w:t>
      </w:r>
      <w:proofErr w:type="spellEnd"/>
      <w:r w:rsidRPr="0051331F">
        <w:rPr>
          <w:rFonts w:ascii="Times New Roman" w:eastAsia="Times New Roman" w:hAnsi="Times New Roman" w:cs="Times New Roman"/>
          <w:color w:val="373A3C"/>
          <w:sz w:val="25"/>
          <w:szCs w:val="25"/>
          <w:bdr w:val="none" w:sz="0" w:space="0" w:color="auto" w:frame="1"/>
          <w:lang w:eastAsia="en-IN"/>
        </w:rPr>
        <w:t xml:space="preserve"> + co + </w:t>
      </w:r>
      <w:proofErr w:type="spellStart"/>
      <w:proofErr w:type="gramStart"/>
      <w:r w:rsidRPr="0051331F">
        <w:rPr>
          <w:rFonts w:ascii="Times New Roman" w:eastAsia="Times New Roman" w:hAnsi="Times New Roman" w:cs="Times New Roman"/>
          <w:color w:val="373A3C"/>
          <w:sz w:val="25"/>
          <w:szCs w:val="25"/>
          <w:bdr w:val="none" w:sz="0" w:space="0" w:color="auto" w:frame="1"/>
          <w:lang w:eastAsia="en-IN"/>
        </w:rPr>
        <w:t>dp</w:t>
      </w:r>
      <w:proofErr w:type="spellEnd"/>
      <w:proofErr w:type="gramEnd"/>
      <w:r w:rsidRPr="0051331F">
        <w:rPr>
          <w:rFonts w:ascii="Times New Roman" w:eastAsia="Times New Roman" w:hAnsi="Times New Roman" w:cs="Times New Roman"/>
          <w:color w:val="373A3C"/>
          <w:sz w:val="25"/>
          <w:szCs w:val="25"/>
          <w:bdr w:val="none" w:sz="0" w:space="0" w:color="auto" w:frame="1"/>
          <w:lang w:eastAsia="en-IN"/>
        </w:rPr>
        <w:t xml:space="preserve"> + </w:t>
      </w:r>
      <w:proofErr w:type="spellStart"/>
      <w:r w:rsidRPr="0051331F">
        <w:rPr>
          <w:rFonts w:ascii="Times New Roman" w:eastAsia="Times New Roman" w:hAnsi="Times New Roman" w:cs="Times New Roman"/>
          <w:color w:val="373A3C"/>
          <w:sz w:val="25"/>
          <w:szCs w:val="25"/>
          <w:bdr w:val="none" w:sz="0" w:space="0" w:color="auto" w:frame="1"/>
          <w:lang w:eastAsia="en-IN"/>
        </w:rPr>
        <w:t>eq</w:t>
      </w:r>
      <w:proofErr w:type="spellEnd"/>
      <w:r w:rsidRPr="0051331F">
        <w:rPr>
          <w:rFonts w:ascii="Times New Roman" w:eastAsia="Times New Roman" w:hAnsi="Times New Roman" w:cs="Times New Roman"/>
          <w:color w:val="373A3C"/>
          <w:sz w:val="25"/>
          <w:szCs w:val="25"/>
          <w:bdr w:val="none" w:sz="0" w:space="0" w:color="auto" w:frame="1"/>
          <w:lang w:eastAsia="en-IN"/>
        </w:rPr>
        <w:t xml:space="preserve"> + </w:t>
      </w:r>
      <w:proofErr w:type="spellStart"/>
      <w:r w:rsidRPr="0051331F">
        <w:rPr>
          <w:rFonts w:ascii="Times New Roman" w:eastAsia="Times New Roman" w:hAnsi="Times New Roman" w:cs="Times New Roman"/>
          <w:color w:val="373A3C"/>
          <w:sz w:val="25"/>
          <w:szCs w:val="25"/>
          <w:bdr w:val="none" w:sz="0" w:space="0" w:color="auto" w:frame="1"/>
          <w:lang w:eastAsia="en-IN"/>
        </w:rPr>
        <w:t>fr</w:t>
      </w:r>
      <w:proofErr w:type="spellEnd"/>
      <w:r w:rsidRPr="0051331F">
        <w:rPr>
          <w:rFonts w:ascii="KaTeX_Size1" w:eastAsia="Times New Roman" w:hAnsi="KaTeX_Size1" w:cs="Times New Roman"/>
          <w:color w:val="373A3C"/>
          <w:sz w:val="25"/>
          <w:szCs w:val="25"/>
          <w:lang w:eastAsia="en-IN"/>
        </w:rPr>
        <w:t>∑∑</w:t>
      </w:r>
      <w:r w:rsidRPr="0051331F">
        <w:rPr>
          <w:rFonts w:ascii="KaTeX_Math" w:eastAsia="Times New Roman" w:hAnsi="KaTeX_Math" w:cs="Times New Roman"/>
          <w:i/>
          <w:iCs/>
          <w:color w:val="373A3C"/>
          <w:sz w:val="25"/>
          <w:szCs w:val="25"/>
          <w:lang w:eastAsia="en-IN"/>
        </w:rPr>
        <w:t>A</w:t>
      </w:r>
      <w:r w:rsidRPr="0051331F">
        <w:rPr>
          <w:rFonts w:ascii="Times New Roman" w:eastAsia="Times New Roman" w:hAnsi="Times New Roman" w:cs="Times New Roman"/>
          <w:color w:val="373A3C"/>
          <w:sz w:val="25"/>
          <w:szCs w:val="25"/>
          <w:lang w:eastAsia="en-IN"/>
        </w:rPr>
        <w:t>.</w:t>
      </w:r>
      <w:r w:rsidRPr="0051331F">
        <w:rPr>
          <w:rFonts w:ascii="Cambria Math" w:eastAsia="Times New Roman" w:hAnsi="Cambria Math" w:cs="Cambria Math"/>
          <w:color w:val="373A3C"/>
          <w:sz w:val="25"/>
          <w:szCs w:val="25"/>
          <w:lang w:eastAsia="en-IN"/>
        </w:rPr>
        <w:t>∗</w:t>
      </w:r>
      <w:r w:rsidRPr="0051331F">
        <w:rPr>
          <w:rFonts w:ascii="KaTeX_Math" w:eastAsia="Times New Roman" w:hAnsi="KaTeX_Math" w:cs="Times New Roman"/>
          <w:i/>
          <w:iCs/>
          <w:color w:val="373A3C"/>
          <w:sz w:val="25"/>
          <w:szCs w:val="25"/>
          <w:lang w:eastAsia="en-IN"/>
        </w:rPr>
        <w:t>B</w:t>
      </w:r>
      <w:r w:rsidRPr="0051331F">
        <w:rPr>
          <w:rFonts w:ascii="Times New Roman" w:eastAsia="Times New Roman" w:hAnsi="Times New Roman" w:cs="Times New Roman"/>
          <w:color w:val="373A3C"/>
          <w:sz w:val="25"/>
          <w:szCs w:val="25"/>
          <w:lang w:eastAsia="en-IN"/>
        </w:rPr>
        <w:t>=</w:t>
      </w:r>
      <w:proofErr w:type="spellStart"/>
      <w:r w:rsidRPr="0051331F">
        <w:rPr>
          <w:rFonts w:ascii="KaTeX_Math" w:eastAsia="Times New Roman" w:hAnsi="KaTeX_Math" w:cs="Times New Roman"/>
          <w:i/>
          <w:iCs/>
          <w:color w:val="373A3C"/>
          <w:sz w:val="25"/>
          <w:szCs w:val="25"/>
          <w:lang w:eastAsia="en-IN"/>
        </w:rPr>
        <w:t>am</w:t>
      </w:r>
      <w:r w:rsidRPr="0051331F">
        <w:rPr>
          <w:rFonts w:ascii="Times New Roman" w:eastAsia="Times New Roman" w:hAnsi="Times New Roman" w:cs="Times New Roman"/>
          <w:color w:val="373A3C"/>
          <w:sz w:val="25"/>
          <w:szCs w:val="25"/>
          <w:lang w:eastAsia="en-IN"/>
        </w:rPr>
        <w:t>+</w:t>
      </w:r>
      <w:r w:rsidRPr="0051331F">
        <w:rPr>
          <w:rFonts w:ascii="KaTeX_Math" w:eastAsia="Times New Roman" w:hAnsi="KaTeX_Math" w:cs="Times New Roman"/>
          <w:i/>
          <w:iCs/>
          <w:color w:val="373A3C"/>
          <w:sz w:val="25"/>
          <w:szCs w:val="25"/>
          <w:lang w:eastAsia="en-IN"/>
        </w:rPr>
        <w:t>bn</w:t>
      </w:r>
      <w:r w:rsidRPr="0051331F">
        <w:rPr>
          <w:rFonts w:ascii="Times New Roman" w:eastAsia="Times New Roman" w:hAnsi="Times New Roman" w:cs="Times New Roman"/>
          <w:color w:val="373A3C"/>
          <w:sz w:val="25"/>
          <w:szCs w:val="25"/>
          <w:lang w:eastAsia="en-IN"/>
        </w:rPr>
        <w:t>+</w:t>
      </w:r>
      <w:r w:rsidRPr="0051331F">
        <w:rPr>
          <w:rFonts w:ascii="KaTeX_Math" w:eastAsia="Times New Roman" w:hAnsi="KaTeX_Math" w:cs="Times New Roman"/>
          <w:i/>
          <w:iCs/>
          <w:color w:val="373A3C"/>
          <w:sz w:val="25"/>
          <w:szCs w:val="25"/>
          <w:lang w:eastAsia="en-IN"/>
        </w:rPr>
        <w:t>co</w:t>
      </w:r>
      <w:r w:rsidRPr="0051331F">
        <w:rPr>
          <w:rFonts w:ascii="Times New Roman" w:eastAsia="Times New Roman" w:hAnsi="Times New Roman" w:cs="Times New Roman"/>
          <w:color w:val="373A3C"/>
          <w:sz w:val="25"/>
          <w:szCs w:val="25"/>
          <w:lang w:eastAsia="en-IN"/>
        </w:rPr>
        <w:t>+</w:t>
      </w:r>
      <w:r w:rsidRPr="0051331F">
        <w:rPr>
          <w:rFonts w:ascii="KaTeX_Math" w:eastAsia="Times New Roman" w:hAnsi="KaTeX_Math" w:cs="Times New Roman"/>
          <w:i/>
          <w:iCs/>
          <w:color w:val="373A3C"/>
          <w:sz w:val="25"/>
          <w:szCs w:val="25"/>
          <w:lang w:eastAsia="en-IN"/>
        </w:rPr>
        <w:t>dp</w:t>
      </w:r>
      <w:r w:rsidRPr="0051331F">
        <w:rPr>
          <w:rFonts w:ascii="Times New Roman" w:eastAsia="Times New Roman" w:hAnsi="Times New Roman" w:cs="Times New Roman"/>
          <w:color w:val="373A3C"/>
          <w:sz w:val="25"/>
          <w:szCs w:val="25"/>
          <w:lang w:eastAsia="en-IN"/>
        </w:rPr>
        <w:t>+</w:t>
      </w:r>
      <w:r w:rsidRPr="0051331F">
        <w:rPr>
          <w:rFonts w:ascii="KaTeX_Math" w:eastAsia="Times New Roman" w:hAnsi="KaTeX_Math" w:cs="Times New Roman"/>
          <w:i/>
          <w:iCs/>
          <w:color w:val="373A3C"/>
          <w:sz w:val="25"/>
          <w:szCs w:val="25"/>
          <w:lang w:eastAsia="en-IN"/>
        </w:rPr>
        <w:t>eq</w:t>
      </w:r>
      <w:r w:rsidRPr="0051331F">
        <w:rPr>
          <w:rFonts w:ascii="Times New Roman" w:eastAsia="Times New Roman" w:hAnsi="Times New Roman" w:cs="Times New Roman"/>
          <w:color w:val="373A3C"/>
          <w:sz w:val="25"/>
          <w:szCs w:val="25"/>
          <w:lang w:eastAsia="en-IN"/>
        </w:rPr>
        <w:t>+</w:t>
      </w:r>
      <w:r w:rsidRPr="0051331F">
        <w:rPr>
          <w:rFonts w:ascii="KaTeX_Math" w:eastAsia="Times New Roman" w:hAnsi="KaTeX_Math" w:cs="Times New Roman"/>
          <w:i/>
          <w:iCs/>
          <w:color w:val="373A3C"/>
          <w:sz w:val="25"/>
          <w:szCs w:val="25"/>
          <w:lang w:eastAsia="en-IN"/>
        </w:rPr>
        <w:t>fr</w:t>
      </w:r>
      <w:proofErr w:type="spellEnd"/>
    </w:p>
    <w:p w:rsidR="0051331F" w:rsidRPr="0051331F" w:rsidRDefault="0051331F" w:rsidP="0051331F">
      <w:pPr>
        <w:shd w:val="clear" w:color="auto" w:fill="FAFAFA"/>
        <w:spacing w:after="300" w:line="300" w:lineRule="atLeast"/>
        <w:rPr>
          <w:rFonts w:ascii="Arial" w:eastAsia="Times New Roman" w:hAnsi="Arial" w:cs="Arial"/>
          <w:color w:val="373A3C"/>
          <w:sz w:val="21"/>
          <w:szCs w:val="21"/>
          <w:lang w:eastAsia="en-IN"/>
        </w:rPr>
      </w:pPr>
      <w:r w:rsidRPr="0051331F">
        <w:rPr>
          <w:rFonts w:ascii="Arial" w:eastAsia="Times New Roman" w:hAnsi="Arial" w:cs="Arial"/>
          <w:color w:val="373A3C"/>
          <w:sz w:val="21"/>
          <w:szCs w:val="21"/>
          <w:lang w:eastAsia="en-IN"/>
        </w:rPr>
        <w:t xml:space="preserve">Now </w:t>
      </w:r>
      <w:proofErr w:type="gramStart"/>
      <w:r w:rsidRPr="0051331F">
        <w:rPr>
          <w:rFonts w:ascii="Arial" w:eastAsia="Times New Roman" w:hAnsi="Arial" w:cs="Arial"/>
          <w:color w:val="373A3C"/>
          <w:sz w:val="21"/>
          <w:szCs w:val="21"/>
          <w:lang w:eastAsia="en-IN"/>
        </w:rPr>
        <w:t>let's</w:t>
      </w:r>
      <w:proofErr w:type="gramEnd"/>
      <w:r w:rsidRPr="0051331F">
        <w:rPr>
          <w:rFonts w:ascii="Arial" w:eastAsia="Times New Roman" w:hAnsi="Arial" w:cs="Arial"/>
          <w:color w:val="373A3C"/>
          <w:sz w:val="21"/>
          <w:szCs w:val="21"/>
          <w:lang w:eastAsia="en-IN"/>
        </w:rPr>
        <w:t xml:space="preserve"> detail the math for this using a matrix product. Since A and B are the same size, but the number of rows and columns are not the same, we must transpose one of the matrices before we compute the product. </w:t>
      </w:r>
      <w:proofErr w:type="gramStart"/>
      <w:r w:rsidRPr="0051331F">
        <w:rPr>
          <w:rFonts w:ascii="Arial" w:eastAsia="Times New Roman" w:hAnsi="Arial" w:cs="Arial"/>
          <w:color w:val="373A3C"/>
          <w:sz w:val="21"/>
          <w:szCs w:val="21"/>
          <w:lang w:eastAsia="en-IN"/>
        </w:rPr>
        <w:t>Let's</w:t>
      </w:r>
      <w:proofErr w:type="gramEnd"/>
      <w:r w:rsidRPr="0051331F">
        <w:rPr>
          <w:rFonts w:ascii="Arial" w:eastAsia="Times New Roman" w:hAnsi="Arial" w:cs="Arial"/>
          <w:color w:val="373A3C"/>
          <w:sz w:val="21"/>
          <w:szCs w:val="21"/>
          <w:lang w:eastAsia="en-IN"/>
        </w:rPr>
        <w:t xml:space="preserve"> transpose the 'A' matrix, so the product matrix will be size (K x K). We could of course invert the 'B' matrix, but then the product matrix would be size (m x m). The (m x m) matrix is probably a lot larger than (K x K).</w:t>
      </w:r>
    </w:p>
    <w:p w:rsidR="0051331F" w:rsidRPr="0051331F" w:rsidRDefault="0051331F" w:rsidP="0051331F">
      <w:pPr>
        <w:shd w:val="clear" w:color="auto" w:fill="FAFAFA"/>
        <w:spacing w:after="300" w:line="300" w:lineRule="atLeast"/>
        <w:rPr>
          <w:rFonts w:ascii="Arial" w:eastAsia="Times New Roman" w:hAnsi="Arial" w:cs="Arial"/>
          <w:color w:val="373A3C"/>
          <w:sz w:val="21"/>
          <w:szCs w:val="21"/>
          <w:lang w:eastAsia="en-IN"/>
        </w:rPr>
      </w:pPr>
      <w:r w:rsidRPr="0051331F">
        <w:rPr>
          <w:rFonts w:ascii="Arial" w:eastAsia="Times New Roman" w:hAnsi="Arial" w:cs="Arial"/>
          <w:color w:val="373A3C"/>
          <w:sz w:val="21"/>
          <w:szCs w:val="21"/>
          <w:lang w:eastAsia="en-IN"/>
        </w:rPr>
        <w:t>It turns out (and is left for the reader to prove) that both the (m x m) and (K x K) matrices will give the same results for the cost J.</w:t>
      </w:r>
    </w:p>
    <w:p w:rsidR="0051331F" w:rsidRPr="0051331F" w:rsidRDefault="0051331F" w:rsidP="0051331F">
      <w:pPr>
        <w:shd w:val="clear" w:color="auto" w:fill="FAFAFA"/>
        <w:spacing w:after="0" w:line="300" w:lineRule="atLeast"/>
        <w:rPr>
          <w:rFonts w:ascii="Arial" w:eastAsia="Times New Roman" w:hAnsi="Arial" w:cs="Arial"/>
          <w:color w:val="373A3C"/>
          <w:sz w:val="21"/>
          <w:szCs w:val="21"/>
          <w:lang w:eastAsia="en-IN"/>
        </w:rPr>
      </w:pPr>
      <w:r w:rsidRPr="0051331F">
        <w:rPr>
          <w:rFonts w:ascii="MathJax_Math" w:eastAsia="Times New Roman" w:hAnsi="MathJax_Math" w:cs="Arial"/>
          <w:i/>
          <w:iCs/>
          <w:color w:val="373A3C"/>
          <w:sz w:val="26"/>
          <w:szCs w:val="26"/>
          <w:bdr w:val="none" w:sz="0" w:space="0" w:color="auto" w:frame="1"/>
          <w:lang w:eastAsia="en-IN"/>
        </w:rPr>
        <w:t>A</w:t>
      </w:r>
      <w:r w:rsidRPr="0051331F">
        <w:rPr>
          <w:rFonts w:ascii="MathJax_Main" w:eastAsia="Times New Roman" w:hAnsi="MathJax_Main" w:cs="Arial"/>
          <w:color w:val="373A3C"/>
          <w:sz w:val="18"/>
          <w:szCs w:val="18"/>
          <w:bdr w:val="none" w:sz="0" w:space="0" w:color="auto" w:frame="1"/>
          <w:lang w:eastAsia="en-IN"/>
        </w:rPr>
        <w:t>′</w:t>
      </w:r>
      <w:r w:rsidRPr="0051331F">
        <w:rPr>
          <w:rFonts w:ascii="Cambria Math" w:eastAsia="Times New Roman" w:hAnsi="Cambria Math" w:cs="Cambria Math"/>
          <w:color w:val="373A3C"/>
          <w:sz w:val="26"/>
          <w:szCs w:val="26"/>
          <w:bdr w:val="none" w:sz="0" w:space="0" w:color="auto" w:frame="1"/>
          <w:lang w:eastAsia="en-IN"/>
        </w:rPr>
        <w:t>∗</w:t>
      </w:r>
      <w:r w:rsidRPr="0051331F">
        <w:rPr>
          <w:rFonts w:ascii="MathJax_Math" w:eastAsia="Times New Roman" w:hAnsi="MathJax_Math" w:cs="Arial"/>
          <w:i/>
          <w:iCs/>
          <w:color w:val="373A3C"/>
          <w:sz w:val="26"/>
          <w:szCs w:val="26"/>
          <w:bdr w:val="none" w:sz="0" w:space="0" w:color="auto" w:frame="1"/>
          <w:lang w:eastAsia="en-IN"/>
        </w:rPr>
        <w:t>B</w:t>
      </w:r>
      <w:proofErr w:type="gramStart"/>
      <w:r w:rsidRPr="0051331F">
        <w:rPr>
          <w:rFonts w:ascii="MathJax_Main" w:eastAsia="Times New Roman" w:hAnsi="MathJax_Main" w:cs="Arial"/>
          <w:color w:val="373A3C"/>
          <w:sz w:val="26"/>
          <w:szCs w:val="26"/>
          <w:bdr w:val="none" w:sz="0" w:space="0" w:color="auto" w:frame="1"/>
          <w:lang w:eastAsia="en-IN"/>
        </w:rPr>
        <w:t>=</w:t>
      </w:r>
      <w:r w:rsidRPr="0051331F">
        <w:rPr>
          <w:rFonts w:ascii="MathJax_Size3" w:eastAsia="Times New Roman" w:hAnsi="MathJax_Size3" w:cs="Arial"/>
          <w:color w:val="373A3C"/>
          <w:sz w:val="26"/>
          <w:szCs w:val="26"/>
          <w:bdr w:val="none" w:sz="0" w:space="0" w:color="auto" w:frame="1"/>
          <w:lang w:eastAsia="en-IN"/>
        </w:rPr>
        <w:t>[</w:t>
      </w:r>
      <w:proofErr w:type="spellStart"/>
      <w:proofErr w:type="gramEnd"/>
      <w:r w:rsidRPr="0051331F">
        <w:rPr>
          <w:rFonts w:ascii="MathJax_Math" w:eastAsia="Times New Roman" w:hAnsi="MathJax_Math" w:cs="Arial"/>
          <w:i/>
          <w:iCs/>
          <w:color w:val="373A3C"/>
          <w:sz w:val="26"/>
          <w:szCs w:val="26"/>
          <w:bdr w:val="none" w:sz="0" w:space="0" w:color="auto" w:frame="1"/>
          <w:lang w:eastAsia="en-IN"/>
        </w:rPr>
        <w:t>abcdef</w:t>
      </w:r>
      <w:proofErr w:type="spellEnd"/>
      <w:r w:rsidRPr="0051331F">
        <w:rPr>
          <w:rFonts w:ascii="MathJax_Size3" w:eastAsia="Times New Roman" w:hAnsi="MathJax_Size3" w:cs="Arial"/>
          <w:color w:val="373A3C"/>
          <w:sz w:val="26"/>
          <w:szCs w:val="26"/>
          <w:bdr w:val="none" w:sz="0" w:space="0" w:color="auto" w:frame="1"/>
          <w:lang w:eastAsia="en-IN"/>
        </w:rPr>
        <w:t>]</w:t>
      </w:r>
      <w:r w:rsidRPr="0051331F">
        <w:rPr>
          <w:rFonts w:ascii="Cambria Math" w:eastAsia="Times New Roman" w:hAnsi="Cambria Math" w:cs="Cambria Math"/>
          <w:color w:val="373A3C"/>
          <w:sz w:val="26"/>
          <w:szCs w:val="26"/>
          <w:bdr w:val="none" w:sz="0" w:space="0" w:color="auto" w:frame="1"/>
          <w:lang w:eastAsia="en-IN"/>
        </w:rPr>
        <w:t>∗⎡⎣</w:t>
      </w:r>
      <w:proofErr w:type="spellStart"/>
      <w:r w:rsidRPr="0051331F">
        <w:rPr>
          <w:rFonts w:ascii="MathJax_Math" w:eastAsia="Times New Roman" w:hAnsi="MathJax_Math" w:cs="Arial"/>
          <w:i/>
          <w:iCs/>
          <w:color w:val="373A3C"/>
          <w:sz w:val="26"/>
          <w:szCs w:val="26"/>
          <w:bdr w:val="none" w:sz="0" w:space="0" w:color="auto" w:frame="1"/>
          <w:lang w:eastAsia="en-IN"/>
        </w:rPr>
        <w:t>moqnpr</w:t>
      </w:r>
      <w:proofErr w:type="spellEnd"/>
      <w:r w:rsidRPr="0051331F">
        <w:rPr>
          <w:rFonts w:ascii="Cambria Math" w:eastAsia="Times New Roman" w:hAnsi="Cambria Math" w:cs="Cambria Math"/>
          <w:color w:val="373A3C"/>
          <w:sz w:val="26"/>
          <w:szCs w:val="26"/>
          <w:bdr w:val="none" w:sz="0" w:space="0" w:color="auto" w:frame="1"/>
          <w:lang w:eastAsia="en-IN"/>
        </w:rPr>
        <w:t>⎤⎦</w:t>
      </w:r>
    </w:p>
    <w:p w:rsidR="0051331F" w:rsidRPr="0051331F" w:rsidRDefault="0051331F" w:rsidP="0051331F">
      <w:pPr>
        <w:shd w:val="clear" w:color="auto" w:fill="FAFAFA"/>
        <w:spacing w:after="300" w:line="300" w:lineRule="atLeast"/>
        <w:rPr>
          <w:rFonts w:ascii="Arial" w:eastAsia="Times New Roman" w:hAnsi="Arial" w:cs="Arial"/>
          <w:color w:val="373A3C"/>
          <w:sz w:val="21"/>
          <w:szCs w:val="21"/>
          <w:lang w:eastAsia="en-IN"/>
        </w:rPr>
      </w:pPr>
      <w:r w:rsidRPr="0051331F">
        <w:rPr>
          <w:rFonts w:ascii="Arial" w:eastAsia="Times New Roman" w:hAnsi="Arial" w:cs="Arial"/>
          <w:color w:val="373A3C"/>
          <w:sz w:val="21"/>
          <w:szCs w:val="21"/>
          <w:lang w:eastAsia="en-IN"/>
        </w:rPr>
        <w:t>After the matrix product, we get:</w:t>
      </w:r>
    </w:p>
    <w:p w:rsidR="0051331F" w:rsidRPr="0051331F" w:rsidRDefault="0051331F" w:rsidP="0051331F">
      <w:pPr>
        <w:shd w:val="clear" w:color="auto" w:fill="FAFAFA"/>
        <w:spacing w:after="0" w:line="300" w:lineRule="atLeast"/>
        <w:rPr>
          <w:rFonts w:ascii="Arial" w:eastAsia="Times New Roman" w:hAnsi="Arial" w:cs="Arial"/>
          <w:color w:val="373A3C"/>
          <w:sz w:val="21"/>
          <w:szCs w:val="21"/>
          <w:lang w:eastAsia="en-IN"/>
        </w:rPr>
      </w:pPr>
      <w:r w:rsidRPr="0051331F">
        <w:rPr>
          <w:rFonts w:ascii="MathJax_Math" w:eastAsia="Times New Roman" w:hAnsi="MathJax_Math" w:cs="Arial"/>
          <w:i/>
          <w:iCs/>
          <w:color w:val="373A3C"/>
          <w:sz w:val="26"/>
          <w:szCs w:val="26"/>
          <w:bdr w:val="none" w:sz="0" w:space="0" w:color="auto" w:frame="1"/>
          <w:lang w:eastAsia="en-IN"/>
        </w:rPr>
        <w:t>A</w:t>
      </w:r>
      <w:r w:rsidRPr="0051331F">
        <w:rPr>
          <w:rFonts w:ascii="MathJax_Main" w:eastAsia="Times New Roman" w:hAnsi="MathJax_Main" w:cs="Arial"/>
          <w:color w:val="373A3C"/>
          <w:sz w:val="18"/>
          <w:szCs w:val="18"/>
          <w:bdr w:val="none" w:sz="0" w:space="0" w:color="auto" w:frame="1"/>
          <w:lang w:eastAsia="en-IN"/>
        </w:rPr>
        <w:t>′</w:t>
      </w:r>
      <w:r w:rsidRPr="0051331F">
        <w:rPr>
          <w:rFonts w:ascii="Cambria Math" w:eastAsia="Times New Roman" w:hAnsi="Cambria Math" w:cs="Cambria Math"/>
          <w:color w:val="373A3C"/>
          <w:sz w:val="26"/>
          <w:szCs w:val="26"/>
          <w:bdr w:val="none" w:sz="0" w:space="0" w:color="auto" w:frame="1"/>
          <w:lang w:eastAsia="en-IN"/>
        </w:rPr>
        <w:t>∗</w:t>
      </w:r>
      <w:r w:rsidRPr="0051331F">
        <w:rPr>
          <w:rFonts w:ascii="MathJax_Math" w:eastAsia="Times New Roman" w:hAnsi="MathJax_Math" w:cs="Arial"/>
          <w:i/>
          <w:iCs/>
          <w:color w:val="373A3C"/>
          <w:sz w:val="26"/>
          <w:szCs w:val="26"/>
          <w:bdr w:val="none" w:sz="0" w:space="0" w:color="auto" w:frame="1"/>
          <w:lang w:eastAsia="en-IN"/>
        </w:rPr>
        <w:t>B</w:t>
      </w:r>
      <w:proofErr w:type="gramStart"/>
      <w:r w:rsidRPr="0051331F">
        <w:rPr>
          <w:rFonts w:ascii="MathJax_Main" w:eastAsia="Times New Roman" w:hAnsi="MathJax_Main" w:cs="Arial"/>
          <w:color w:val="373A3C"/>
          <w:sz w:val="26"/>
          <w:szCs w:val="26"/>
          <w:bdr w:val="none" w:sz="0" w:space="0" w:color="auto" w:frame="1"/>
          <w:lang w:eastAsia="en-IN"/>
        </w:rPr>
        <w:t>=</w:t>
      </w:r>
      <w:r w:rsidRPr="0051331F">
        <w:rPr>
          <w:rFonts w:ascii="MathJax_Size4" w:eastAsia="Times New Roman" w:hAnsi="MathJax_Size4" w:cs="Arial"/>
          <w:color w:val="373A3C"/>
          <w:sz w:val="26"/>
          <w:szCs w:val="26"/>
          <w:bdr w:val="none" w:sz="0" w:space="0" w:color="auto" w:frame="1"/>
          <w:lang w:eastAsia="en-IN"/>
        </w:rPr>
        <w:t>[</w:t>
      </w:r>
      <w:proofErr w:type="gramEnd"/>
      <w:r w:rsidRPr="0051331F">
        <w:rPr>
          <w:rFonts w:ascii="MathJax_Main" w:eastAsia="Times New Roman" w:hAnsi="MathJax_Main" w:cs="Arial"/>
          <w:color w:val="373A3C"/>
          <w:sz w:val="26"/>
          <w:szCs w:val="26"/>
          <w:bdr w:val="none" w:sz="0" w:space="0" w:color="auto" w:frame="1"/>
          <w:lang w:eastAsia="en-IN"/>
        </w:rPr>
        <w:t>(</w:t>
      </w:r>
      <w:proofErr w:type="spellStart"/>
      <w:r w:rsidRPr="0051331F">
        <w:rPr>
          <w:rFonts w:ascii="MathJax_Math" w:eastAsia="Times New Roman" w:hAnsi="MathJax_Math" w:cs="Arial"/>
          <w:i/>
          <w:iCs/>
          <w:color w:val="373A3C"/>
          <w:sz w:val="26"/>
          <w:szCs w:val="26"/>
          <w:bdr w:val="none" w:sz="0" w:space="0" w:color="auto" w:frame="1"/>
          <w:lang w:eastAsia="en-IN"/>
        </w:rPr>
        <w:t>am</w:t>
      </w:r>
      <w:r w:rsidRPr="0051331F">
        <w:rPr>
          <w:rFonts w:ascii="MathJax_Main" w:eastAsia="Times New Roman" w:hAnsi="MathJax_Main" w:cs="Arial"/>
          <w:color w:val="373A3C"/>
          <w:sz w:val="26"/>
          <w:szCs w:val="26"/>
          <w:bdr w:val="none" w:sz="0" w:space="0" w:color="auto" w:frame="1"/>
          <w:lang w:eastAsia="en-IN"/>
        </w:rPr>
        <w:t>+</w:t>
      </w:r>
      <w:r w:rsidRPr="0051331F">
        <w:rPr>
          <w:rFonts w:ascii="MathJax_Math" w:eastAsia="Times New Roman" w:hAnsi="MathJax_Math" w:cs="Arial"/>
          <w:i/>
          <w:iCs/>
          <w:color w:val="373A3C"/>
          <w:sz w:val="26"/>
          <w:szCs w:val="26"/>
          <w:bdr w:val="none" w:sz="0" w:space="0" w:color="auto" w:frame="1"/>
          <w:lang w:eastAsia="en-IN"/>
        </w:rPr>
        <w:t>co</w:t>
      </w:r>
      <w:r w:rsidRPr="0051331F">
        <w:rPr>
          <w:rFonts w:ascii="MathJax_Main" w:eastAsia="Times New Roman" w:hAnsi="MathJax_Main" w:cs="Arial"/>
          <w:color w:val="373A3C"/>
          <w:sz w:val="26"/>
          <w:szCs w:val="26"/>
          <w:bdr w:val="none" w:sz="0" w:space="0" w:color="auto" w:frame="1"/>
          <w:lang w:eastAsia="en-IN"/>
        </w:rPr>
        <w:t>+</w:t>
      </w:r>
      <w:r w:rsidRPr="0051331F">
        <w:rPr>
          <w:rFonts w:ascii="MathJax_Math" w:eastAsia="Times New Roman" w:hAnsi="MathJax_Math" w:cs="Arial"/>
          <w:i/>
          <w:iCs/>
          <w:color w:val="373A3C"/>
          <w:sz w:val="26"/>
          <w:szCs w:val="26"/>
          <w:bdr w:val="none" w:sz="0" w:space="0" w:color="auto" w:frame="1"/>
          <w:lang w:eastAsia="en-IN"/>
        </w:rPr>
        <w:t>eq</w:t>
      </w:r>
      <w:proofErr w:type="spellEnd"/>
      <w:r w:rsidRPr="0051331F">
        <w:rPr>
          <w:rFonts w:ascii="MathJax_Main" w:eastAsia="Times New Roman" w:hAnsi="MathJax_Main" w:cs="Arial"/>
          <w:color w:val="373A3C"/>
          <w:sz w:val="26"/>
          <w:szCs w:val="26"/>
          <w:bdr w:val="none" w:sz="0" w:space="0" w:color="auto" w:frame="1"/>
          <w:lang w:eastAsia="en-IN"/>
        </w:rPr>
        <w:t>)(</w:t>
      </w:r>
      <w:proofErr w:type="spellStart"/>
      <w:r w:rsidRPr="0051331F">
        <w:rPr>
          <w:rFonts w:ascii="MathJax_Math" w:eastAsia="Times New Roman" w:hAnsi="MathJax_Math" w:cs="Arial"/>
          <w:i/>
          <w:iCs/>
          <w:color w:val="373A3C"/>
          <w:sz w:val="26"/>
          <w:szCs w:val="26"/>
          <w:bdr w:val="none" w:sz="0" w:space="0" w:color="auto" w:frame="1"/>
          <w:lang w:eastAsia="en-IN"/>
        </w:rPr>
        <w:t>bm</w:t>
      </w:r>
      <w:r w:rsidRPr="0051331F">
        <w:rPr>
          <w:rFonts w:ascii="MathJax_Main" w:eastAsia="Times New Roman" w:hAnsi="MathJax_Main" w:cs="Arial"/>
          <w:color w:val="373A3C"/>
          <w:sz w:val="26"/>
          <w:szCs w:val="26"/>
          <w:bdr w:val="none" w:sz="0" w:space="0" w:color="auto" w:frame="1"/>
          <w:lang w:eastAsia="en-IN"/>
        </w:rPr>
        <w:t>+</w:t>
      </w:r>
      <w:r w:rsidRPr="0051331F">
        <w:rPr>
          <w:rFonts w:ascii="MathJax_Math" w:eastAsia="Times New Roman" w:hAnsi="MathJax_Math" w:cs="Arial"/>
          <w:i/>
          <w:iCs/>
          <w:color w:val="373A3C"/>
          <w:sz w:val="26"/>
          <w:szCs w:val="26"/>
          <w:bdr w:val="none" w:sz="0" w:space="0" w:color="auto" w:frame="1"/>
          <w:lang w:eastAsia="en-IN"/>
        </w:rPr>
        <w:t>do</w:t>
      </w:r>
      <w:r w:rsidRPr="0051331F">
        <w:rPr>
          <w:rFonts w:ascii="MathJax_Main" w:eastAsia="Times New Roman" w:hAnsi="MathJax_Main" w:cs="Arial"/>
          <w:color w:val="373A3C"/>
          <w:sz w:val="26"/>
          <w:szCs w:val="26"/>
          <w:bdr w:val="none" w:sz="0" w:space="0" w:color="auto" w:frame="1"/>
          <w:lang w:eastAsia="en-IN"/>
        </w:rPr>
        <w:t>+</w:t>
      </w:r>
      <w:r w:rsidRPr="0051331F">
        <w:rPr>
          <w:rFonts w:ascii="MathJax_Math" w:eastAsia="Times New Roman" w:hAnsi="MathJax_Math" w:cs="Arial"/>
          <w:i/>
          <w:iCs/>
          <w:color w:val="373A3C"/>
          <w:sz w:val="26"/>
          <w:szCs w:val="26"/>
          <w:bdr w:val="none" w:sz="0" w:space="0" w:color="auto" w:frame="1"/>
          <w:lang w:eastAsia="en-IN"/>
        </w:rPr>
        <w:t>fq</w:t>
      </w:r>
      <w:proofErr w:type="spellEnd"/>
      <w:r w:rsidRPr="0051331F">
        <w:rPr>
          <w:rFonts w:ascii="MathJax_Main" w:eastAsia="Times New Roman" w:hAnsi="MathJax_Main" w:cs="Arial"/>
          <w:color w:val="373A3C"/>
          <w:sz w:val="26"/>
          <w:szCs w:val="26"/>
          <w:bdr w:val="none" w:sz="0" w:space="0" w:color="auto" w:frame="1"/>
          <w:lang w:eastAsia="en-IN"/>
        </w:rPr>
        <w:t>)(</w:t>
      </w:r>
      <w:proofErr w:type="spellStart"/>
      <w:r w:rsidRPr="0051331F">
        <w:rPr>
          <w:rFonts w:ascii="MathJax_Math" w:eastAsia="Times New Roman" w:hAnsi="MathJax_Math" w:cs="Arial"/>
          <w:i/>
          <w:iCs/>
          <w:color w:val="373A3C"/>
          <w:sz w:val="26"/>
          <w:szCs w:val="26"/>
          <w:bdr w:val="none" w:sz="0" w:space="0" w:color="auto" w:frame="1"/>
          <w:lang w:eastAsia="en-IN"/>
        </w:rPr>
        <w:t>an</w:t>
      </w:r>
      <w:r w:rsidRPr="0051331F">
        <w:rPr>
          <w:rFonts w:ascii="MathJax_Main" w:eastAsia="Times New Roman" w:hAnsi="MathJax_Main" w:cs="Arial"/>
          <w:color w:val="373A3C"/>
          <w:sz w:val="26"/>
          <w:szCs w:val="26"/>
          <w:bdr w:val="none" w:sz="0" w:space="0" w:color="auto" w:frame="1"/>
          <w:lang w:eastAsia="en-IN"/>
        </w:rPr>
        <w:t>+</w:t>
      </w:r>
      <w:r w:rsidRPr="0051331F">
        <w:rPr>
          <w:rFonts w:ascii="MathJax_Math" w:eastAsia="Times New Roman" w:hAnsi="MathJax_Math" w:cs="Arial"/>
          <w:i/>
          <w:iCs/>
          <w:color w:val="373A3C"/>
          <w:sz w:val="26"/>
          <w:szCs w:val="26"/>
          <w:bdr w:val="none" w:sz="0" w:space="0" w:color="auto" w:frame="1"/>
          <w:lang w:eastAsia="en-IN"/>
        </w:rPr>
        <w:t>cp</w:t>
      </w:r>
      <w:r w:rsidRPr="0051331F">
        <w:rPr>
          <w:rFonts w:ascii="MathJax_Main" w:eastAsia="Times New Roman" w:hAnsi="MathJax_Main" w:cs="Arial"/>
          <w:color w:val="373A3C"/>
          <w:sz w:val="26"/>
          <w:szCs w:val="26"/>
          <w:bdr w:val="none" w:sz="0" w:space="0" w:color="auto" w:frame="1"/>
          <w:lang w:eastAsia="en-IN"/>
        </w:rPr>
        <w:t>+</w:t>
      </w:r>
      <w:r w:rsidRPr="0051331F">
        <w:rPr>
          <w:rFonts w:ascii="MathJax_Math" w:eastAsia="Times New Roman" w:hAnsi="MathJax_Math" w:cs="Arial"/>
          <w:i/>
          <w:iCs/>
          <w:color w:val="373A3C"/>
          <w:sz w:val="26"/>
          <w:szCs w:val="26"/>
          <w:bdr w:val="none" w:sz="0" w:space="0" w:color="auto" w:frame="1"/>
          <w:lang w:eastAsia="en-IN"/>
        </w:rPr>
        <w:t>er</w:t>
      </w:r>
      <w:proofErr w:type="spellEnd"/>
      <w:r w:rsidRPr="0051331F">
        <w:rPr>
          <w:rFonts w:ascii="MathJax_Main" w:eastAsia="Times New Roman" w:hAnsi="MathJax_Main" w:cs="Arial"/>
          <w:color w:val="373A3C"/>
          <w:sz w:val="26"/>
          <w:szCs w:val="26"/>
          <w:bdr w:val="none" w:sz="0" w:space="0" w:color="auto" w:frame="1"/>
          <w:lang w:eastAsia="en-IN"/>
        </w:rPr>
        <w:t>)(</w:t>
      </w:r>
      <w:proofErr w:type="spellStart"/>
      <w:r w:rsidRPr="0051331F">
        <w:rPr>
          <w:rFonts w:ascii="MathJax_Math" w:eastAsia="Times New Roman" w:hAnsi="MathJax_Math" w:cs="Arial"/>
          <w:i/>
          <w:iCs/>
          <w:color w:val="373A3C"/>
          <w:sz w:val="26"/>
          <w:szCs w:val="26"/>
          <w:bdr w:val="none" w:sz="0" w:space="0" w:color="auto" w:frame="1"/>
          <w:lang w:eastAsia="en-IN"/>
        </w:rPr>
        <w:t>bn</w:t>
      </w:r>
      <w:r w:rsidRPr="0051331F">
        <w:rPr>
          <w:rFonts w:ascii="MathJax_Main" w:eastAsia="Times New Roman" w:hAnsi="MathJax_Main" w:cs="Arial"/>
          <w:color w:val="373A3C"/>
          <w:sz w:val="26"/>
          <w:szCs w:val="26"/>
          <w:bdr w:val="none" w:sz="0" w:space="0" w:color="auto" w:frame="1"/>
          <w:lang w:eastAsia="en-IN"/>
        </w:rPr>
        <w:t>+</w:t>
      </w:r>
      <w:r w:rsidRPr="0051331F">
        <w:rPr>
          <w:rFonts w:ascii="MathJax_Math" w:eastAsia="Times New Roman" w:hAnsi="MathJax_Math" w:cs="Arial"/>
          <w:i/>
          <w:iCs/>
          <w:color w:val="373A3C"/>
          <w:sz w:val="26"/>
          <w:szCs w:val="26"/>
          <w:bdr w:val="none" w:sz="0" w:space="0" w:color="auto" w:frame="1"/>
          <w:lang w:eastAsia="en-IN"/>
        </w:rPr>
        <w:t>dp</w:t>
      </w:r>
      <w:r w:rsidRPr="0051331F">
        <w:rPr>
          <w:rFonts w:ascii="MathJax_Main" w:eastAsia="Times New Roman" w:hAnsi="MathJax_Main" w:cs="Arial"/>
          <w:color w:val="373A3C"/>
          <w:sz w:val="26"/>
          <w:szCs w:val="26"/>
          <w:bdr w:val="none" w:sz="0" w:space="0" w:color="auto" w:frame="1"/>
          <w:lang w:eastAsia="en-IN"/>
        </w:rPr>
        <w:t>+</w:t>
      </w:r>
      <w:r w:rsidRPr="0051331F">
        <w:rPr>
          <w:rFonts w:ascii="MathJax_Math" w:eastAsia="Times New Roman" w:hAnsi="MathJax_Math" w:cs="Arial"/>
          <w:i/>
          <w:iCs/>
          <w:color w:val="373A3C"/>
          <w:sz w:val="26"/>
          <w:szCs w:val="26"/>
          <w:bdr w:val="none" w:sz="0" w:space="0" w:color="auto" w:frame="1"/>
          <w:lang w:eastAsia="en-IN"/>
        </w:rPr>
        <w:t>fr</w:t>
      </w:r>
      <w:proofErr w:type="spellEnd"/>
      <w:r w:rsidRPr="0051331F">
        <w:rPr>
          <w:rFonts w:ascii="MathJax_Main" w:eastAsia="Times New Roman" w:hAnsi="MathJax_Main" w:cs="Arial"/>
          <w:color w:val="373A3C"/>
          <w:sz w:val="26"/>
          <w:szCs w:val="26"/>
          <w:bdr w:val="none" w:sz="0" w:space="0" w:color="auto" w:frame="1"/>
          <w:lang w:eastAsia="en-IN"/>
        </w:rPr>
        <w:t>)</w:t>
      </w:r>
      <w:r w:rsidRPr="0051331F">
        <w:rPr>
          <w:rFonts w:ascii="MathJax_Size4" w:eastAsia="Times New Roman" w:hAnsi="MathJax_Size4" w:cs="Arial"/>
          <w:color w:val="373A3C"/>
          <w:sz w:val="26"/>
          <w:szCs w:val="26"/>
          <w:bdr w:val="none" w:sz="0" w:space="0" w:color="auto" w:frame="1"/>
          <w:lang w:eastAsia="en-IN"/>
        </w:rPr>
        <w:t>]</w:t>
      </w:r>
    </w:p>
    <w:p w:rsidR="0051331F" w:rsidRPr="0051331F" w:rsidRDefault="0051331F" w:rsidP="0051331F">
      <w:pPr>
        <w:shd w:val="clear" w:color="auto" w:fill="FAFAFA"/>
        <w:spacing w:after="300" w:line="300" w:lineRule="atLeast"/>
        <w:rPr>
          <w:rFonts w:ascii="Arial" w:eastAsia="Times New Roman" w:hAnsi="Arial" w:cs="Arial"/>
          <w:color w:val="373A3C"/>
          <w:sz w:val="21"/>
          <w:szCs w:val="21"/>
          <w:lang w:eastAsia="en-IN"/>
        </w:rPr>
      </w:pPr>
      <w:r w:rsidRPr="0051331F">
        <w:rPr>
          <w:rFonts w:ascii="Arial" w:eastAsia="Times New Roman" w:hAnsi="Arial" w:cs="Arial"/>
          <w:color w:val="373A3C"/>
          <w:sz w:val="21"/>
          <w:szCs w:val="21"/>
          <w:lang w:eastAsia="en-IN"/>
        </w:rPr>
        <w:t xml:space="preserve">So this is a size (K x K) result, as expected. Note that the </w:t>
      </w:r>
      <w:proofErr w:type="gramStart"/>
      <w:r w:rsidRPr="0051331F">
        <w:rPr>
          <w:rFonts w:ascii="Arial" w:eastAsia="Times New Roman" w:hAnsi="Arial" w:cs="Arial"/>
          <w:color w:val="373A3C"/>
          <w:sz w:val="21"/>
          <w:szCs w:val="21"/>
          <w:lang w:eastAsia="en-IN"/>
        </w:rPr>
        <w:t>terms which lie on the main diagonal</w:t>
      </w:r>
      <w:proofErr w:type="gramEnd"/>
      <w:r w:rsidRPr="0051331F">
        <w:rPr>
          <w:rFonts w:ascii="Arial" w:eastAsia="Times New Roman" w:hAnsi="Arial" w:cs="Arial"/>
          <w:color w:val="373A3C"/>
          <w:sz w:val="21"/>
          <w:szCs w:val="21"/>
          <w:lang w:eastAsia="en-IN"/>
        </w:rPr>
        <w:t xml:space="preserve"> are the same terms that result from the double-sum of the element-wise product. The next step is to compute the sum of the diagonal elements using the "</w:t>
      </w:r>
      <w:proofErr w:type="gramStart"/>
      <w:r w:rsidRPr="0051331F">
        <w:rPr>
          <w:rFonts w:ascii="Arial" w:eastAsia="Times New Roman" w:hAnsi="Arial" w:cs="Arial"/>
          <w:color w:val="373A3C"/>
          <w:sz w:val="21"/>
          <w:szCs w:val="21"/>
          <w:lang w:eastAsia="en-IN"/>
        </w:rPr>
        <w:t>trace(</w:t>
      </w:r>
      <w:proofErr w:type="gramEnd"/>
      <w:r w:rsidRPr="0051331F">
        <w:rPr>
          <w:rFonts w:ascii="Arial" w:eastAsia="Times New Roman" w:hAnsi="Arial" w:cs="Arial"/>
          <w:color w:val="373A3C"/>
          <w:sz w:val="21"/>
          <w:szCs w:val="21"/>
          <w:lang w:eastAsia="en-IN"/>
        </w:rPr>
        <w:t>)" command, or by sum(sum(...)) after element-wise multiplying by an identity matrix of size (K x K).</w:t>
      </w:r>
    </w:p>
    <w:p w:rsidR="0051331F" w:rsidRPr="0051331F" w:rsidRDefault="0051331F" w:rsidP="0051331F">
      <w:pPr>
        <w:shd w:val="clear" w:color="auto" w:fill="FAFAFA"/>
        <w:spacing w:after="300" w:line="300" w:lineRule="atLeast"/>
        <w:rPr>
          <w:rFonts w:ascii="Arial" w:eastAsia="Times New Roman" w:hAnsi="Arial" w:cs="Arial"/>
          <w:color w:val="373A3C"/>
          <w:sz w:val="21"/>
          <w:szCs w:val="21"/>
          <w:lang w:eastAsia="en-IN"/>
        </w:rPr>
      </w:pPr>
      <w:r w:rsidRPr="0051331F">
        <w:rPr>
          <w:rFonts w:ascii="Arial" w:eastAsia="Times New Roman" w:hAnsi="Arial" w:cs="Arial"/>
          <w:color w:val="373A3C"/>
          <w:sz w:val="21"/>
          <w:szCs w:val="21"/>
          <w:lang w:eastAsia="en-IN"/>
        </w:rPr>
        <w:t>The sum-of-product terms that are NOT on the main diagonal are unwanted - they are not part of the cost calculation. So simply </w:t>
      </w:r>
      <w:r w:rsidRPr="0051331F">
        <w:rPr>
          <w:rFonts w:ascii="Arial" w:eastAsia="Times New Roman" w:hAnsi="Arial" w:cs="Arial"/>
          <w:color w:val="373A3C"/>
          <w:sz w:val="21"/>
          <w:szCs w:val="21"/>
          <w:u w:val="single"/>
          <w:lang w:eastAsia="en-IN"/>
        </w:rPr>
        <w:t xml:space="preserve">using </w:t>
      </w:r>
      <w:proofErr w:type="gramStart"/>
      <w:r w:rsidRPr="0051331F">
        <w:rPr>
          <w:rFonts w:ascii="Arial" w:eastAsia="Times New Roman" w:hAnsi="Arial" w:cs="Arial"/>
          <w:color w:val="373A3C"/>
          <w:sz w:val="21"/>
          <w:szCs w:val="21"/>
          <w:u w:val="single"/>
          <w:lang w:eastAsia="en-IN"/>
        </w:rPr>
        <w:t>sum(</w:t>
      </w:r>
      <w:proofErr w:type="gramEnd"/>
      <w:r w:rsidRPr="0051331F">
        <w:rPr>
          <w:rFonts w:ascii="Arial" w:eastAsia="Times New Roman" w:hAnsi="Arial" w:cs="Arial"/>
          <w:color w:val="373A3C"/>
          <w:sz w:val="21"/>
          <w:szCs w:val="21"/>
          <w:u w:val="single"/>
          <w:lang w:eastAsia="en-IN"/>
        </w:rPr>
        <w:t>sum(...)) over the matrix product will include these terms, and you will get an incorrect cost value</w:t>
      </w:r>
      <w:r w:rsidRPr="0051331F">
        <w:rPr>
          <w:rFonts w:ascii="Arial" w:eastAsia="Times New Roman" w:hAnsi="Arial" w:cs="Arial"/>
          <w:color w:val="373A3C"/>
          <w:sz w:val="21"/>
          <w:szCs w:val="21"/>
          <w:lang w:eastAsia="en-IN"/>
        </w:rPr>
        <w:t>.</w:t>
      </w:r>
    </w:p>
    <w:p w:rsidR="0051331F" w:rsidRPr="0051331F" w:rsidRDefault="0051331F" w:rsidP="0051331F">
      <w:pPr>
        <w:shd w:val="clear" w:color="auto" w:fill="FAFAFA"/>
        <w:spacing w:after="300" w:line="300" w:lineRule="atLeast"/>
        <w:rPr>
          <w:rFonts w:ascii="Arial" w:eastAsia="Times New Roman" w:hAnsi="Arial" w:cs="Arial"/>
          <w:color w:val="373A3C"/>
          <w:sz w:val="21"/>
          <w:szCs w:val="21"/>
          <w:lang w:eastAsia="en-IN"/>
        </w:rPr>
      </w:pPr>
      <w:r w:rsidRPr="0051331F">
        <w:rPr>
          <w:rFonts w:ascii="Arial" w:eastAsia="Times New Roman" w:hAnsi="Arial" w:cs="Arial"/>
          <w:color w:val="373A3C"/>
          <w:sz w:val="21"/>
          <w:szCs w:val="21"/>
          <w:lang w:eastAsia="en-IN"/>
        </w:rPr>
        <w:t xml:space="preserve">The performance of each of these methods - double-sum of the element-wise product, or the matrix product with either </w:t>
      </w:r>
      <w:proofErr w:type="gramStart"/>
      <w:r w:rsidRPr="0051331F">
        <w:rPr>
          <w:rFonts w:ascii="Arial" w:eastAsia="Times New Roman" w:hAnsi="Arial" w:cs="Arial"/>
          <w:color w:val="373A3C"/>
          <w:sz w:val="21"/>
          <w:szCs w:val="21"/>
          <w:lang w:eastAsia="en-IN"/>
        </w:rPr>
        <w:t>trace(</w:t>
      </w:r>
      <w:proofErr w:type="gramEnd"/>
      <w:r w:rsidRPr="0051331F">
        <w:rPr>
          <w:rFonts w:ascii="Arial" w:eastAsia="Times New Roman" w:hAnsi="Arial" w:cs="Arial"/>
          <w:color w:val="373A3C"/>
          <w:sz w:val="21"/>
          <w:szCs w:val="21"/>
          <w:lang w:eastAsia="en-IN"/>
        </w:rPr>
        <w:t>) or the sum of the diagonal elements - should be evaluated, and the best one used for a given data set.</w:t>
      </w:r>
    </w:p>
    <w:p w:rsidR="0051331F" w:rsidRDefault="0051331F">
      <w:bookmarkStart w:id="0" w:name="_GoBack"/>
      <w:bookmarkEnd w:id="0"/>
    </w:p>
    <w:sectPr w:rsidR="00513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athJa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 w:name="MathJax_Size4">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113"/>
    <w:rsid w:val="00475113"/>
    <w:rsid w:val="004C665F"/>
    <w:rsid w:val="0051331F"/>
    <w:rsid w:val="005A4329"/>
    <w:rsid w:val="00DD682D"/>
    <w:rsid w:val="00EB7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09E63"/>
  <w15:chartTrackingRefBased/>
  <w15:docId w15:val="{F435B1F8-CF85-4139-BAD4-5DC413B80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68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D682D"/>
    <w:rPr>
      <w:i/>
      <w:iCs/>
    </w:rPr>
  </w:style>
  <w:style w:type="character" w:styleId="Strong">
    <w:name w:val="Strong"/>
    <w:basedOn w:val="DefaultParagraphFont"/>
    <w:uiPriority w:val="22"/>
    <w:qFormat/>
    <w:rsid w:val="00DD682D"/>
    <w:rPr>
      <w:b/>
      <w:bCs/>
    </w:rPr>
  </w:style>
  <w:style w:type="character" w:customStyle="1" w:styleId="mi">
    <w:name w:val="mi"/>
    <w:basedOn w:val="DefaultParagraphFont"/>
    <w:rsid w:val="00DD682D"/>
  </w:style>
  <w:style w:type="character" w:customStyle="1" w:styleId="katex-mathml">
    <w:name w:val="katex-mathml"/>
    <w:basedOn w:val="DefaultParagraphFont"/>
    <w:rsid w:val="00DD682D"/>
  </w:style>
  <w:style w:type="character" w:customStyle="1" w:styleId="mord">
    <w:name w:val="mord"/>
    <w:basedOn w:val="DefaultParagraphFont"/>
    <w:rsid w:val="00DD682D"/>
  </w:style>
  <w:style w:type="character" w:customStyle="1" w:styleId="mopen">
    <w:name w:val="mopen"/>
    <w:basedOn w:val="DefaultParagraphFont"/>
    <w:rsid w:val="00DD682D"/>
  </w:style>
  <w:style w:type="character" w:customStyle="1" w:styleId="mclose">
    <w:name w:val="mclose"/>
    <w:basedOn w:val="DefaultParagraphFont"/>
    <w:rsid w:val="00DD682D"/>
  </w:style>
  <w:style w:type="paragraph" w:styleId="HTMLPreformatted">
    <w:name w:val="HTML Preformatted"/>
    <w:basedOn w:val="Normal"/>
    <w:link w:val="HTMLPreformattedChar"/>
    <w:uiPriority w:val="99"/>
    <w:semiHidden/>
    <w:unhideWhenUsed/>
    <w:rsid w:val="00DD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D682D"/>
    <w:rPr>
      <w:rFonts w:ascii="Courier New" w:eastAsia="Times New Roman" w:hAnsi="Courier New" w:cs="Courier New"/>
      <w:sz w:val="20"/>
      <w:szCs w:val="20"/>
      <w:lang w:eastAsia="en-IN"/>
    </w:rPr>
  </w:style>
  <w:style w:type="character" w:customStyle="1" w:styleId="vlist-s">
    <w:name w:val="vlist-s"/>
    <w:basedOn w:val="DefaultParagraphFont"/>
    <w:rsid w:val="00DD682D"/>
  </w:style>
  <w:style w:type="character" w:customStyle="1" w:styleId="mn">
    <w:name w:val="mn"/>
    <w:basedOn w:val="DefaultParagraphFont"/>
    <w:rsid w:val="00DD682D"/>
  </w:style>
  <w:style w:type="character" w:styleId="Hyperlink">
    <w:name w:val="Hyperlink"/>
    <w:basedOn w:val="DefaultParagraphFont"/>
    <w:uiPriority w:val="99"/>
    <w:semiHidden/>
    <w:unhideWhenUsed/>
    <w:rsid w:val="00DD682D"/>
    <w:rPr>
      <w:color w:val="0000FF"/>
      <w:u w:val="single"/>
    </w:rPr>
  </w:style>
  <w:style w:type="character" w:customStyle="1" w:styleId="mo">
    <w:name w:val="mo"/>
    <w:basedOn w:val="DefaultParagraphFont"/>
    <w:rsid w:val="0051331F"/>
  </w:style>
  <w:style w:type="character" w:customStyle="1" w:styleId="mop">
    <w:name w:val="mop"/>
    <w:basedOn w:val="DefaultParagraphFont"/>
    <w:rsid w:val="0051331F"/>
  </w:style>
  <w:style w:type="character" w:customStyle="1" w:styleId="mbin">
    <w:name w:val="mbin"/>
    <w:basedOn w:val="DefaultParagraphFont"/>
    <w:rsid w:val="0051331F"/>
  </w:style>
  <w:style w:type="character" w:customStyle="1" w:styleId="mrel">
    <w:name w:val="mrel"/>
    <w:basedOn w:val="DefaultParagraphFont"/>
    <w:rsid w:val="00513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725198">
      <w:bodyDiv w:val="1"/>
      <w:marLeft w:val="0"/>
      <w:marRight w:val="0"/>
      <w:marTop w:val="0"/>
      <w:marBottom w:val="0"/>
      <w:divBdr>
        <w:top w:val="none" w:sz="0" w:space="0" w:color="auto"/>
        <w:left w:val="none" w:sz="0" w:space="0" w:color="auto"/>
        <w:bottom w:val="none" w:sz="0" w:space="0" w:color="auto"/>
        <w:right w:val="none" w:sz="0" w:space="0" w:color="auto"/>
      </w:divBdr>
      <w:divsChild>
        <w:div w:id="364603212">
          <w:marLeft w:val="0"/>
          <w:marRight w:val="0"/>
          <w:marTop w:val="0"/>
          <w:marBottom w:val="300"/>
          <w:divBdr>
            <w:top w:val="single" w:sz="6" w:space="0" w:color="DDDDDD"/>
            <w:left w:val="single" w:sz="6" w:space="0" w:color="DDDDDD"/>
            <w:bottom w:val="single" w:sz="6" w:space="0" w:color="DDDDDD"/>
            <w:right w:val="single" w:sz="6" w:space="0" w:color="DDDDDD"/>
          </w:divBdr>
          <w:divsChild>
            <w:div w:id="1705517287">
              <w:marLeft w:val="0"/>
              <w:marRight w:val="0"/>
              <w:marTop w:val="0"/>
              <w:marBottom w:val="0"/>
              <w:divBdr>
                <w:top w:val="none" w:sz="0" w:space="0" w:color="auto"/>
                <w:left w:val="none" w:sz="0" w:space="0" w:color="auto"/>
                <w:bottom w:val="none" w:sz="0" w:space="0" w:color="auto"/>
                <w:right w:val="none" w:sz="0" w:space="0" w:color="auto"/>
              </w:divBdr>
              <w:divsChild>
                <w:div w:id="913394956">
                  <w:marLeft w:val="0"/>
                  <w:marRight w:val="0"/>
                  <w:marTop w:val="0"/>
                  <w:marBottom w:val="0"/>
                  <w:divBdr>
                    <w:top w:val="none" w:sz="0" w:space="0" w:color="auto"/>
                    <w:left w:val="none" w:sz="0" w:space="0" w:color="auto"/>
                    <w:bottom w:val="none" w:sz="0" w:space="0" w:color="auto"/>
                    <w:right w:val="none" w:sz="0" w:space="0" w:color="auto"/>
                  </w:divBdr>
                </w:div>
              </w:divsChild>
            </w:div>
            <w:div w:id="1466921939">
              <w:marLeft w:val="0"/>
              <w:marRight w:val="0"/>
              <w:marTop w:val="0"/>
              <w:marBottom w:val="0"/>
              <w:divBdr>
                <w:top w:val="none" w:sz="0" w:space="0" w:color="auto"/>
                <w:left w:val="none" w:sz="0" w:space="0" w:color="auto"/>
                <w:bottom w:val="none" w:sz="0" w:space="0" w:color="auto"/>
                <w:right w:val="none" w:sz="0" w:space="0" w:color="auto"/>
              </w:divBdr>
              <w:divsChild>
                <w:div w:id="1161700110">
                  <w:marLeft w:val="0"/>
                  <w:marRight w:val="0"/>
                  <w:marTop w:val="0"/>
                  <w:marBottom w:val="0"/>
                  <w:divBdr>
                    <w:top w:val="none" w:sz="0" w:space="0" w:color="auto"/>
                    <w:left w:val="none" w:sz="0" w:space="0" w:color="auto"/>
                    <w:bottom w:val="none" w:sz="0" w:space="0" w:color="auto"/>
                    <w:right w:val="none" w:sz="0" w:space="0" w:color="auto"/>
                  </w:divBdr>
                  <w:divsChild>
                    <w:div w:id="743114027">
                      <w:marLeft w:val="0"/>
                      <w:marRight w:val="0"/>
                      <w:marTop w:val="0"/>
                      <w:marBottom w:val="0"/>
                      <w:divBdr>
                        <w:top w:val="none" w:sz="0" w:space="0" w:color="auto"/>
                        <w:left w:val="none" w:sz="0" w:space="0" w:color="auto"/>
                        <w:bottom w:val="none" w:sz="0" w:space="0" w:color="auto"/>
                        <w:right w:val="none" w:sz="0" w:space="0" w:color="auto"/>
                      </w:divBdr>
                      <w:divsChild>
                        <w:div w:id="1947081284">
                          <w:marLeft w:val="0"/>
                          <w:marRight w:val="0"/>
                          <w:marTop w:val="0"/>
                          <w:marBottom w:val="0"/>
                          <w:divBdr>
                            <w:top w:val="none" w:sz="0" w:space="0" w:color="auto"/>
                            <w:left w:val="none" w:sz="0" w:space="0" w:color="auto"/>
                            <w:bottom w:val="none" w:sz="0" w:space="0" w:color="auto"/>
                            <w:right w:val="none" w:sz="0" w:space="0" w:color="auto"/>
                          </w:divBdr>
                          <w:divsChild>
                            <w:div w:id="15309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622520">
          <w:marLeft w:val="0"/>
          <w:marRight w:val="0"/>
          <w:marTop w:val="0"/>
          <w:marBottom w:val="300"/>
          <w:divBdr>
            <w:top w:val="single" w:sz="6" w:space="0" w:color="DDDDDD"/>
            <w:left w:val="single" w:sz="6" w:space="0" w:color="DDDDDD"/>
            <w:bottom w:val="single" w:sz="6" w:space="0" w:color="DDDDDD"/>
            <w:right w:val="single" w:sz="6" w:space="0" w:color="DDDDDD"/>
          </w:divBdr>
          <w:divsChild>
            <w:div w:id="731199367">
              <w:marLeft w:val="0"/>
              <w:marRight w:val="0"/>
              <w:marTop w:val="0"/>
              <w:marBottom w:val="0"/>
              <w:divBdr>
                <w:top w:val="none" w:sz="0" w:space="0" w:color="auto"/>
                <w:left w:val="none" w:sz="0" w:space="0" w:color="auto"/>
                <w:bottom w:val="none" w:sz="0" w:space="0" w:color="auto"/>
                <w:right w:val="none" w:sz="0" w:space="0" w:color="auto"/>
              </w:divBdr>
              <w:divsChild>
                <w:div w:id="1709336214">
                  <w:marLeft w:val="0"/>
                  <w:marRight w:val="0"/>
                  <w:marTop w:val="0"/>
                  <w:marBottom w:val="0"/>
                  <w:divBdr>
                    <w:top w:val="none" w:sz="0" w:space="0" w:color="auto"/>
                    <w:left w:val="none" w:sz="0" w:space="0" w:color="auto"/>
                    <w:bottom w:val="none" w:sz="0" w:space="0" w:color="auto"/>
                    <w:right w:val="none" w:sz="0" w:space="0" w:color="auto"/>
                  </w:divBdr>
                </w:div>
                <w:div w:id="632563626">
                  <w:marLeft w:val="0"/>
                  <w:marRight w:val="0"/>
                  <w:marTop w:val="0"/>
                  <w:marBottom w:val="0"/>
                  <w:divBdr>
                    <w:top w:val="none" w:sz="0" w:space="0" w:color="auto"/>
                    <w:left w:val="none" w:sz="0" w:space="0" w:color="auto"/>
                    <w:bottom w:val="none" w:sz="0" w:space="0" w:color="auto"/>
                    <w:right w:val="none" w:sz="0" w:space="0" w:color="auto"/>
                  </w:divBdr>
                </w:div>
              </w:divsChild>
            </w:div>
            <w:div w:id="1058284678">
              <w:marLeft w:val="0"/>
              <w:marRight w:val="0"/>
              <w:marTop w:val="0"/>
              <w:marBottom w:val="0"/>
              <w:divBdr>
                <w:top w:val="none" w:sz="0" w:space="0" w:color="auto"/>
                <w:left w:val="none" w:sz="0" w:space="0" w:color="auto"/>
                <w:bottom w:val="none" w:sz="0" w:space="0" w:color="auto"/>
                <w:right w:val="none" w:sz="0" w:space="0" w:color="auto"/>
              </w:divBdr>
              <w:divsChild>
                <w:div w:id="818571463">
                  <w:marLeft w:val="0"/>
                  <w:marRight w:val="0"/>
                  <w:marTop w:val="0"/>
                  <w:marBottom w:val="0"/>
                  <w:divBdr>
                    <w:top w:val="none" w:sz="0" w:space="0" w:color="auto"/>
                    <w:left w:val="none" w:sz="0" w:space="0" w:color="auto"/>
                    <w:bottom w:val="none" w:sz="0" w:space="0" w:color="auto"/>
                    <w:right w:val="none" w:sz="0" w:space="0" w:color="auto"/>
                  </w:divBdr>
                  <w:divsChild>
                    <w:div w:id="179973811">
                      <w:marLeft w:val="0"/>
                      <w:marRight w:val="0"/>
                      <w:marTop w:val="0"/>
                      <w:marBottom w:val="0"/>
                      <w:divBdr>
                        <w:top w:val="none" w:sz="0" w:space="0" w:color="auto"/>
                        <w:left w:val="none" w:sz="0" w:space="0" w:color="auto"/>
                        <w:bottom w:val="none" w:sz="0" w:space="0" w:color="auto"/>
                        <w:right w:val="none" w:sz="0" w:space="0" w:color="auto"/>
                      </w:divBdr>
                      <w:divsChild>
                        <w:div w:id="1693720583">
                          <w:marLeft w:val="0"/>
                          <w:marRight w:val="0"/>
                          <w:marTop w:val="0"/>
                          <w:marBottom w:val="0"/>
                          <w:divBdr>
                            <w:top w:val="none" w:sz="0" w:space="0" w:color="auto"/>
                            <w:left w:val="none" w:sz="0" w:space="0" w:color="auto"/>
                            <w:bottom w:val="none" w:sz="0" w:space="0" w:color="auto"/>
                            <w:right w:val="none" w:sz="0" w:space="0" w:color="auto"/>
                          </w:divBdr>
                          <w:divsChild>
                            <w:div w:id="1091051935">
                              <w:marLeft w:val="0"/>
                              <w:marRight w:val="0"/>
                              <w:marTop w:val="0"/>
                              <w:marBottom w:val="0"/>
                              <w:divBdr>
                                <w:top w:val="none" w:sz="0" w:space="0" w:color="auto"/>
                                <w:left w:val="none" w:sz="0" w:space="0" w:color="auto"/>
                                <w:bottom w:val="none" w:sz="0" w:space="0" w:color="auto"/>
                                <w:right w:val="none" w:sz="0" w:space="0" w:color="auto"/>
                              </w:divBdr>
                            </w:div>
                          </w:divsChild>
                        </w:div>
                        <w:div w:id="74014450">
                          <w:marLeft w:val="0"/>
                          <w:marRight w:val="0"/>
                          <w:marTop w:val="0"/>
                          <w:marBottom w:val="0"/>
                          <w:divBdr>
                            <w:top w:val="none" w:sz="0" w:space="0" w:color="auto"/>
                            <w:left w:val="none" w:sz="0" w:space="0" w:color="auto"/>
                            <w:bottom w:val="none" w:sz="0" w:space="0" w:color="auto"/>
                            <w:right w:val="none" w:sz="0" w:space="0" w:color="auto"/>
                          </w:divBdr>
                          <w:divsChild>
                            <w:div w:id="12853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832626">
      <w:bodyDiv w:val="1"/>
      <w:marLeft w:val="0"/>
      <w:marRight w:val="0"/>
      <w:marTop w:val="0"/>
      <w:marBottom w:val="0"/>
      <w:divBdr>
        <w:top w:val="none" w:sz="0" w:space="0" w:color="auto"/>
        <w:left w:val="none" w:sz="0" w:space="0" w:color="auto"/>
        <w:bottom w:val="none" w:sz="0" w:space="0" w:color="auto"/>
        <w:right w:val="none" w:sz="0" w:space="0" w:color="auto"/>
      </w:divBdr>
    </w:div>
    <w:div w:id="1930306297">
      <w:bodyDiv w:val="1"/>
      <w:marLeft w:val="0"/>
      <w:marRight w:val="0"/>
      <w:marTop w:val="0"/>
      <w:marBottom w:val="0"/>
      <w:divBdr>
        <w:top w:val="none" w:sz="0" w:space="0" w:color="auto"/>
        <w:left w:val="none" w:sz="0" w:space="0" w:color="auto"/>
        <w:bottom w:val="none" w:sz="0" w:space="0" w:color="auto"/>
        <w:right w:val="none" w:sz="0" w:space="0" w:color="auto"/>
      </w:divBdr>
      <w:divsChild>
        <w:div w:id="1523856674">
          <w:marLeft w:val="0"/>
          <w:marRight w:val="0"/>
          <w:marTop w:val="0"/>
          <w:marBottom w:val="300"/>
          <w:divBdr>
            <w:top w:val="single" w:sz="6" w:space="0" w:color="DDDDDD"/>
            <w:left w:val="single" w:sz="6" w:space="0" w:color="DDDDDD"/>
            <w:bottom w:val="single" w:sz="6" w:space="0" w:color="DDDDDD"/>
            <w:right w:val="single" w:sz="6" w:space="0" w:color="DDDDDD"/>
          </w:divBdr>
          <w:divsChild>
            <w:div w:id="1224216725">
              <w:marLeft w:val="0"/>
              <w:marRight w:val="0"/>
              <w:marTop w:val="0"/>
              <w:marBottom w:val="0"/>
              <w:divBdr>
                <w:top w:val="none" w:sz="0" w:space="0" w:color="auto"/>
                <w:left w:val="none" w:sz="0" w:space="0" w:color="auto"/>
                <w:bottom w:val="none" w:sz="0" w:space="0" w:color="auto"/>
                <w:right w:val="none" w:sz="0" w:space="0" w:color="auto"/>
              </w:divBdr>
              <w:divsChild>
                <w:div w:id="1688828253">
                  <w:marLeft w:val="0"/>
                  <w:marRight w:val="0"/>
                  <w:marTop w:val="0"/>
                  <w:marBottom w:val="0"/>
                  <w:divBdr>
                    <w:top w:val="none" w:sz="0" w:space="0" w:color="auto"/>
                    <w:left w:val="none" w:sz="0" w:space="0" w:color="auto"/>
                    <w:bottom w:val="none" w:sz="0" w:space="0" w:color="auto"/>
                    <w:right w:val="none" w:sz="0" w:space="0" w:color="auto"/>
                  </w:divBdr>
                </w:div>
                <w:div w:id="58137760">
                  <w:marLeft w:val="0"/>
                  <w:marRight w:val="0"/>
                  <w:marTop w:val="0"/>
                  <w:marBottom w:val="0"/>
                  <w:divBdr>
                    <w:top w:val="none" w:sz="0" w:space="0" w:color="auto"/>
                    <w:left w:val="none" w:sz="0" w:space="0" w:color="auto"/>
                    <w:bottom w:val="none" w:sz="0" w:space="0" w:color="auto"/>
                    <w:right w:val="none" w:sz="0" w:space="0" w:color="auto"/>
                  </w:divBdr>
                </w:div>
              </w:divsChild>
            </w:div>
            <w:div w:id="1639191752">
              <w:marLeft w:val="0"/>
              <w:marRight w:val="0"/>
              <w:marTop w:val="0"/>
              <w:marBottom w:val="0"/>
              <w:divBdr>
                <w:top w:val="none" w:sz="0" w:space="0" w:color="auto"/>
                <w:left w:val="none" w:sz="0" w:space="0" w:color="auto"/>
                <w:bottom w:val="none" w:sz="0" w:space="0" w:color="auto"/>
                <w:right w:val="none" w:sz="0" w:space="0" w:color="auto"/>
              </w:divBdr>
              <w:divsChild>
                <w:div w:id="1170020156">
                  <w:marLeft w:val="0"/>
                  <w:marRight w:val="0"/>
                  <w:marTop w:val="0"/>
                  <w:marBottom w:val="0"/>
                  <w:divBdr>
                    <w:top w:val="none" w:sz="0" w:space="0" w:color="auto"/>
                    <w:left w:val="none" w:sz="0" w:space="0" w:color="auto"/>
                    <w:bottom w:val="none" w:sz="0" w:space="0" w:color="auto"/>
                    <w:right w:val="none" w:sz="0" w:space="0" w:color="auto"/>
                  </w:divBdr>
                  <w:divsChild>
                    <w:div w:id="1166166797">
                      <w:marLeft w:val="0"/>
                      <w:marRight w:val="0"/>
                      <w:marTop w:val="0"/>
                      <w:marBottom w:val="0"/>
                      <w:divBdr>
                        <w:top w:val="none" w:sz="0" w:space="0" w:color="auto"/>
                        <w:left w:val="none" w:sz="0" w:space="0" w:color="auto"/>
                        <w:bottom w:val="none" w:sz="0" w:space="0" w:color="auto"/>
                        <w:right w:val="none" w:sz="0" w:space="0" w:color="auto"/>
                      </w:divBdr>
                      <w:divsChild>
                        <w:div w:id="1107115692">
                          <w:marLeft w:val="0"/>
                          <w:marRight w:val="0"/>
                          <w:marTop w:val="0"/>
                          <w:marBottom w:val="0"/>
                          <w:divBdr>
                            <w:top w:val="none" w:sz="0" w:space="0" w:color="auto"/>
                            <w:left w:val="none" w:sz="0" w:space="0" w:color="auto"/>
                            <w:bottom w:val="none" w:sz="0" w:space="0" w:color="auto"/>
                            <w:right w:val="none" w:sz="0" w:space="0" w:color="auto"/>
                          </w:divBdr>
                          <w:divsChild>
                            <w:div w:id="920216718">
                              <w:marLeft w:val="0"/>
                              <w:marRight w:val="0"/>
                              <w:marTop w:val="0"/>
                              <w:marBottom w:val="0"/>
                              <w:divBdr>
                                <w:top w:val="none" w:sz="0" w:space="0" w:color="auto"/>
                                <w:left w:val="none" w:sz="0" w:space="0" w:color="auto"/>
                                <w:bottom w:val="none" w:sz="0" w:space="0" w:color="auto"/>
                                <w:right w:val="none" w:sz="0" w:space="0" w:color="auto"/>
                              </w:divBdr>
                            </w:div>
                          </w:divsChild>
                        </w:div>
                        <w:div w:id="1148326181">
                          <w:marLeft w:val="0"/>
                          <w:marRight w:val="0"/>
                          <w:marTop w:val="0"/>
                          <w:marBottom w:val="0"/>
                          <w:divBdr>
                            <w:top w:val="none" w:sz="0" w:space="0" w:color="auto"/>
                            <w:left w:val="none" w:sz="0" w:space="0" w:color="auto"/>
                            <w:bottom w:val="none" w:sz="0" w:space="0" w:color="auto"/>
                            <w:right w:val="none" w:sz="0" w:space="0" w:color="auto"/>
                          </w:divBdr>
                          <w:divsChild>
                            <w:div w:id="18681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coursera.org/learn/machine-learning/discussions/weeks/5/threads/ag_zHUGDEeaXnBKVQldqy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1874</Words>
  <Characters>10686</Characters>
  <Application>Microsoft Office Word</Application>
  <DocSecurity>0</DocSecurity>
  <Lines>89</Lines>
  <Paragraphs>25</Paragraphs>
  <ScaleCrop>false</ScaleCrop>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Chouhan</dc:creator>
  <cp:keywords/>
  <dc:description/>
  <cp:lastModifiedBy>Rohit Chouhan</cp:lastModifiedBy>
  <cp:revision>4</cp:revision>
  <dcterms:created xsi:type="dcterms:W3CDTF">2019-07-06T06:53:00Z</dcterms:created>
  <dcterms:modified xsi:type="dcterms:W3CDTF">2019-07-06T06:55:00Z</dcterms:modified>
</cp:coreProperties>
</file>