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5134" w14:textId="77777777" w:rsidR="006B3514" w:rsidRPr="006B3514" w:rsidRDefault="006B3514" w:rsidP="006B3514">
      <w:pPr>
        <w:rPr>
          <w:b/>
          <w:bCs/>
        </w:rPr>
      </w:pPr>
      <w:r w:rsidRPr="006B3514">
        <w:rPr>
          <w:b/>
          <w:bCs/>
        </w:rPr>
        <w:t>1. Information Technology (IT)</w:t>
      </w:r>
    </w:p>
    <w:p w14:paraId="33630D4F" w14:textId="77777777" w:rsidR="006B3514" w:rsidRPr="006B3514" w:rsidRDefault="006B3514" w:rsidP="006B3514">
      <w:pPr>
        <w:numPr>
          <w:ilvl w:val="0"/>
          <w:numId w:val="1"/>
        </w:numPr>
      </w:pPr>
      <w:r w:rsidRPr="006B3514">
        <w:rPr>
          <w:b/>
          <w:bCs/>
        </w:rPr>
        <w:t>Bargaining Power of Buyers:</w:t>
      </w:r>
      <w:r w:rsidRPr="006B3514">
        <w:t xml:space="preserve"> High, as clients can choose from multiple IT service providers globally, and price competition is common.</w:t>
      </w:r>
    </w:p>
    <w:p w14:paraId="7A026C3C" w14:textId="77777777" w:rsidR="006B3514" w:rsidRPr="006B3514" w:rsidRDefault="006B3514" w:rsidP="006B3514">
      <w:pPr>
        <w:numPr>
          <w:ilvl w:val="0"/>
          <w:numId w:val="1"/>
        </w:numPr>
      </w:pPr>
      <w:r w:rsidRPr="006B3514">
        <w:rPr>
          <w:b/>
          <w:bCs/>
        </w:rPr>
        <w:t>Bargaining Power of Suppliers:</w:t>
      </w:r>
      <w:r w:rsidRPr="006B3514">
        <w:t xml:space="preserve"> Low to </w:t>
      </w:r>
      <w:proofErr w:type="gramStart"/>
      <w:r w:rsidRPr="006B3514">
        <w:t>moderate—talent</w:t>
      </w:r>
      <w:proofErr w:type="gramEnd"/>
      <w:r w:rsidRPr="006B3514">
        <w:t xml:space="preserve"> is the main input, and while skilled </w:t>
      </w:r>
      <w:proofErr w:type="spellStart"/>
      <w:r w:rsidRPr="006B3514">
        <w:t>labor</w:t>
      </w:r>
      <w:proofErr w:type="spellEnd"/>
      <w:r w:rsidRPr="006B3514">
        <w:t xml:space="preserve"> is crucial, there’s a large global pool.</w:t>
      </w:r>
    </w:p>
    <w:p w14:paraId="49FF2026" w14:textId="77777777" w:rsidR="006B3514" w:rsidRPr="006B3514" w:rsidRDefault="006B3514" w:rsidP="006B3514">
      <w:pPr>
        <w:numPr>
          <w:ilvl w:val="0"/>
          <w:numId w:val="1"/>
        </w:numPr>
      </w:pPr>
      <w:r w:rsidRPr="006B3514">
        <w:rPr>
          <w:b/>
          <w:bCs/>
        </w:rPr>
        <w:t>Rivalry Among Competitors:</w:t>
      </w:r>
      <w:r w:rsidRPr="006B3514">
        <w:t xml:space="preserve"> Very high, with global players (TCS, Infosys, Accenture) and startups competing on cost, innovation, and niche expertise.</w:t>
      </w:r>
    </w:p>
    <w:p w14:paraId="5B813070" w14:textId="77777777" w:rsidR="006B3514" w:rsidRPr="006B3514" w:rsidRDefault="006B3514" w:rsidP="006B3514">
      <w:pPr>
        <w:numPr>
          <w:ilvl w:val="0"/>
          <w:numId w:val="1"/>
        </w:numPr>
      </w:pPr>
      <w:r w:rsidRPr="006B3514">
        <w:rPr>
          <w:b/>
          <w:bCs/>
        </w:rPr>
        <w:t>Threat of Substitutes:</w:t>
      </w:r>
      <w:r w:rsidRPr="006B3514">
        <w:t xml:space="preserve"> Moderate—automation, AI-driven platforms, and SaaS can replace traditional IT services.</w:t>
      </w:r>
    </w:p>
    <w:p w14:paraId="062C2257" w14:textId="77777777" w:rsidR="006B3514" w:rsidRPr="006B3514" w:rsidRDefault="006B3514" w:rsidP="006B3514">
      <w:pPr>
        <w:numPr>
          <w:ilvl w:val="0"/>
          <w:numId w:val="1"/>
        </w:numPr>
      </w:pPr>
      <w:r w:rsidRPr="006B3514">
        <w:rPr>
          <w:b/>
          <w:bCs/>
        </w:rPr>
        <w:t>Threat of New Entrants:</w:t>
      </w:r>
      <w:r w:rsidRPr="006B3514">
        <w:t xml:space="preserve"> Moderate—entry is easy with cloud </w:t>
      </w:r>
      <w:proofErr w:type="gramStart"/>
      <w:r w:rsidRPr="006B3514">
        <w:t>infrastructure, but</w:t>
      </w:r>
      <w:proofErr w:type="gramEnd"/>
      <w:r w:rsidRPr="006B3514">
        <w:t xml:space="preserve"> scaling and brand-building are tough.</w:t>
      </w:r>
    </w:p>
    <w:p w14:paraId="662E1B6D" w14:textId="77777777" w:rsidR="006B3514" w:rsidRPr="006B3514" w:rsidRDefault="006B3514" w:rsidP="006B3514">
      <w:r w:rsidRPr="006B3514">
        <w:pict w14:anchorId="0EF11CAD">
          <v:rect id="_x0000_i1049" style="width:0;height:1.5pt" o:hralign="center" o:hrstd="t" o:hr="t" fillcolor="#a0a0a0" stroked="f"/>
        </w:pict>
      </w:r>
    </w:p>
    <w:p w14:paraId="11DF0ACE" w14:textId="77777777" w:rsidR="006B3514" w:rsidRPr="006B3514" w:rsidRDefault="006B3514" w:rsidP="006B3514">
      <w:pPr>
        <w:rPr>
          <w:b/>
          <w:bCs/>
        </w:rPr>
      </w:pPr>
      <w:r w:rsidRPr="006B3514">
        <w:rPr>
          <w:b/>
          <w:bCs/>
        </w:rPr>
        <w:t>2. Banking &amp; Finance</w:t>
      </w:r>
    </w:p>
    <w:p w14:paraId="34AE2B06" w14:textId="77777777" w:rsidR="006B3514" w:rsidRPr="006B3514" w:rsidRDefault="006B3514" w:rsidP="006B3514">
      <w:pPr>
        <w:numPr>
          <w:ilvl w:val="0"/>
          <w:numId w:val="2"/>
        </w:numPr>
      </w:pPr>
      <w:r w:rsidRPr="006B3514">
        <w:rPr>
          <w:b/>
          <w:bCs/>
        </w:rPr>
        <w:t>Bargaining Power of Buyers:</w:t>
      </w:r>
      <w:r w:rsidRPr="006B3514">
        <w:t xml:space="preserve"> </w:t>
      </w:r>
      <w:proofErr w:type="gramStart"/>
      <w:r w:rsidRPr="006B3514">
        <w:t>High—customers</w:t>
      </w:r>
      <w:proofErr w:type="gramEnd"/>
      <w:r w:rsidRPr="006B3514">
        <w:t xml:space="preserve"> can easily switch banks, NBFCs, or fintech apps, especially in retail banking.</w:t>
      </w:r>
    </w:p>
    <w:p w14:paraId="18B542C6" w14:textId="77777777" w:rsidR="006B3514" w:rsidRPr="006B3514" w:rsidRDefault="006B3514" w:rsidP="006B3514">
      <w:pPr>
        <w:numPr>
          <w:ilvl w:val="0"/>
          <w:numId w:val="2"/>
        </w:numPr>
      </w:pPr>
      <w:r w:rsidRPr="006B3514">
        <w:rPr>
          <w:b/>
          <w:bCs/>
        </w:rPr>
        <w:t>Bargaining Power of Suppliers:</w:t>
      </w:r>
      <w:r w:rsidRPr="006B3514">
        <w:t xml:space="preserve"> </w:t>
      </w:r>
      <w:proofErr w:type="gramStart"/>
      <w:r w:rsidRPr="006B3514">
        <w:t>Low—capital</w:t>
      </w:r>
      <w:proofErr w:type="gramEnd"/>
      <w:r w:rsidRPr="006B3514">
        <w:t xml:space="preserve"> comes from depositors and markets, which are widely available. However, tech suppliers (software vendors) have some power.</w:t>
      </w:r>
    </w:p>
    <w:p w14:paraId="7CCF653E" w14:textId="77777777" w:rsidR="006B3514" w:rsidRPr="006B3514" w:rsidRDefault="006B3514" w:rsidP="006B3514">
      <w:pPr>
        <w:numPr>
          <w:ilvl w:val="0"/>
          <w:numId w:val="2"/>
        </w:numPr>
      </w:pPr>
      <w:r w:rsidRPr="006B3514">
        <w:rPr>
          <w:b/>
          <w:bCs/>
        </w:rPr>
        <w:t>Rivalry Among Competitors:</w:t>
      </w:r>
      <w:r w:rsidRPr="006B3514">
        <w:t xml:space="preserve"> Intense—traditional banks, NBFCs, and fintech startups compete fiercely on digital services and interest rates.</w:t>
      </w:r>
    </w:p>
    <w:p w14:paraId="3B6BE805" w14:textId="77777777" w:rsidR="006B3514" w:rsidRPr="006B3514" w:rsidRDefault="006B3514" w:rsidP="006B3514">
      <w:pPr>
        <w:numPr>
          <w:ilvl w:val="0"/>
          <w:numId w:val="2"/>
        </w:numPr>
      </w:pPr>
      <w:r w:rsidRPr="006B3514">
        <w:rPr>
          <w:b/>
          <w:bCs/>
        </w:rPr>
        <w:t>Threat of Substitutes:</w:t>
      </w:r>
      <w:r w:rsidRPr="006B3514">
        <w:t xml:space="preserve"> Moderate to high—UPI, digital wallets, and peer-to-peer lending platforms challenge traditional banking.</w:t>
      </w:r>
    </w:p>
    <w:p w14:paraId="35B0E241" w14:textId="77777777" w:rsidR="006B3514" w:rsidRPr="006B3514" w:rsidRDefault="006B3514" w:rsidP="006B3514">
      <w:pPr>
        <w:numPr>
          <w:ilvl w:val="0"/>
          <w:numId w:val="2"/>
        </w:numPr>
      </w:pPr>
      <w:r w:rsidRPr="006B3514">
        <w:rPr>
          <w:b/>
          <w:bCs/>
        </w:rPr>
        <w:t>Threat of New Entrants:</w:t>
      </w:r>
      <w:r w:rsidRPr="006B3514">
        <w:t xml:space="preserve"> Low to moderate—regulatory requirements are strict, but fintech firms bypass traditional barriers.</w:t>
      </w:r>
    </w:p>
    <w:p w14:paraId="5DE4BAAB" w14:textId="77777777" w:rsidR="006B3514" w:rsidRPr="006B3514" w:rsidRDefault="006B3514" w:rsidP="006B3514">
      <w:r w:rsidRPr="006B3514">
        <w:pict w14:anchorId="52E5C667">
          <v:rect id="_x0000_i1050" style="width:0;height:1.5pt" o:hralign="center" o:hrstd="t" o:hr="t" fillcolor="#a0a0a0" stroked="f"/>
        </w:pict>
      </w:r>
    </w:p>
    <w:p w14:paraId="2ADA10E8" w14:textId="77777777" w:rsidR="006B3514" w:rsidRPr="006B3514" w:rsidRDefault="006B3514" w:rsidP="006B3514">
      <w:pPr>
        <w:rPr>
          <w:b/>
          <w:bCs/>
        </w:rPr>
      </w:pPr>
      <w:r w:rsidRPr="006B3514">
        <w:rPr>
          <w:b/>
          <w:bCs/>
        </w:rPr>
        <w:t>3. Metal Industry</w:t>
      </w:r>
    </w:p>
    <w:p w14:paraId="0AC76582" w14:textId="77777777" w:rsidR="006B3514" w:rsidRPr="006B3514" w:rsidRDefault="006B3514" w:rsidP="006B3514">
      <w:pPr>
        <w:numPr>
          <w:ilvl w:val="0"/>
          <w:numId w:val="3"/>
        </w:numPr>
      </w:pPr>
      <w:r w:rsidRPr="006B3514">
        <w:rPr>
          <w:b/>
          <w:bCs/>
        </w:rPr>
        <w:t>Bargaining Power of Buyers:</w:t>
      </w:r>
      <w:r w:rsidRPr="006B3514">
        <w:t xml:space="preserve"> Moderate to high—industrial buyers (construction, auto, manufacturing) have choices and negotiate on bulk pricing.</w:t>
      </w:r>
    </w:p>
    <w:p w14:paraId="1E8DDBCF" w14:textId="77777777" w:rsidR="006B3514" w:rsidRPr="006B3514" w:rsidRDefault="006B3514" w:rsidP="006B3514">
      <w:pPr>
        <w:numPr>
          <w:ilvl w:val="0"/>
          <w:numId w:val="3"/>
        </w:numPr>
      </w:pPr>
      <w:r w:rsidRPr="006B3514">
        <w:rPr>
          <w:b/>
          <w:bCs/>
        </w:rPr>
        <w:t>Bargaining Power of Suppliers:</w:t>
      </w:r>
      <w:r w:rsidRPr="006B3514">
        <w:t xml:space="preserve"> High—iron ore, coal, and energy providers strongly influence costs.</w:t>
      </w:r>
    </w:p>
    <w:p w14:paraId="433654CA" w14:textId="77777777" w:rsidR="006B3514" w:rsidRPr="006B3514" w:rsidRDefault="006B3514" w:rsidP="006B3514">
      <w:pPr>
        <w:numPr>
          <w:ilvl w:val="0"/>
          <w:numId w:val="3"/>
        </w:numPr>
      </w:pPr>
      <w:r w:rsidRPr="006B3514">
        <w:rPr>
          <w:b/>
          <w:bCs/>
        </w:rPr>
        <w:t>Rivalry Among Competitors:</w:t>
      </w:r>
      <w:r w:rsidRPr="006B3514">
        <w:t xml:space="preserve"> High—global overcapacity and cyclical demand create price wars.</w:t>
      </w:r>
    </w:p>
    <w:p w14:paraId="165F92E4" w14:textId="77777777" w:rsidR="006B3514" w:rsidRPr="006B3514" w:rsidRDefault="006B3514" w:rsidP="006B3514">
      <w:pPr>
        <w:numPr>
          <w:ilvl w:val="0"/>
          <w:numId w:val="3"/>
        </w:numPr>
      </w:pPr>
      <w:r w:rsidRPr="006B3514">
        <w:rPr>
          <w:b/>
          <w:bCs/>
        </w:rPr>
        <w:lastRenderedPageBreak/>
        <w:t>Threat of Substitutes:</w:t>
      </w:r>
      <w:r w:rsidRPr="006B3514">
        <w:t xml:space="preserve"> Moderate—composites, plastics, and renewable materials reduce dependency on metals.</w:t>
      </w:r>
    </w:p>
    <w:p w14:paraId="6B92EF92" w14:textId="77777777" w:rsidR="006B3514" w:rsidRPr="006B3514" w:rsidRDefault="006B3514" w:rsidP="006B3514">
      <w:pPr>
        <w:numPr>
          <w:ilvl w:val="0"/>
          <w:numId w:val="3"/>
        </w:numPr>
      </w:pPr>
      <w:r w:rsidRPr="006B3514">
        <w:rPr>
          <w:b/>
          <w:bCs/>
        </w:rPr>
        <w:t>Threat of New Entrants:</w:t>
      </w:r>
      <w:r w:rsidRPr="006B3514">
        <w:t xml:space="preserve"> Low—capital intensity, mining rights, and environmental regulations create high entry barriers.</w:t>
      </w:r>
    </w:p>
    <w:p w14:paraId="7EFD9D76" w14:textId="77777777" w:rsidR="006B3514" w:rsidRPr="006B3514" w:rsidRDefault="006B3514" w:rsidP="006B3514">
      <w:r w:rsidRPr="006B3514">
        <w:pict w14:anchorId="53F9480A">
          <v:rect id="_x0000_i1051" style="width:0;height:1.5pt" o:hralign="center" o:hrstd="t" o:hr="t" fillcolor="#a0a0a0" stroked="f"/>
        </w:pict>
      </w:r>
    </w:p>
    <w:p w14:paraId="628EA795" w14:textId="77777777" w:rsidR="006B3514" w:rsidRPr="006B3514" w:rsidRDefault="006B3514" w:rsidP="006B3514">
      <w:pPr>
        <w:rPr>
          <w:b/>
          <w:bCs/>
        </w:rPr>
      </w:pPr>
      <w:r w:rsidRPr="006B3514">
        <w:rPr>
          <w:b/>
          <w:bCs/>
        </w:rPr>
        <w:t>4. FMCG (Fast-Moving Consumer Goods)</w:t>
      </w:r>
    </w:p>
    <w:p w14:paraId="15BFF8BE" w14:textId="77777777" w:rsidR="006B3514" w:rsidRPr="006B3514" w:rsidRDefault="006B3514" w:rsidP="006B3514">
      <w:pPr>
        <w:numPr>
          <w:ilvl w:val="0"/>
          <w:numId w:val="4"/>
        </w:numPr>
      </w:pPr>
      <w:r w:rsidRPr="006B3514">
        <w:rPr>
          <w:b/>
          <w:bCs/>
        </w:rPr>
        <w:t>Bargaining Power of Buyers:</w:t>
      </w:r>
      <w:r w:rsidRPr="006B3514">
        <w:t xml:space="preserve"> </w:t>
      </w:r>
      <w:proofErr w:type="gramStart"/>
      <w:r w:rsidRPr="006B3514">
        <w:t>High—consumers</w:t>
      </w:r>
      <w:proofErr w:type="gramEnd"/>
      <w:r w:rsidRPr="006B3514">
        <w:t xml:space="preserve"> have low switching costs and many brand options.</w:t>
      </w:r>
    </w:p>
    <w:p w14:paraId="00B63CF0" w14:textId="77777777" w:rsidR="006B3514" w:rsidRPr="006B3514" w:rsidRDefault="006B3514" w:rsidP="006B3514">
      <w:pPr>
        <w:numPr>
          <w:ilvl w:val="0"/>
          <w:numId w:val="4"/>
        </w:numPr>
      </w:pPr>
      <w:r w:rsidRPr="006B3514">
        <w:rPr>
          <w:b/>
          <w:bCs/>
        </w:rPr>
        <w:t>Bargaining Power of Suppliers:</w:t>
      </w:r>
      <w:r w:rsidRPr="006B3514">
        <w:t xml:space="preserve"> Low to </w:t>
      </w:r>
      <w:proofErr w:type="gramStart"/>
      <w:r w:rsidRPr="006B3514">
        <w:t>moderate—commodities</w:t>
      </w:r>
      <w:proofErr w:type="gramEnd"/>
      <w:r w:rsidRPr="006B3514">
        <w:t xml:space="preserve"> are widely available, but specialized inputs (e.g., organic ingredients) increase supplier power.</w:t>
      </w:r>
    </w:p>
    <w:p w14:paraId="6A4C613B" w14:textId="77777777" w:rsidR="006B3514" w:rsidRPr="006B3514" w:rsidRDefault="006B3514" w:rsidP="006B3514">
      <w:pPr>
        <w:numPr>
          <w:ilvl w:val="0"/>
          <w:numId w:val="4"/>
        </w:numPr>
      </w:pPr>
      <w:r w:rsidRPr="006B3514">
        <w:rPr>
          <w:b/>
          <w:bCs/>
        </w:rPr>
        <w:t>Rivalry Among Competitors:</w:t>
      </w:r>
      <w:r w:rsidRPr="006B3514">
        <w:t xml:space="preserve"> Very high—intense branding battles, heavy advertising, and constant product innovation.</w:t>
      </w:r>
    </w:p>
    <w:p w14:paraId="0F3B0E6C" w14:textId="77777777" w:rsidR="006B3514" w:rsidRPr="006B3514" w:rsidRDefault="006B3514" w:rsidP="006B3514">
      <w:pPr>
        <w:numPr>
          <w:ilvl w:val="0"/>
          <w:numId w:val="4"/>
        </w:numPr>
      </w:pPr>
      <w:r w:rsidRPr="006B3514">
        <w:rPr>
          <w:b/>
          <w:bCs/>
        </w:rPr>
        <w:t>Threat of Substitutes:</w:t>
      </w:r>
      <w:r w:rsidRPr="006B3514">
        <w:t xml:space="preserve"> Moderate to high—homemade, local, or herbal alternatives compete with branded products.</w:t>
      </w:r>
    </w:p>
    <w:p w14:paraId="67A4F915" w14:textId="77777777" w:rsidR="006B3514" w:rsidRPr="006B3514" w:rsidRDefault="006B3514" w:rsidP="006B3514">
      <w:pPr>
        <w:numPr>
          <w:ilvl w:val="0"/>
          <w:numId w:val="4"/>
        </w:numPr>
      </w:pPr>
      <w:r w:rsidRPr="006B3514">
        <w:rPr>
          <w:b/>
          <w:bCs/>
        </w:rPr>
        <w:t>Threat of New Entrants:</w:t>
      </w:r>
      <w:r w:rsidRPr="006B3514">
        <w:t xml:space="preserve"> Moderate—D2C startups can enter easily, but scaling against giants is challenging.</w:t>
      </w:r>
    </w:p>
    <w:p w14:paraId="3EF48F25" w14:textId="77777777" w:rsidR="006B3514" w:rsidRPr="006B3514" w:rsidRDefault="006B3514" w:rsidP="006B3514">
      <w:r w:rsidRPr="006B3514">
        <w:pict w14:anchorId="1D4D93AF">
          <v:rect id="_x0000_i1052" style="width:0;height:1.5pt" o:hralign="center" o:hrstd="t" o:hr="t" fillcolor="#a0a0a0" stroked="f"/>
        </w:pict>
      </w:r>
    </w:p>
    <w:p w14:paraId="4724433A" w14:textId="77777777" w:rsidR="006B3514" w:rsidRPr="006B3514" w:rsidRDefault="006B3514" w:rsidP="006B3514">
      <w:pPr>
        <w:rPr>
          <w:b/>
          <w:bCs/>
        </w:rPr>
      </w:pPr>
      <w:r w:rsidRPr="006B3514">
        <w:rPr>
          <w:b/>
          <w:bCs/>
        </w:rPr>
        <w:t>5. Media Industry</w:t>
      </w:r>
    </w:p>
    <w:p w14:paraId="5533D82B" w14:textId="77777777" w:rsidR="006B3514" w:rsidRPr="006B3514" w:rsidRDefault="006B3514" w:rsidP="006B3514">
      <w:pPr>
        <w:numPr>
          <w:ilvl w:val="0"/>
          <w:numId w:val="5"/>
        </w:numPr>
      </w:pPr>
      <w:r w:rsidRPr="006B3514">
        <w:rPr>
          <w:b/>
          <w:bCs/>
        </w:rPr>
        <w:t>Bargaining Power of Buyers:</w:t>
      </w:r>
      <w:r w:rsidRPr="006B3514">
        <w:t xml:space="preserve"> High—viewers and advertisers can switch platforms easily, and audiences demand affordable or free content.</w:t>
      </w:r>
    </w:p>
    <w:p w14:paraId="40F8CA21" w14:textId="77777777" w:rsidR="006B3514" w:rsidRPr="006B3514" w:rsidRDefault="006B3514" w:rsidP="006B3514">
      <w:pPr>
        <w:numPr>
          <w:ilvl w:val="0"/>
          <w:numId w:val="5"/>
        </w:numPr>
      </w:pPr>
      <w:r w:rsidRPr="006B3514">
        <w:rPr>
          <w:b/>
          <w:bCs/>
        </w:rPr>
        <w:t>Bargaining Power of Suppliers:</w:t>
      </w:r>
      <w:r w:rsidRPr="006B3514">
        <w:t xml:space="preserve"> Moderate—content creators, production houses, and talent agencies have power if they hold exclusive rights.</w:t>
      </w:r>
    </w:p>
    <w:p w14:paraId="236F2C08" w14:textId="77777777" w:rsidR="006B3514" w:rsidRPr="006B3514" w:rsidRDefault="006B3514" w:rsidP="006B3514">
      <w:pPr>
        <w:numPr>
          <w:ilvl w:val="0"/>
          <w:numId w:val="5"/>
        </w:numPr>
      </w:pPr>
      <w:r w:rsidRPr="006B3514">
        <w:rPr>
          <w:b/>
          <w:bCs/>
        </w:rPr>
        <w:t>Rivalry Among Competitors:</w:t>
      </w:r>
      <w:r w:rsidRPr="006B3514">
        <w:t xml:space="preserve"> Very high—TV networks, OTT platforms, and social media battle for attention.</w:t>
      </w:r>
    </w:p>
    <w:p w14:paraId="7AF8F2CA" w14:textId="77777777" w:rsidR="006B3514" w:rsidRPr="006B3514" w:rsidRDefault="006B3514" w:rsidP="006B3514">
      <w:pPr>
        <w:numPr>
          <w:ilvl w:val="0"/>
          <w:numId w:val="5"/>
        </w:numPr>
      </w:pPr>
      <w:r w:rsidRPr="006B3514">
        <w:rPr>
          <w:b/>
          <w:bCs/>
        </w:rPr>
        <w:t>Threat of Substitutes:</w:t>
      </w:r>
      <w:r w:rsidRPr="006B3514">
        <w:t xml:space="preserve"> Extremely high—gaming, YouTube, podcasts, and social media substitute traditional media.</w:t>
      </w:r>
    </w:p>
    <w:p w14:paraId="3B871EF4" w14:textId="77777777" w:rsidR="006B3514" w:rsidRPr="006B3514" w:rsidRDefault="006B3514" w:rsidP="006B3514">
      <w:pPr>
        <w:numPr>
          <w:ilvl w:val="0"/>
          <w:numId w:val="5"/>
        </w:numPr>
      </w:pPr>
      <w:r w:rsidRPr="006B3514">
        <w:rPr>
          <w:b/>
          <w:bCs/>
        </w:rPr>
        <w:t>Threat of New Entrants:</w:t>
      </w:r>
      <w:r w:rsidRPr="006B3514">
        <w:t xml:space="preserve"> Moderate—digital platforms reduce entry barriers, but success requires strong content and capital.</w:t>
      </w:r>
    </w:p>
    <w:p w14:paraId="60EF7821" w14:textId="77777777" w:rsidR="006B3514" w:rsidRDefault="006B3514"/>
    <w:sectPr w:rsidR="006B3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E667B"/>
    <w:multiLevelType w:val="multilevel"/>
    <w:tmpl w:val="6DAA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00854"/>
    <w:multiLevelType w:val="multilevel"/>
    <w:tmpl w:val="5BF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35095"/>
    <w:multiLevelType w:val="multilevel"/>
    <w:tmpl w:val="76EA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92EA4"/>
    <w:multiLevelType w:val="multilevel"/>
    <w:tmpl w:val="11A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37521A"/>
    <w:multiLevelType w:val="multilevel"/>
    <w:tmpl w:val="038E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721007">
    <w:abstractNumId w:val="0"/>
  </w:num>
  <w:num w:numId="2" w16cid:durableId="653681815">
    <w:abstractNumId w:val="3"/>
  </w:num>
  <w:num w:numId="3" w16cid:durableId="1362974087">
    <w:abstractNumId w:val="2"/>
  </w:num>
  <w:num w:numId="4" w16cid:durableId="943226051">
    <w:abstractNumId w:val="4"/>
  </w:num>
  <w:num w:numId="5" w16cid:durableId="692456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14"/>
    <w:rsid w:val="006B3514"/>
    <w:rsid w:val="008F5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C9B4B"/>
  <w15:chartTrackingRefBased/>
  <w15:docId w15:val="{EA452CFB-988E-4191-8B91-B2CFE925A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479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GHOSH</dc:creator>
  <cp:keywords/>
  <dc:description/>
  <cp:lastModifiedBy>ROHIT GHOSH</cp:lastModifiedBy>
  <cp:revision>1</cp:revision>
  <dcterms:created xsi:type="dcterms:W3CDTF">2025-10-02T14:18:00Z</dcterms:created>
  <dcterms:modified xsi:type="dcterms:W3CDTF">2025-10-02T14:23:00Z</dcterms:modified>
</cp:coreProperties>
</file>