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4C19" w14:textId="77777777" w:rsidR="00975BF7" w:rsidRPr="00975BF7" w:rsidRDefault="00975BF7" w:rsidP="00975BF7">
      <w:r w:rsidRPr="00975BF7">
        <w:pict w14:anchorId="4D46B9F6">
          <v:rect id="_x0000_i1049" style="width:0;height:1.5pt" o:hralign="center" o:hrstd="t" o:hrnoshade="t" o:hr="t" fillcolor="gray" stroked="f"/>
        </w:pict>
      </w:r>
    </w:p>
    <w:p w14:paraId="7DFE5117" w14:textId="77777777" w:rsidR="00975BF7" w:rsidRPr="00975BF7" w:rsidRDefault="00975BF7" w:rsidP="00975BF7">
      <w:pPr>
        <w:rPr>
          <w:b/>
          <w:bCs/>
        </w:rPr>
      </w:pPr>
      <w:r w:rsidRPr="00975BF7">
        <w:rPr>
          <w:b/>
          <w:bCs/>
        </w:rPr>
        <w:t xml:space="preserve">1. Core Competency &amp; Strategy </w:t>
      </w:r>
      <w:r w:rsidRPr="00975BF7">
        <w:rPr>
          <w:rFonts w:ascii="Segoe UI Emoji" w:hAnsi="Segoe UI Emoji" w:cs="Segoe UI Emoji"/>
          <w:b/>
          <w:bCs/>
        </w:rPr>
        <w:t>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3519"/>
        <w:gridCol w:w="3857"/>
      </w:tblGrid>
      <w:tr w:rsidR="00975BF7" w:rsidRPr="00975BF7" w14:paraId="10719E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E2C8" w14:textId="77777777" w:rsidR="00975BF7" w:rsidRPr="00975BF7" w:rsidRDefault="00975BF7" w:rsidP="00975BF7">
            <w:r w:rsidRPr="00975BF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DDD35" w14:textId="77777777" w:rsidR="00975BF7" w:rsidRPr="00975BF7" w:rsidRDefault="00975BF7" w:rsidP="00975BF7">
            <w:r w:rsidRPr="00975BF7">
              <w:rPr>
                <w:b/>
                <w:bCs/>
              </w:rPr>
              <w:t>Sabre (Technology Platform)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C3030" w14:textId="77777777" w:rsidR="00975BF7" w:rsidRPr="00975BF7" w:rsidRDefault="00975BF7" w:rsidP="00975BF7">
            <w:r w:rsidRPr="00975BF7">
              <w:rPr>
                <w:b/>
                <w:bCs/>
              </w:rPr>
              <w:t>KPMG (Professional Services)</w:t>
            </w:r>
          </w:p>
        </w:tc>
      </w:tr>
      <w:tr w:rsidR="00975BF7" w:rsidRPr="00975BF7" w14:paraId="70CBE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E888" w14:textId="77777777" w:rsidR="00975BF7" w:rsidRPr="00975BF7" w:rsidRDefault="00975BF7" w:rsidP="00975BF7">
            <w:r w:rsidRPr="00975BF7">
              <w:rPr>
                <w:b/>
                <w:bCs/>
              </w:rPr>
              <w:t>Core Competency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D8FC2" w14:textId="77777777" w:rsidR="00975BF7" w:rsidRPr="00975BF7" w:rsidRDefault="00975BF7" w:rsidP="00975BF7">
            <w:r w:rsidRPr="00975BF7">
              <w:rPr>
                <w:b/>
                <w:bCs/>
              </w:rPr>
              <w:t>Specialized Resource</w:t>
            </w:r>
            <w:r w:rsidRPr="00975BF7">
              <w:t xml:space="preserve"> (Correct). It primarily stems from its </w:t>
            </w:r>
            <w:r w:rsidRPr="00975BF7">
              <w:rPr>
                <w:b/>
                <w:bCs/>
              </w:rPr>
              <w:t>proprietary Global Distribution System (GDS) platform, deep data analytics, and intellectual property</w:t>
            </w:r>
            <w:r w:rsidRPr="00975BF7">
              <w:t xml:space="preserve"> (e.g., </w:t>
            </w:r>
            <w:proofErr w:type="spellStart"/>
            <w:r w:rsidRPr="00975BF7">
              <w:t>SabreSonic</w:t>
            </w:r>
            <w:proofErr w:type="spellEnd"/>
            <w:r w:rsidRPr="00975BF7">
              <w:t xml:space="preserve"> PSS, SynXis CRS). This is a unique, hard-to-imitate technical asset.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E41D" w14:textId="77777777" w:rsidR="00975BF7" w:rsidRPr="00975BF7" w:rsidRDefault="00975BF7" w:rsidP="00975BF7">
            <w:r w:rsidRPr="00975BF7">
              <w:rPr>
                <w:b/>
                <w:bCs/>
              </w:rPr>
              <w:t>Coordination Ability</w:t>
            </w:r>
            <w:r w:rsidRPr="00975BF7">
              <w:t xml:space="preserve"> (Correct). Its strength is the </w:t>
            </w:r>
            <w:r w:rsidRPr="00975BF7">
              <w:rPr>
                <w:b/>
                <w:bCs/>
              </w:rPr>
              <w:t>global network of independent member firms, brand reputation, and the ability to coordinate</w:t>
            </w:r>
            <w:r w:rsidRPr="00975BF7">
              <w:t xml:space="preserve"> specialized, complex knowledge across borders for a single client (e.g., a multi-jurisdictional tax or audit engagement).</w:t>
            </w:r>
          </w:p>
        </w:tc>
      </w:tr>
      <w:tr w:rsidR="00975BF7" w:rsidRPr="00975BF7" w14:paraId="6C9F5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C2979" w14:textId="77777777" w:rsidR="00975BF7" w:rsidRPr="00975BF7" w:rsidRDefault="00975BF7" w:rsidP="00975BF7">
            <w:r w:rsidRPr="00975BF7">
              <w:rPr>
                <w:b/>
                <w:bCs/>
              </w:rPr>
              <w:t>Business Level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FED3B" w14:textId="77777777" w:rsidR="00975BF7" w:rsidRPr="00975BF7" w:rsidRDefault="00975BF7" w:rsidP="00975BF7">
            <w:r w:rsidRPr="00975BF7">
              <w:rPr>
                <w:b/>
                <w:bCs/>
              </w:rPr>
              <w:t>Differentiation</w:t>
            </w:r>
            <w:r w:rsidRPr="00975BF7">
              <w:t xml:space="preserve"> (Correct). Focuses on </w:t>
            </w:r>
            <w:r w:rsidRPr="00975BF7">
              <w:rPr>
                <w:b/>
                <w:bCs/>
              </w:rPr>
              <w:t>technological innovation</w:t>
            </w:r>
            <w:r w:rsidRPr="00975BF7">
              <w:t xml:space="preserve"> to create unique value (e.g., AI-powered retailing, personalized offers via </w:t>
            </w:r>
            <w:proofErr w:type="spellStart"/>
            <w:r w:rsidRPr="00975BF7">
              <w:t>SabreMosaic</w:t>
            </w:r>
            <w:proofErr w:type="spellEnd"/>
            <w:r w:rsidRPr="00975BF7">
              <w:t>) to justify a premium.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CEE50" w14:textId="77777777" w:rsidR="00975BF7" w:rsidRPr="00975BF7" w:rsidRDefault="00975BF7" w:rsidP="00975BF7">
            <w:r w:rsidRPr="00975BF7">
              <w:rPr>
                <w:b/>
                <w:bCs/>
              </w:rPr>
              <w:t>Differentiation</w:t>
            </w:r>
            <w:r w:rsidRPr="00975BF7">
              <w:t xml:space="preserve"> (Correct). Based on </w:t>
            </w:r>
            <w:r w:rsidRPr="00975BF7">
              <w:rPr>
                <w:b/>
                <w:bCs/>
              </w:rPr>
              <w:t>intangible assets</w:t>
            </w:r>
            <w:r w:rsidRPr="00975BF7">
              <w:t xml:space="preserve"> like a high-status </w:t>
            </w:r>
            <w:r w:rsidRPr="00975BF7">
              <w:rPr>
                <w:b/>
                <w:bCs/>
              </w:rPr>
              <w:t>brand</w:t>
            </w:r>
            <w:r w:rsidRPr="00975BF7">
              <w:t xml:space="preserve"> and </w:t>
            </w:r>
            <w:r w:rsidRPr="00975BF7">
              <w:rPr>
                <w:b/>
                <w:bCs/>
              </w:rPr>
              <w:t>deep, complex industry/technical expertise</w:t>
            </w:r>
            <w:r w:rsidRPr="00975BF7">
              <w:t xml:space="preserve"> to provide customized solutions and command high fees.</w:t>
            </w:r>
          </w:p>
        </w:tc>
      </w:tr>
      <w:tr w:rsidR="00975BF7" w:rsidRPr="00975BF7" w14:paraId="0D832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C013F" w14:textId="77777777" w:rsidR="00975BF7" w:rsidRPr="00975BF7" w:rsidRDefault="00975BF7" w:rsidP="00975BF7">
            <w:r w:rsidRPr="00975BF7">
              <w:rPr>
                <w:b/>
                <w:bCs/>
              </w:rPr>
              <w:t>Corporate Level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90A7" w14:textId="77777777" w:rsidR="00975BF7" w:rsidRPr="00975BF7" w:rsidRDefault="00975BF7" w:rsidP="00975BF7">
            <w:r w:rsidRPr="00975BF7">
              <w:rPr>
                <w:b/>
                <w:bCs/>
              </w:rPr>
              <w:t>Related Diversification</w:t>
            </w:r>
            <w:r w:rsidRPr="00975BF7">
              <w:t xml:space="preserve"> (Correct). The expansion from its core </w:t>
            </w:r>
            <w:r w:rsidRPr="00975BF7">
              <w:rPr>
                <w:b/>
                <w:bCs/>
              </w:rPr>
              <w:t>airline-centric systems</w:t>
            </w:r>
            <w:r w:rsidRPr="00975BF7">
              <w:t xml:space="preserve"> (GDS, PSS) to </w:t>
            </w:r>
            <w:r w:rsidRPr="00975BF7">
              <w:rPr>
                <w:b/>
                <w:bCs/>
              </w:rPr>
              <w:t>Hospitality Solutions</w:t>
            </w:r>
            <w:r w:rsidRPr="00975BF7">
              <w:t xml:space="preserve"> (SynXis CRS) is a classic example of related diversification. It leverages the same underlying </w:t>
            </w:r>
            <w:r w:rsidRPr="00975BF7">
              <w:rPr>
                <w:b/>
                <w:bCs/>
              </w:rPr>
              <w:t>technology platform expertise</w:t>
            </w:r>
            <w:r w:rsidRPr="00975BF7">
              <w:t xml:space="preserve"> (booking, inventory, distribution) for a new, but related, travel industry market.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0414" w14:textId="77777777" w:rsidR="00975BF7" w:rsidRPr="00975BF7" w:rsidRDefault="00975BF7" w:rsidP="00975BF7">
            <w:r w:rsidRPr="00975BF7">
              <w:rPr>
                <w:b/>
                <w:bCs/>
              </w:rPr>
              <w:t>Related Diversification</w:t>
            </w:r>
            <w:r w:rsidRPr="00975BF7">
              <w:t xml:space="preserve"> (Correct). Its growth from the regulated core of </w:t>
            </w:r>
            <w:r w:rsidRPr="00975BF7">
              <w:rPr>
                <w:b/>
                <w:bCs/>
              </w:rPr>
              <w:t>Audit</w:t>
            </w:r>
            <w:r w:rsidRPr="00975BF7">
              <w:t xml:space="preserve"> into </w:t>
            </w:r>
            <w:r w:rsidRPr="00975BF7">
              <w:rPr>
                <w:b/>
                <w:bCs/>
              </w:rPr>
              <w:t>Tax</w:t>
            </w:r>
            <w:r w:rsidRPr="00975BF7">
              <w:t xml:space="preserve"> and </w:t>
            </w:r>
            <w:r w:rsidRPr="00975BF7">
              <w:rPr>
                <w:b/>
                <w:bCs/>
              </w:rPr>
              <w:t>Advisory</w:t>
            </w:r>
            <w:r w:rsidRPr="00975BF7">
              <w:t xml:space="preserve"> is a related diversification. All three domains require </w:t>
            </w:r>
            <w:r w:rsidRPr="00975BF7">
              <w:rPr>
                <w:b/>
                <w:bCs/>
              </w:rPr>
              <w:t>professional expertise, adherence to standards, high-touch client relationships, and leverage the powerful global brand/network</w:t>
            </w:r>
            <w:r w:rsidRPr="00975BF7">
              <w:t xml:space="preserve"> to deliver value.</w:t>
            </w:r>
          </w:p>
        </w:tc>
      </w:tr>
      <w:tr w:rsidR="00975BF7" w:rsidRPr="00975BF7" w14:paraId="6FA03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53C7" w14:textId="77777777" w:rsidR="00975BF7" w:rsidRPr="00975BF7" w:rsidRDefault="00975BF7" w:rsidP="00975BF7">
            <w:r w:rsidRPr="00975BF7">
              <w:rPr>
                <w:b/>
                <w:bCs/>
              </w:rPr>
              <w:t>Global Level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DF5E6" w14:textId="77777777" w:rsidR="00975BF7" w:rsidRPr="00975BF7" w:rsidRDefault="00975BF7" w:rsidP="00975BF7">
            <w:r w:rsidRPr="00975BF7">
              <w:rPr>
                <w:b/>
                <w:bCs/>
              </w:rPr>
              <w:t>Transnational Strategy</w:t>
            </w:r>
            <w:r w:rsidRPr="00975BF7">
              <w:t xml:space="preserve"> (Analysis). Aiming for one "most valued global technology platform" suggests a high need for </w:t>
            </w:r>
            <w:r w:rsidRPr="00975BF7">
              <w:rPr>
                <w:b/>
                <w:bCs/>
              </w:rPr>
              <w:t>Global Integration</w:t>
            </w:r>
            <w:r w:rsidRPr="00975BF7">
              <w:t xml:space="preserve"> (standardized, scalable platform). However, adapting its platform products (e.g., personalized retailing for local airline/hotel customers) also requires a degree of </w:t>
            </w:r>
            <w:r w:rsidRPr="00975BF7">
              <w:rPr>
                <w:b/>
                <w:bCs/>
              </w:rPr>
              <w:t>Local Responsiveness</w:t>
            </w:r>
            <w:r w:rsidRPr="00975BF7">
              <w:t xml:space="preserve">. This need to be </w:t>
            </w:r>
            <w:r w:rsidRPr="00975BF7">
              <w:lastRenderedPageBreak/>
              <w:t xml:space="preserve">both globally efficient and locally tailored makes it a </w:t>
            </w:r>
            <w:r w:rsidRPr="00975BF7">
              <w:rPr>
                <w:b/>
                <w:bCs/>
              </w:rPr>
              <w:t>Transnational</w:t>
            </w:r>
            <w:r w:rsidRPr="00975BF7">
              <w:t xml:space="preserve"> strategy.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F5517" w14:textId="77777777" w:rsidR="00975BF7" w:rsidRPr="00975BF7" w:rsidRDefault="00975BF7" w:rsidP="00975BF7">
            <w:r w:rsidRPr="00975BF7">
              <w:rPr>
                <w:b/>
                <w:bCs/>
              </w:rPr>
              <w:lastRenderedPageBreak/>
              <w:t>Transnational Strategy</w:t>
            </w:r>
            <w:r w:rsidRPr="00975BF7">
              <w:t xml:space="preserve"> (Analysis). While the "global organization of independent professional services firms" suggests a </w:t>
            </w:r>
            <w:proofErr w:type="gramStart"/>
            <w:r w:rsidRPr="00975BF7">
              <w:rPr>
                <w:b/>
                <w:bCs/>
              </w:rPr>
              <w:t>Multi-domestic</w:t>
            </w:r>
            <w:proofErr w:type="gramEnd"/>
            <w:r w:rsidRPr="00975BF7">
              <w:t xml:space="preserve"> focus (high local responsiveness to regulations/culture), the reality is that the </w:t>
            </w:r>
            <w:r w:rsidRPr="00975BF7">
              <w:rPr>
                <w:b/>
                <w:bCs/>
              </w:rPr>
              <w:t>global brand standards, shared methodology (e.g., KPMG Clara for audit), and the need for seamless cross-border service</w:t>
            </w:r>
            <w:r w:rsidRPr="00975BF7">
              <w:t xml:space="preserve"> for global clients necessitate a balance of high </w:t>
            </w:r>
            <w:r w:rsidRPr="00975BF7">
              <w:lastRenderedPageBreak/>
              <w:t xml:space="preserve">integration and high responsiveness. This combination is characteristic of a </w:t>
            </w:r>
            <w:r w:rsidRPr="00975BF7">
              <w:rPr>
                <w:b/>
                <w:bCs/>
              </w:rPr>
              <w:t>Transnational</w:t>
            </w:r>
            <w:r w:rsidRPr="00975BF7">
              <w:t xml:space="preserve"> strategy.</w:t>
            </w:r>
          </w:p>
        </w:tc>
      </w:tr>
    </w:tbl>
    <w:p w14:paraId="70D2B33C" w14:textId="77777777" w:rsidR="00975BF7" w:rsidRPr="00975BF7" w:rsidRDefault="00975BF7" w:rsidP="00975BF7">
      <w:r w:rsidRPr="00975BF7">
        <w:lastRenderedPageBreak/>
        <w:pict w14:anchorId="2D58E8FC">
          <v:rect id="_x0000_i1050" style="width:0;height:1.5pt" o:hralign="center" o:hrstd="t" o:hrnoshade="t" o:hr="t" fillcolor="gray" stroked="f"/>
        </w:pict>
      </w:r>
    </w:p>
    <w:p w14:paraId="5E3306F2" w14:textId="77777777" w:rsidR="00975BF7" w:rsidRPr="00975BF7" w:rsidRDefault="00975BF7" w:rsidP="00975BF7">
      <w:pPr>
        <w:rPr>
          <w:b/>
          <w:bCs/>
        </w:rPr>
      </w:pPr>
      <w:r w:rsidRPr="00975BF7">
        <w:rPr>
          <w:b/>
          <w:bCs/>
        </w:rPr>
        <w:t xml:space="preserve">2. Organizational Design &amp; Structure </w:t>
      </w:r>
      <w:r w:rsidRPr="00975BF7">
        <w:rPr>
          <w:rFonts w:ascii="Segoe UI Emoji" w:hAnsi="Segoe UI Emoji" w:cs="Segoe UI Emoji"/>
          <w:b/>
          <w:bCs/>
        </w:rPr>
        <w:t>🏢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3523"/>
        <w:gridCol w:w="3533"/>
      </w:tblGrid>
      <w:tr w:rsidR="00975BF7" w:rsidRPr="00975BF7" w14:paraId="5EA093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E5F62" w14:textId="77777777" w:rsidR="00975BF7" w:rsidRPr="00975BF7" w:rsidRDefault="00975BF7" w:rsidP="00975BF7">
            <w:r w:rsidRPr="00975BF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1AE6" w14:textId="77777777" w:rsidR="00975BF7" w:rsidRPr="00975BF7" w:rsidRDefault="00975BF7" w:rsidP="00975BF7">
            <w:r w:rsidRPr="00975BF7">
              <w:rPr>
                <w:b/>
                <w:bCs/>
              </w:rPr>
              <w:t>Sabre (Technology Platform)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E3C3" w14:textId="77777777" w:rsidR="00975BF7" w:rsidRPr="00975BF7" w:rsidRDefault="00975BF7" w:rsidP="00975BF7">
            <w:r w:rsidRPr="00975BF7">
              <w:rPr>
                <w:b/>
                <w:bCs/>
              </w:rPr>
              <w:t>KPMG (Professional Services)</w:t>
            </w:r>
          </w:p>
        </w:tc>
      </w:tr>
      <w:tr w:rsidR="00975BF7" w:rsidRPr="00975BF7" w14:paraId="40708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73917" w14:textId="77777777" w:rsidR="00975BF7" w:rsidRPr="00975BF7" w:rsidRDefault="00975BF7" w:rsidP="00975BF7">
            <w:r w:rsidRPr="00975BF7">
              <w:rPr>
                <w:b/>
                <w:bCs/>
              </w:rPr>
              <w:t>Horizontal Differentiation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0BE9" w14:textId="77777777" w:rsidR="00975BF7" w:rsidRPr="00975BF7" w:rsidRDefault="00975BF7" w:rsidP="00975BF7">
            <w:r w:rsidRPr="00975BF7">
              <w:t xml:space="preserve">Differentiated by </w:t>
            </w:r>
            <w:r w:rsidRPr="00975BF7">
              <w:rPr>
                <w:b/>
                <w:bCs/>
              </w:rPr>
              <w:t>Product</w:t>
            </w:r>
            <w:r w:rsidRPr="00975BF7">
              <w:t xml:space="preserve"> ("Travel Solutions," "Hospitality Solutions") and underlying </w:t>
            </w:r>
            <w:r w:rsidRPr="00975BF7">
              <w:rPr>
                <w:b/>
                <w:bCs/>
              </w:rPr>
              <w:t>Function</w:t>
            </w:r>
            <w:r w:rsidRPr="00975BF7">
              <w:t xml:space="preserve"> (Engineering, Sales). This structure balances technical specialization with focused market/customer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BA58" w14:textId="77777777" w:rsidR="00975BF7" w:rsidRPr="00975BF7" w:rsidRDefault="00975BF7" w:rsidP="00975BF7">
            <w:r w:rsidRPr="00975BF7">
              <w:t xml:space="preserve">Differentiated by </w:t>
            </w:r>
            <w:r w:rsidRPr="00975BF7">
              <w:rPr>
                <w:b/>
                <w:bCs/>
              </w:rPr>
              <w:t>Service Line</w:t>
            </w:r>
            <w:r w:rsidRPr="00975BF7">
              <w:t xml:space="preserve"> (Audit, Tax, Advisory) and </w:t>
            </w:r>
            <w:r w:rsidRPr="00975BF7">
              <w:rPr>
                <w:b/>
                <w:bCs/>
              </w:rPr>
              <w:t>Industry</w:t>
            </w:r>
            <w:r w:rsidRPr="00975BF7">
              <w:t xml:space="preserve"> (Financial Services, Consumer Markets, etc.). This matrix allows for deep technical expertise </w:t>
            </w:r>
            <w:r w:rsidRPr="00975BF7">
              <w:rPr>
                <w:i/>
                <w:iCs/>
              </w:rPr>
              <w:t>and</w:t>
            </w:r>
            <w:r w:rsidRPr="00975BF7">
              <w:t xml:space="preserve"> market-specific knowledge.</w:t>
            </w:r>
          </w:p>
        </w:tc>
      </w:tr>
      <w:tr w:rsidR="00975BF7" w:rsidRPr="00975BF7" w14:paraId="62531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1E93" w14:textId="77777777" w:rsidR="00975BF7" w:rsidRPr="00975BF7" w:rsidRDefault="00975BF7" w:rsidP="00975BF7">
            <w:r w:rsidRPr="00975BF7">
              <w:rPr>
                <w:b/>
                <w:bCs/>
              </w:rPr>
              <w:t>Vertical Differentiation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B44A" w14:textId="77777777" w:rsidR="00975BF7" w:rsidRPr="00975BF7" w:rsidRDefault="00975BF7" w:rsidP="00975BF7">
            <w:r w:rsidRPr="00975BF7">
              <w:t xml:space="preserve">Likely a relatively </w:t>
            </w:r>
            <w:r w:rsidRPr="00975BF7">
              <w:rPr>
                <w:b/>
                <w:bCs/>
              </w:rPr>
              <w:t>Flat</w:t>
            </w:r>
            <w:r w:rsidRPr="00975BF7">
              <w:t xml:space="preserve"> structure, typical of modern tech companies, to enable </w:t>
            </w:r>
            <w:r w:rsidRPr="00975BF7">
              <w:rPr>
                <w:b/>
                <w:bCs/>
              </w:rPr>
              <w:t>faster communication, decentralized decision-making</w:t>
            </w:r>
            <w:r w:rsidRPr="00975BF7">
              <w:t>, and quicker innovation cycles.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27EA" w14:textId="77777777" w:rsidR="00975BF7" w:rsidRPr="00975BF7" w:rsidRDefault="00975BF7" w:rsidP="00975BF7">
            <w:r w:rsidRPr="00975BF7">
              <w:t xml:space="preserve">A notoriously </w:t>
            </w:r>
            <w:r w:rsidRPr="00975BF7">
              <w:rPr>
                <w:b/>
                <w:bCs/>
              </w:rPr>
              <w:t>Tall</w:t>
            </w:r>
            <w:r w:rsidRPr="00975BF7">
              <w:t xml:space="preserve"> hierarchical structure (Analyst, Associate, Manager, Senior Manager, Partner). This is required to </w:t>
            </w:r>
            <w:r w:rsidRPr="00975BF7">
              <w:rPr>
                <w:b/>
                <w:bCs/>
              </w:rPr>
              <w:t>manage control, monitor quality, certify competence</w:t>
            </w:r>
            <w:r w:rsidRPr="00975BF7">
              <w:t xml:space="preserve">, and provide the clear </w:t>
            </w:r>
            <w:r w:rsidRPr="00975BF7">
              <w:rPr>
                <w:b/>
                <w:bCs/>
              </w:rPr>
              <w:t>career progression</w:t>
            </w:r>
            <w:r w:rsidRPr="00975BF7">
              <w:t xml:space="preserve"> essential in professional services.</w:t>
            </w:r>
          </w:p>
        </w:tc>
      </w:tr>
      <w:tr w:rsidR="00975BF7" w:rsidRPr="00975BF7" w14:paraId="06FAF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E4C83" w14:textId="77777777" w:rsidR="00975BF7" w:rsidRPr="00975BF7" w:rsidRDefault="00975BF7" w:rsidP="00975BF7">
            <w:r w:rsidRPr="00975BF7">
              <w:rPr>
                <w:b/>
                <w:bCs/>
              </w:rPr>
              <w:t>Integration Mechanisms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A11F6" w14:textId="77777777" w:rsidR="00975BF7" w:rsidRPr="00975BF7" w:rsidRDefault="00975BF7" w:rsidP="00975BF7">
            <w:r w:rsidRPr="00975BF7">
              <w:t xml:space="preserve">Heavily relies on </w:t>
            </w:r>
            <w:r w:rsidRPr="00975BF7">
              <w:rPr>
                <w:b/>
                <w:bCs/>
              </w:rPr>
              <w:t>Teams</w:t>
            </w:r>
            <w:r w:rsidRPr="00975BF7">
              <w:t xml:space="preserve"> (Agile/Scrum), </w:t>
            </w:r>
            <w:r w:rsidRPr="00975BF7">
              <w:rPr>
                <w:b/>
                <w:bCs/>
              </w:rPr>
              <w:t>Integrating Roles</w:t>
            </w:r>
            <w:r w:rsidRPr="00975BF7">
              <w:t xml:space="preserve"> (like </w:t>
            </w:r>
            <w:r w:rsidRPr="00975BF7">
              <w:rPr>
                <w:b/>
                <w:bCs/>
              </w:rPr>
              <w:t>Product Managers</w:t>
            </w:r>
            <w:r w:rsidRPr="00975BF7">
              <w:t xml:space="preserve"> who bridge Engineering, Sales, and Strategy), and potentially </w:t>
            </w:r>
            <w:r w:rsidRPr="00975BF7">
              <w:rPr>
                <w:b/>
                <w:bCs/>
              </w:rPr>
              <w:t>direct contact/task forces</w:t>
            </w:r>
            <w:r w:rsidRPr="00975BF7">
              <w:t xml:space="preserve"> to coordinate the complex interdependencies across platform services.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D212" w14:textId="77777777" w:rsidR="00975BF7" w:rsidRPr="00975BF7" w:rsidRDefault="00975BF7" w:rsidP="00975BF7">
            <w:r w:rsidRPr="00975BF7">
              <w:t xml:space="preserve">Primarily uses </w:t>
            </w:r>
            <w:r w:rsidRPr="00975BF7">
              <w:rPr>
                <w:b/>
                <w:bCs/>
              </w:rPr>
              <w:t>Hierarchy of Authority</w:t>
            </w:r>
            <w:r w:rsidRPr="00975BF7">
              <w:t xml:space="preserve"> (Partner/Manager-led engagements) and </w:t>
            </w:r>
            <w:r w:rsidRPr="00975BF7">
              <w:rPr>
                <w:b/>
                <w:bCs/>
              </w:rPr>
              <w:t>Client Service Teams</w:t>
            </w:r>
            <w:r w:rsidRPr="00975BF7">
              <w:t xml:space="preserve">. The </w:t>
            </w:r>
            <w:r w:rsidRPr="00975BF7">
              <w:rPr>
                <w:b/>
                <w:bCs/>
              </w:rPr>
              <w:t>centralized professional culture and shared training/standards</w:t>
            </w:r>
            <w:r w:rsidRPr="00975BF7">
              <w:t xml:space="preserve"> also act as powerful, informal integration tools.</w:t>
            </w:r>
          </w:p>
        </w:tc>
      </w:tr>
      <w:tr w:rsidR="00975BF7" w:rsidRPr="00975BF7" w14:paraId="5503E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4C1F2" w14:textId="77777777" w:rsidR="00975BF7" w:rsidRPr="00975BF7" w:rsidRDefault="00975BF7" w:rsidP="00975BF7">
            <w:r w:rsidRPr="00975BF7">
              <w:rPr>
                <w:b/>
                <w:bCs/>
              </w:rPr>
              <w:t>Control Systems (SOP vs. Mutual Adjustment)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14790" w14:textId="77777777" w:rsidR="00975BF7" w:rsidRPr="00975BF7" w:rsidRDefault="00975BF7" w:rsidP="00975BF7">
            <w:r w:rsidRPr="00975BF7">
              <w:rPr>
                <w:b/>
                <w:bCs/>
              </w:rPr>
              <w:t>Hybrid Structure:</w:t>
            </w:r>
            <w:r w:rsidRPr="00975BF7">
              <w:t xml:space="preserve"> Uses </w:t>
            </w:r>
            <w:r w:rsidRPr="00975BF7">
              <w:rPr>
                <w:b/>
                <w:bCs/>
              </w:rPr>
              <w:t>S.O.P.s</w:t>
            </w:r>
            <w:r w:rsidRPr="00975BF7">
              <w:t xml:space="preserve"> for its stable, mission-critical </w:t>
            </w:r>
            <w:r w:rsidRPr="00975BF7">
              <w:rPr>
                <w:b/>
                <w:bCs/>
              </w:rPr>
              <w:t>core GDS platform operations</w:t>
            </w:r>
            <w:r w:rsidRPr="00975BF7">
              <w:t xml:space="preserve"> (which demand high reliability and uptime). Uses </w:t>
            </w:r>
            <w:r w:rsidRPr="00975BF7">
              <w:rPr>
                <w:b/>
                <w:bCs/>
              </w:rPr>
              <w:t>Mutual Adjustment</w:t>
            </w:r>
            <w:r w:rsidRPr="00975BF7">
              <w:t xml:space="preserve"> for its </w:t>
            </w:r>
            <w:r w:rsidRPr="00975BF7">
              <w:rPr>
                <w:b/>
                <w:bCs/>
              </w:rPr>
              <w:t xml:space="preserve">R&amp;D, innovation </w:t>
            </w:r>
            <w:r w:rsidRPr="00975BF7">
              <w:rPr>
                <w:b/>
                <w:bCs/>
              </w:rPr>
              <w:lastRenderedPageBreak/>
              <w:t>(</w:t>
            </w:r>
            <w:proofErr w:type="spellStart"/>
            <w:r w:rsidRPr="00975BF7">
              <w:rPr>
                <w:b/>
                <w:bCs/>
              </w:rPr>
              <w:t>SabreMosaic</w:t>
            </w:r>
            <w:proofErr w:type="spellEnd"/>
            <w:r w:rsidRPr="00975BF7">
              <w:rPr>
                <w:b/>
                <w:bCs/>
              </w:rPr>
              <w:t>), and customized client projects</w:t>
            </w:r>
            <w:r w:rsidRPr="00975BF7">
              <w:t xml:space="preserve"> where agility and novelty are key.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359AC" w14:textId="77777777" w:rsidR="00975BF7" w:rsidRPr="00975BF7" w:rsidRDefault="00975BF7" w:rsidP="00975BF7">
            <w:r w:rsidRPr="00975BF7">
              <w:rPr>
                <w:b/>
                <w:bCs/>
              </w:rPr>
              <w:lastRenderedPageBreak/>
              <w:t>Hybrid Structure:</w:t>
            </w:r>
            <w:r w:rsidRPr="00975BF7">
              <w:t xml:space="preserve"> High reliance on rigid </w:t>
            </w:r>
            <w:r w:rsidRPr="00975BF7">
              <w:rPr>
                <w:b/>
                <w:bCs/>
              </w:rPr>
              <w:t>S.O.P.s</w:t>
            </w:r>
            <w:r w:rsidRPr="00975BF7">
              <w:t xml:space="preserve"> for the regulated </w:t>
            </w:r>
            <w:r w:rsidRPr="00975BF7">
              <w:rPr>
                <w:b/>
                <w:bCs/>
              </w:rPr>
              <w:t>Audit</w:t>
            </w:r>
            <w:r w:rsidRPr="00975BF7">
              <w:t xml:space="preserve"> function (ensuring compliance and quality). High degree of </w:t>
            </w:r>
            <w:r w:rsidRPr="00975BF7">
              <w:rPr>
                <w:b/>
                <w:bCs/>
              </w:rPr>
              <w:t>Mutual Adjustment</w:t>
            </w:r>
            <w:r w:rsidRPr="00975BF7">
              <w:t xml:space="preserve"> in its </w:t>
            </w:r>
            <w:r w:rsidRPr="00975BF7">
              <w:rPr>
                <w:b/>
                <w:bCs/>
              </w:rPr>
              <w:t>Advisory</w:t>
            </w:r>
            <w:r w:rsidRPr="00975BF7">
              <w:t xml:space="preserve"> practice, where each </w:t>
            </w:r>
            <w:r w:rsidRPr="00975BF7">
              <w:lastRenderedPageBreak/>
              <w:t>project is unique and requires expert problem-solving and collaboration.</w:t>
            </w:r>
          </w:p>
        </w:tc>
      </w:tr>
      <w:tr w:rsidR="00975BF7" w:rsidRPr="00975BF7" w14:paraId="3640C6E0" w14:textId="77777777" w:rsidTr="00975BF7">
        <w:trPr>
          <w:trHeight w:val="153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9BEB" w14:textId="77777777" w:rsidR="00975BF7" w:rsidRPr="00975BF7" w:rsidRDefault="00975BF7" w:rsidP="00975BF7">
            <w:r w:rsidRPr="00975BF7">
              <w:rPr>
                <w:b/>
                <w:bCs/>
              </w:rPr>
              <w:lastRenderedPageBreak/>
              <w:t>Mechanistic vs. Organic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F3342" w14:textId="77777777" w:rsidR="00975BF7" w:rsidRPr="00975BF7" w:rsidRDefault="00975BF7" w:rsidP="00975BF7">
            <w:r w:rsidRPr="00975BF7">
              <w:rPr>
                <w:b/>
                <w:bCs/>
              </w:rPr>
              <w:t>Core Platform Operations are Mechanistic:</w:t>
            </w:r>
            <w:r w:rsidRPr="00975BF7">
              <w:t xml:space="preserve"> Requires </w:t>
            </w:r>
            <w:r w:rsidRPr="00975BF7">
              <w:rPr>
                <w:b/>
                <w:bCs/>
              </w:rPr>
              <w:t>stability, efficiency, high formalization, and clear hierarchy</w:t>
            </w:r>
            <w:r w:rsidRPr="00975BF7">
              <w:t xml:space="preserve"> to ensure the GDS—a global utility—is reliable.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E16E3" w14:textId="77777777" w:rsidR="00975BF7" w:rsidRPr="00975BF7" w:rsidRDefault="00975BF7" w:rsidP="00975BF7">
            <w:r w:rsidRPr="00975BF7">
              <w:rPr>
                <w:b/>
                <w:bCs/>
              </w:rPr>
              <w:t>Audit Function is Mechanistic:</w:t>
            </w:r>
            <w:r w:rsidRPr="00975BF7">
              <w:t xml:space="preserve"> To ensure </w:t>
            </w:r>
            <w:r w:rsidRPr="00975BF7">
              <w:rPr>
                <w:b/>
                <w:bCs/>
              </w:rPr>
              <w:t>quality, compliance, and consistency</w:t>
            </w:r>
            <w:r w:rsidRPr="00975BF7">
              <w:t xml:space="preserve"> (tall, centralized, SOP-driven). This is non-negotiable for public trust.</w:t>
            </w:r>
          </w:p>
        </w:tc>
      </w:tr>
      <w:tr w:rsidR="00975BF7" w:rsidRPr="00975BF7" w14:paraId="1CFDD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52FE" w14:textId="77777777" w:rsidR="00975BF7" w:rsidRPr="00975BF7" w:rsidRDefault="00975BF7" w:rsidP="00975B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ECF64" w14:textId="77777777" w:rsidR="00975BF7" w:rsidRPr="00975BF7" w:rsidRDefault="00975BF7" w:rsidP="00975BF7">
            <w:r w:rsidRPr="00975BF7">
              <w:rPr>
                <w:b/>
                <w:bCs/>
              </w:rPr>
              <w:t>New Product Development is Organic:</w:t>
            </w:r>
            <w:r w:rsidRPr="00975BF7">
              <w:t xml:space="preserve"> Requires </w:t>
            </w:r>
            <w:r w:rsidRPr="00975BF7">
              <w:rPr>
                <w:b/>
                <w:bCs/>
              </w:rPr>
              <w:t>flexibility, decentralized decision-making, and mutual adjustment</w:t>
            </w:r>
            <w:r w:rsidRPr="00975BF7">
              <w:t xml:space="preserve"> to be agile and responsive to new technology and customer needs.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DF36" w14:textId="77777777" w:rsidR="00975BF7" w:rsidRPr="00975BF7" w:rsidRDefault="00975BF7" w:rsidP="00975BF7">
            <w:r w:rsidRPr="00975BF7">
              <w:rPr>
                <w:b/>
                <w:bCs/>
              </w:rPr>
              <w:t>Advisory Function is Organic:</w:t>
            </w:r>
            <w:r w:rsidRPr="00975BF7">
              <w:t xml:space="preserve"> To be </w:t>
            </w:r>
            <w:r w:rsidRPr="00975BF7">
              <w:rPr>
                <w:b/>
                <w:bCs/>
              </w:rPr>
              <w:t>agile, creative, and responsive to unique, non-routine client problems</w:t>
            </w:r>
            <w:r w:rsidRPr="00975BF7">
              <w:t xml:space="preserve"> (flatter, project-based teams, mutual adjustment).</w:t>
            </w:r>
          </w:p>
        </w:tc>
      </w:tr>
    </w:tbl>
    <w:p w14:paraId="503CF2DE" w14:textId="77777777" w:rsidR="00975BF7" w:rsidRPr="00975BF7" w:rsidRDefault="00975BF7" w:rsidP="00975BF7">
      <w:r w:rsidRPr="00975BF7">
        <w:pict w14:anchorId="46EEE47D">
          <v:rect id="_x0000_i1051" style="width:0;height:1.5pt" o:hralign="center" o:hrstd="t" o:hrnoshade="t" o:hr="t" fillcolor="gray" stroked="f"/>
        </w:pict>
      </w:r>
    </w:p>
    <w:p w14:paraId="4D3E0830" w14:textId="77777777" w:rsidR="00975BF7" w:rsidRPr="00975BF7" w:rsidRDefault="00975BF7" w:rsidP="00975BF7">
      <w:pPr>
        <w:rPr>
          <w:b/>
          <w:bCs/>
        </w:rPr>
      </w:pPr>
      <w:r w:rsidRPr="00975BF7">
        <w:rPr>
          <w:b/>
          <w:bCs/>
        </w:rPr>
        <w:t xml:space="preserve">3. Synthesis: The Strategy-Structure Fit </w:t>
      </w:r>
      <w:r w:rsidRPr="00975BF7">
        <w:rPr>
          <w:rFonts w:ascii="Segoe UI Emoji" w:hAnsi="Segoe UI Emoji" w:cs="Segoe UI Emoji"/>
          <w:b/>
          <w:bCs/>
        </w:rPr>
        <w:t>🎯</w:t>
      </w:r>
    </w:p>
    <w:p w14:paraId="36656BD6" w14:textId="77777777" w:rsidR="00975BF7" w:rsidRPr="00975BF7" w:rsidRDefault="00975BF7" w:rsidP="00975BF7">
      <w:pPr>
        <w:rPr>
          <w:b/>
          <w:bCs/>
        </w:rPr>
      </w:pPr>
      <w:r w:rsidRPr="00975BF7">
        <w:rPr>
          <w:b/>
          <w:bCs/>
        </w:rPr>
        <w:t>Key Question for Sabre</w:t>
      </w:r>
    </w:p>
    <w:p w14:paraId="6BE6BEF7" w14:textId="77777777" w:rsidR="00975BF7" w:rsidRPr="00975BF7" w:rsidRDefault="00975BF7" w:rsidP="00975BF7">
      <w:r w:rsidRPr="00975BF7">
        <w:rPr>
          <w:b/>
          <w:bCs/>
        </w:rPr>
        <w:t>How does its functional/product-based structure allow it to execute its global platform strategy and drive "customer-centric innovation"?</w:t>
      </w:r>
    </w:p>
    <w:p w14:paraId="0E38FBDA" w14:textId="77777777" w:rsidR="00975BF7" w:rsidRPr="00975BF7" w:rsidRDefault="00975BF7" w:rsidP="00975BF7">
      <w:r w:rsidRPr="00975BF7">
        <w:t xml:space="preserve">Sabre's structure is a </w:t>
      </w:r>
      <w:r w:rsidRPr="00975BF7">
        <w:rPr>
          <w:b/>
          <w:bCs/>
        </w:rPr>
        <w:t>Transnational-Hybrid</w:t>
      </w:r>
      <w:r w:rsidRPr="00975BF7">
        <w:t xml:space="preserve"> that aligns well with its differentiation strategy:</w:t>
      </w:r>
    </w:p>
    <w:p w14:paraId="3B227FE3" w14:textId="77777777" w:rsidR="00975BF7" w:rsidRPr="00975BF7" w:rsidRDefault="00975BF7" w:rsidP="00975BF7">
      <w:pPr>
        <w:numPr>
          <w:ilvl w:val="0"/>
          <w:numId w:val="2"/>
        </w:numPr>
      </w:pPr>
      <w:r w:rsidRPr="00975BF7">
        <w:rPr>
          <w:b/>
          <w:bCs/>
        </w:rPr>
        <w:t>Differentiation Supported:</w:t>
      </w:r>
      <w:r w:rsidRPr="00975BF7">
        <w:t xml:space="preserve"> The </w:t>
      </w:r>
      <w:r w:rsidRPr="00975BF7">
        <w:rPr>
          <w:b/>
          <w:bCs/>
        </w:rPr>
        <w:t>functional differentiation</w:t>
      </w:r>
      <w:r w:rsidRPr="00975BF7">
        <w:t xml:space="preserve"> (e.g., Engineering) centralizes expertise, allowing for the massive investment and coordination required to develop a single, </w:t>
      </w:r>
      <w:r w:rsidRPr="00975BF7">
        <w:rPr>
          <w:b/>
          <w:bCs/>
        </w:rPr>
        <w:t>"most valued global technology platform"</w:t>
      </w:r>
      <w:r w:rsidRPr="00975BF7">
        <w:t xml:space="preserve"> (driving global efficiency).</w:t>
      </w:r>
    </w:p>
    <w:p w14:paraId="3590E8F4" w14:textId="77777777" w:rsidR="00975BF7" w:rsidRPr="00975BF7" w:rsidRDefault="00975BF7" w:rsidP="00975BF7">
      <w:pPr>
        <w:numPr>
          <w:ilvl w:val="0"/>
          <w:numId w:val="2"/>
        </w:numPr>
      </w:pPr>
      <w:r w:rsidRPr="00975BF7">
        <w:rPr>
          <w:b/>
          <w:bCs/>
        </w:rPr>
        <w:t>Structure for Strategy:</w:t>
      </w:r>
      <w:r w:rsidRPr="00975BF7">
        <w:t xml:space="preserve"> The </w:t>
      </w:r>
      <w:r w:rsidRPr="00975BF7">
        <w:rPr>
          <w:b/>
          <w:bCs/>
        </w:rPr>
        <w:t>product differentiation</w:t>
      </w:r>
      <w:r w:rsidRPr="00975BF7">
        <w:t xml:space="preserve"> (Travel/Hospitality Solutions) focuses teams on specific customer needs, making them </w:t>
      </w:r>
      <w:r w:rsidRPr="00975BF7">
        <w:rPr>
          <w:b/>
          <w:bCs/>
        </w:rPr>
        <w:t>"customer-centric."</w:t>
      </w:r>
      <w:r w:rsidRPr="00975BF7">
        <w:t xml:space="preserve"> The use of </w:t>
      </w:r>
      <w:r w:rsidRPr="00975BF7">
        <w:rPr>
          <w:b/>
          <w:bCs/>
        </w:rPr>
        <w:t>Product Managers and Organic R&amp;D teams</w:t>
      </w:r>
      <w:r w:rsidRPr="00975BF7">
        <w:t xml:space="preserve"> (Mutual Adjustment/Flatness) provides the necessary </w:t>
      </w:r>
      <w:r w:rsidRPr="00975BF7">
        <w:rPr>
          <w:b/>
          <w:bCs/>
        </w:rPr>
        <w:t>flexibility and integration</w:t>
      </w:r>
      <w:r w:rsidRPr="00975BF7">
        <w:t xml:space="preserve"> to translate technological innovation from Engineering into tailored, market-responsive products, enabling the </w:t>
      </w:r>
      <w:r w:rsidRPr="00975BF7">
        <w:rPr>
          <w:b/>
          <w:bCs/>
        </w:rPr>
        <w:t>Transnational</w:t>
      </w:r>
      <w:r w:rsidRPr="00975BF7">
        <w:t xml:space="preserve"> balance of global platform scale with local customization.</w:t>
      </w:r>
    </w:p>
    <w:p w14:paraId="6EC00198" w14:textId="615DDA76" w:rsidR="00BC67EB" w:rsidRDefault="00975BF7">
      <w:r w:rsidRPr="00975BF7">
        <w:pict w14:anchorId="55C05A30">
          <v:rect id="_x0000_i1052" style="width:0;height:1.5pt" o:hralign="center" o:hrstd="t" o:hrnoshade="t" o:hr="t" fillcolor="gray" stroked="f"/>
        </w:pict>
      </w:r>
    </w:p>
    <w:sectPr w:rsidR="00BC6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0464"/>
    <w:multiLevelType w:val="multilevel"/>
    <w:tmpl w:val="3C6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B0171"/>
    <w:multiLevelType w:val="multilevel"/>
    <w:tmpl w:val="124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638851">
    <w:abstractNumId w:val="1"/>
  </w:num>
  <w:num w:numId="2" w16cid:durableId="12352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F7"/>
    <w:rsid w:val="00501026"/>
    <w:rsid w:val="007332D8"/>
    <w:rsid w:val="00975BF7"/>
    <w:rsid w:val="00BC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6AD6"/>
  <w15:chartTrackingRefBased/>
  <w15:docId w15:val="{99FD9D7D-32F1-4C3F-8E94-16A583CF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Srivastava</dc:creator>
  <cp:keywords/>
  <dc:description/>
  <cp:lastModifiedBy>Naman Srivastava</cp:lastModifiedBy>
  <cp:revision>1</cp:revision>
  <dcterms:created xsi:type="dcterms:W3CDTF">2025-11-03T14:53:00Z</dcterms:created>
  <dcterms:modified xsi:type="dcterms:W3CDTF">2025-11-03T14:55:00Z</dcterms:modified>
</cp:coreProperties>
</file>