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34694" w14:textId="77777777" w:rsidR="00E266ED" w:rsidRDefault="00000000">
      <w:pPr>
        <w:pStyle w:val="BodyText"/>
        <w:ind w:left="4024"/>
        <w:rPr>
          <w:rFonts w:ascii="Times New Roman"/>
          <w:sz w:val="20"/>
        </w:rPr>
      </w:pPr>
      <w:r>
        <w:rPr>
          <w:rFonts w:ascii="Times New Roman"/>
          <w:noProof/>
          <w:sz w:val="20"/>
        </w:rPr>
        <w:drawing>
          <wp:inline distT="0" distB="0" distL="0" distR="0" wp14:anchorId="6AB78878" wp14:editId="1DFB623A">
            <wp:extent cx="672839" cy="56111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72839" cy="561117"/>
                    </a:xfrm>
                    <a:prstGeom prst="rect">
                      <a:avLst/>
                    </a:prstGeom>
                  </pic:spPr>
                </pic:pic>
              </a:graphicData>
            </a:graphic>
          </wp:inline>
        </w:drawing>
      </w:r>
    </w:p>
    <w:p w14:paraId="19977D53" w14:textId="77777777" w:rsidR="00E266ED" w:rsidRDefault="00000000">
      <w:pPr>
        <w:pStyle w:val="Title"/>
        <w:rPr>
          <w:u w:val="none"/>
        </w:rPr>
      </w:pPr>
      <w:r>
        <w:t>MARKET</w:t>
      </w:r>
      <w:r>
        <w:rPr>
          <w:spacing w:val="-1"/>
        </w:rPr>
        <w:t xml:space="preserve"> </w:t>
      </w:r>
      <w:r>
        <w:t>RESEARCH</w:t>
      </w:r>
      <w:r>
        <w:rPr>
          <w:spacing w:val="-2"/>
        </w:rPr>
        <w:t xml:space="preserve"> REPORT</w:t>
      </w:r>
    </w:p>
    <w:p w14:paraId="63AF9FA8" w14:textId="77777777" w:rsidR="00E266ED" w:rsidRDefault="00E266ED">
      <w:pPr>
        <w:pStyle w:val="BodyText"/>
        <w:rPr>
          <w:b/>
          <w:sz w:val="24"/>
        </w:rPr>
      </w:pPr>
    </w:p>
    <w:p w14:paraId="638CED4F" w14:textId="77777777" w:rsidR="00E266ED" w:rsidRDefault="00E266ED">
      <w:pPr>
        <w:pStyle w:val="BodyText"/>
        <w:spacing w:before="289"/>
        <w:rPr>
          <w:b/>
          <w:sz w:val="24"/>
        </w:rPr>
      </w:pPr>
    </w:p>
    <w:p w14:paraId="3078E484" w14:textId="77777777" w:rsidR="00E266ED" w:rsidRDefault="00000000">
      <w:pPr>
        <w:ind w:left="246"/>
        <w:rPr>
          <w:rFonts w:ascii="Consolas" w:hAnsi="Consolas"/>
          <w:b/>
          <w:i/>
          <w:sz w:val="24"/>
        </w:rPr>
      </w:pPr>
      <w:r>
        <w:rPr>
          <w:rFonts w:ascii="Consolas" w:hAnsi="Consolas"/>
          <w:b/>
          <w:i/>
          <w:sz w:val="24"/>
        </w:rPr>
        <w:t>“Analysis of Perishable Product Quality and Brand Trust in</w:t>
      </w:r>
      <w:r>
        <w:rPr>
          <w:rFonts w:ascii="Consolas" w:hAnsi="Consolas"/>
          <w:b/>
          <w:i/>
          <w:spacing w:val="1"/>
          <w:sz w:val="24"/>
        </w:rPr>
        <w:t xml:space="preserve"> </w:t>
      </w:r>
      <w:r>
        <w:rPr>
          <w:rFonts w:ascii="Consolas" w:hAnsi="Consolas"/>
          <w:b/>
          <w:i/>
          <w:color w:val="6F2F9F"/>
          <w:spacing w:val="-2"/>
          <w:sz w:val="24"/>
        </w:rPr>
        <w:t>Zepto”</w:t>
      </w:r>
    </w:p>
    <w:p w14:paraId="28E35640" w14:textId="77777777" w:rsidR="00E266ED" w:rsidRDefault="00E266ED">
      <w:pPr>
        <w:pStyle w:val="BodyText"/>
        <w:rPr>
          <w:rFonts w:ascii="Consolas"/>
          <w:b/>
          <w:i/>
          <w:sz w:val="20"/>
        </w:rPr>
      </w:pPr>
    </w:p>
    <w:p w14:paraId="347094DD" w14:textId="77777777" w:rsidR="00E266ED" w:rsidRDefault="00E266ED">
      <w:pPr>
        <w:pStyle w:val="BodyText"/>
        <w:rPr>
          <w:rFonts w:ascii="Consolas"/>
          <w:b/>
          <w:i/>
          <w:sz w:val="20"/>
        </w:rPr>
      </w:pPr>
    </w:p>
    <w:p w14:paraId="5E0BC44A" w14:textId="77777777" w:rsidR="00E266ED" w:rsidRDefault="00E266ED">
      <w:pPr>
        <w:pStyle w:val="BodyText"/>
        <w:rPr>
          <w:rFonts w:ascii="Consolas"/>
          <w:b/>
          <w:i/>
          <w:sz w:val="20"/>
        </w:rPr>
      </w:pPr>
    </w:p>
    <w:p w14:paraId="04763B34" w14:textId="77777777" w:rsidR="00E266ED" w:rsidRDefault="00E266ED">
      <w:pPr>
        <w:pStyle w:val="BodyText"/>
        <w:rPr>
          <w:rFonts w:ascii="Consolas"/>
          <w:b/>
          <w:i/>
          <w:sz w:val="20"/>
        </w:rPr>
      </w:pPr>
    </w:p>
    <w:p w14:paraId="46C9F815" w14:textId="77777777" w:rsidR="00E266ED" w:rsidRDefault="00000000">
      <w:pPr>
        <w:pStyle w:val="BodyText"/>
        <w:spacing w:before="136"/>
        <w:rPr>
          <w:rFonts w:ascii="Consolas"/>
          <w:b/>
          <w:i/>
          <w:sz w:val="20"/>
        </w:rPr>
      </w:pPr>
      <w:r>
        <w:rPr>
          <w:rFonts w:ascii="Consolas"/>
          <w:b/>
          <w:i/>
          <w:noProof/>
          <w:sz w:val="20"/>
        </w:rPr>
        <w:drawing>
          <wp:anchor distT="0" distB="0" distL="0" distR="0" simplePos="0" relativeHeight="487587840" behindDoc="1" locked="0" layoutInCell="1" allowOverlap="1" wp14:anchorId="4FF3FD7F" wp14:editId="5E50D457">
            <wp:simplePos x="0" y="0"/>
            <wp:positionH relativeFrom="page">
              <wp:posOffset>3017520</wp:posOffset>
            </wp:positionH>
            <wp:positionV relativeFrom="paragraph">
              <wp:posOffset>250584</wp:posOffset>
            </wp:positionV>
            <wp:extent cx="1805939" cy="180593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805939" cy="1805939"/>
                    </a:xfrm>
                    <a:prstGeom prst="rect">
                      <a:avLst/>
                    </a:prstGeom>
                  </pic:spPr>
                </pic:pic>
              </a:graphicData>
            </a:graphic>
          </wp:anchor>
        </w:drawing>
      </w:r>
    </w:p>
    <w:p w14:paraId="4D3F0E54" w14:textId="77777777" w:rsidR="00E266ED" w:rsidRDefault="00E266ED">
      <w:pPr>
        <w:pStyle w:val="BodyText"/>
        <w:rPr>
          <w:rFonts w:ascii="Consolas"/>
          <w:b/>
          <w:i/>
          <w:sz w:val="24"/>
        </w:rPr>
      </w:pPr>
    </w:p>
    <w:p w14:paraId="0715780C" w14:textId="77777777" w:rsidR="00E266ED" w:rsidRDefault="00E266ED">
      <w:pPr>
        <w:pStyle w:val="BodyText"/>
        <w:rPr>
          <w:rFonts w:ascii="Consolas"/>
          <w:b/>
          <w:i/>
          <w:sz w:val="24"/>
        </w:rPr>
      </w:pPr>
    </w:p>
    <w:p w14:paraId="5DAB1B6E" w14:textId="77777777" w:rsidR="00E266ED" w:rsidRDefault="00E266ED">
      <w:pPr>
        <w:pStyle w:val="BodyText"/>
        <w:rPr>
          <w:rFonts w:ascii="Consolas"/>
          <w:b/>
          <w:i/>
          <w:sz w:val="24"/>
        </w:rPr>
      </w:pPr>
    </w:p>
    <w:p w14:paraId="08483836" w14:textId="77777777" w:rsidR="00E266ED" w:rsidRDefault="00E266ED">
      <w:pPr>
        <w:pStyle w:val="BodyText"/>
        <w:rPr>
          <w:rFonts w:ascii="Consolas"/>
          <w:b/>
          <w:i/>
          <w:sz w:val="24"/>
        </w:rPr>
      </w:pPr>
    </w:p>
    <w:p w14:paraId="55A11CA6" w14:textId="77777777" w:rsidR="00E266ED" w:rsidRDefault="00E266ED">
      <w:pPr>
        <w:pStyle w:val="BodyText"/>
        <w:rPr>
          <w:rFonts w:ascii="Consolas"/>
          <w:b/>
          <w:i/>
          <w:sz w:val="24"/>
        </w:rPr>
      </w:pPr>
    </w:p>
    <w:p w14:paraId="20D4EC84" w14:textId="77777777" w:rsidR="00E266ED" w:rsidRDefault="00E266ED">
      <w:pPr>
        <w:pStyle w:val="BodyText"/>
        <w:rPr>
          <w:rFonts w:ascii="Consolas"/>
          <w:b/>
          <w:i/>
          <w:sz w:val="24"/>
        </w:rPr>
      </w:pPr>
    </w:p>
    <w:p w14:paraId="2382401F" w14:textId="77777777" w:rsidR="00E266ED" w:rsidRDefault="00E266ED">
      <w:pPr>
        <w:pStyle w:val="BodyText"/>
        <w:rPr>
          <w:rFonts w:ascii="Consolas"/>
          <w:b/>
          <w:i/>
          <w:sz w:val="24"/>
        </w:rPr>
      </w:pPr>
    </w:p>
    <w:p w14:paraId="56E2B9A1" w14:textId="77777777" w:rsidR="00E266ED" w:rsidRDefault="00E266ED">
      <w:pPr>
        <w:pStyle w:val="BodyText"/>
        <w:rPr>
          <w:rFonts w:ascii="Consolas"/>
          <w:b/>
          <w:i/>
          <w:sz w:val="24"/>
        </w:rPr>
      </w:pPr>
    </w:p>
    <w:p w14:paraId="52F8438F" w14:textId="77777777" w:rsidR="00E266ED" w:rsidRDefault="00E266ED">
      <w:pPr>
        <w:pStyle w:val="BodyText"/>
        <w:spacing w:before="95"/>
        <w:rPr>
          <w:rFonts w:ascii="Consolas"/>
          <w:b/>
          <w:i/>
          <w:sz w:val="24"/>
        </w:rPr>
      </w:pPr>
    </w:p>
    <w:p w14:paraId="19449846" w14:textId="77777777" w:rsidR="00E266ED" w:rsidRDefault="00000000">
      <w:pPr>
        <w:ind w:right="731"/>
        <w:jc w:val="right"/>
        <w:rPr>
          <w:b/>
        </w:rPr>
      </w:pPr>
      <w:r>
        <w:rPr>
          <w:b/>
          <w:u w:val="single"/>
        </w:rPr>
        <w:t>BY:</w:t>
      </w:r>
      <w:r>
        <w:rPr>
          <w:b/>
          <w:spacing w:val="-2"/>
          <w:u w:val="single"/>
        </w:rPr>
        <w:t xml:space="preserve"> </w:t>
      </w:r>
      <w:r>
        <w:rPr>
          <w:b/>
          <w:u w:val="single"/>
        </w:rPr>
        <w:t>PGP</w:t>
      </w:r>
      <w:r>
        <w:rPr>
          <w:b/>
          <w:spacing w:val="-4"/>
          <w:u w:val="single"/>
        </w:rPr>
        <w:t xml:space="preserve"> </w:t>
      </w:r>
      <w:r>
        <w:rPr>
          <w:b/>
          <w:u w:val="single"/>
        </w:rPr>
        <w:t>GROUP</w:t>
      </w:r>
      <w:r>
        <w:rPr>
          <w:b/>
          <w:spacing w:val="-1"/>
          <w:u w:val="single"/>
        </w:rPr>
        <w:t xml:space="preserve"> </w:t>
      </w:r>
      <w:r>
        <w:rPr>
          <w:b/>
          <w:u w:val="single"/>
        </w:rPr>
        <w:t>-</w:t>
      </w:r>
      <w:r>
        <w:rPr>
          <w:b/>
          <w:spacing w:val="-4"/>
          <w:u w:val="single"/>
        </w:rPr>
        <w:t xml:space="preserve"> </w:t>
      </w:r>
      <w:r>
        <w:rPr>
          <w:b/>
          <w:spacing w:val="-5"/>
          <w:u w:val="single"/>
        </w:rPr>
        <w:t>10</w:t>
      </w:r>
    </w:p>
    <w:p w14:paraId="7792684E" w14:textId="77777777" w:rsidR="00E266ED" w:rsidRDefault="00000000">
      <w:pPr>
        <w:spacing w:before="226"/>
        <w:ind w:right="608"/>
        <w:jc w:val="right"/>
        <w:rPr>
          <w:b/>
        </w:rPr>
      </w:pPr>
      <w:r>
        <w:rPr>
          <w:b/>
          <w:u w:val="single"/>
        </w:rPr>
        <w:t>Anish</w:t>
      </w:r>
      <w:r>
        <w:rPr>
          <w:b/>
          <w:spacing w:val="-3"/>
          <w:u w:val="single"/>
        </w:rPr>
        <w:t xml:space="preserve"> </w:t>
      </w:r>
      <w:r>
        <w:rPr>
          <w:b/>
          <w:u w:val="single"/>
        </w:rPr>
        <w:t>Dey</w:t>
      </w:r>
      <w:r>
        <w:rPr>
          <w:b/>
          <w:spacing w:val="1"/>
          <w:u w:val="single"/>
        </w:rPr>
        <w:t xml:space="preserve"> </w:t>
      </w:r>
      <w:r>
        <w:rPr>
          <w:b/>
          <w:u w:val="single"/>
        </w:rPr>
        <w:t>-</w:t>
      </w:r>
      <w:r>
        <w:rPr>
          <w:b/>
          <w:spacing w:val="-1"/>
          <w:u w:val="single"/>
        </w:rPr>
        <w:t xml:space="preserve"> </w:t>
      </w:r>
      <w:r>
        <w:rPr>
          <w:b/>
          <w:spacing w:val="-2"/>
          <w:u w:val="single"/>
        </w:rPr>
        <w:t>MBA25058</w:t>
      </w:r>
    </w:p>
    <w:p w14:paraId="46B85EFD" w14:textId="77777777" w:rsidR="00E266ED" w:rsidRDefault="00000000">
      <w:pPr>
        <w:spacing w:before="229"/>
        <w:ind w:right="392"/>
        <w:jc w:val="right"/>
        <w:rPr>
          <w:b/>
        </w:rPr>
      </w:pPr>
      <w:r>
        <w:rPr>
          <w:b/>
          <w:u w:val="single"/>
        </w:rPr>
        <w:t>Abhishek</w:t>
      </w:r>
      <w:r>
        <w:rPr>
          <w:b/>
          <w:spacing w:val="-3"/>
          <w:u w:val="single"/>
        </w:rPr>
        <w:t xml:space="preserve"> </w:t>
      </w:r>
      <w:r>
        <w:rPr>
          <w:b/>
          <w:u w:val="single"/>
        </w:rPr>
        <w:t>Joshi</w:t>
      </w:r>
      <w:r>
        <w:rPr>
          <w:b/>
          <w:spacing w:val="-1"/>
          <w:u w:val="single"/>
        </w:rPr>
        <w:t xml:space="preserve"> </w:t>
      </w:r>
      <w:r>
        <w:rPr>
          <w:b/>
          <w:u w:val="single"/>
        </w:rPr>
        <w:t>-</w:t>
      </w:r>
      <w:r>
        <w:rPr>
          <w:b/>
          <w:spacing w:val="-2"/>
          <w:u w:val="single"/>
        </w:rPr>
        <w:t xml:space="preserve"> MBA25051</w:t>
      </w:r>
    </w:p>
    <w:p w14:paraId="2A20E40E" w14:textId="77777777" w:rsidR="00E266ED" w:rsidRDefault="00000000">
      <w:pPr>
        <w:spacing w:before="225"/>
        <w:ind w:right="332"/>
        <w:jc w:val="right"/>
        <w:rPr>
          <w:b/>
        </w:rPr>
      </w:pPr>
      <w:r>
        <w:rPr>
          <w:b/>
          <w:u w:val="single"/>
        </w:rPr>
        <w:t>Shashank</w:t>
      </w:r>
      <w:r>
        <w:rPr>
          <w:b/>
          <w:spacing w:val="-6"/>
          <w:u w:val="single"/>
        </w:rPr>
        <w:t xml:space="preserve"> </w:t>
      </w:r>
      <w:r>
        <w:rPr>
          <w:b/>
          <w:u w:val="single"/>
        </w:rPr>
        <w:t>Kurnal-</w:t>
      </w:r>
      <w:r>
        <w:rPr>
          <w:b/>
          <w:spacing w:val="-5"/>
          <w:u w:val="single"/>
        </w:rPr>
        <w:t xml:space="preserve"> </w:t>
      </w:r>
      <w:r>
        <w:rPr>
          <w:b/>
          <w:spacing w:val="-2"/>
          <w:u w:val="single"/>
        </w:rPr>
        <w:t>MBA25226</w:t>
      </w:r>
    </w:p>
    <w:p w14:paraId="4AD9C640" w14:textId="77777777" w:rsidR="00E266ED" w:rsidRDefault="00000000">
      <w:pPr>
        <w:spacing w:before="229"/>
        <w:ind w:right="529"/>
        <w:jc w:val="right"/>
        <w:rPr>
          <w:b/>
        </w:rPr>
      </w:pPr>
      <w:r>
        <w:rPr>
          <w:b/>
          <w:u w:val="single"/>
        </w:rPr>
        <w:t>Rohit</w:t>
      </w:r>
      <w:r>
        <w:rPr>
          <w:b/>
          <w:spacing w:val="-3"/>
          <w:u w:val="single"/>
        </w:rPr>
        <w:t xml:space="preserve"> </w:t>
      </w:r>
      <w:r>
        <w:rPr>
          <w:b/>
          <w:u w:val="single"/>
        </w:rPr>
        <w:t>Ghosh-</w:t>
      </w:r>
      <w:r>
        <w:rPr>
          <w:b/>
          <w:spacing w:val="-2"/>
          <w:u w:val="single"/>
        </w:rPr>
        <w:t xml:space="preserve"> MBA25084</w:t>
      </w:r>
    </w:p>
    <w:p w14:paraId="1F9764F0" w14:textId="77777777" w:rsidR="00E266ED" w:rsidRDefault="00000000">
      <w:pPr>
        <w:spacing w:before="226"/>
        <w:ind w:right="452"/>
        <w:jc w:val="right"/>
        <w:rPr>
          <w:b/>
        </w:rPr>
      </w:pPr>
      <w:r>
        <w:rPr>
          <w:b/>
          <w:u w:val="single"/>
        </w:rPr>
        <w:t>Shreya</w:t>
      </w:r>
      <w:r>
        <w:rPr>
          <w:b/>
          <w:spacing w:val="-5"/>
          <w:u w:val="single"/>
        </w:rPr>
        <w:t xml:space="preserve"> </w:t>
      </w:r>
      <w:r>
        <w:rPr>
          <w:b/>
          <w:u w:val="single"/>
        </w:rPr>
        <w:t>Yadav</w:t>
      </w:r>
      <w:r>
        <w:rPr>
          <w:b/>
          <w:spacing w:val="1"/>
          <w:u w:val="single"/>
        </w:rPr>
        <w:t xml:space="preserve"> </w:t>
      </w:r>
      <w:r>
        <w:rPr>
          <w:b/>
          <w:u w:val="single"/>
        </w:rPr>
        <w:t>-</w:t>
      </w:r>
      <w:r>
        <w:rPr>
          <w:b/>
          <w:spacing w:val="-2"/>
          <w:u w:val="single"/>
        </w:rPr>
        <w:t xml:space="preserve"> MBA25090</w:t>
      </w:r>
    </w:p>
    <w:p w14:paraId="0E07FCF1" w14:textId="77777777" w:rsidR="00E266ED" w:rsidRDefault="00000000">
      <w:pPr>
        <w:spacing w:before="228"/>
        <w:ind w:right="654"/>
        <w:jc w:val="right"/>
        <w:rPr>
          <w:b/>
        </w:rPr>
      </w:pPr>
      <w:r>
        <w:rPr>
          <w:b/>
          <w:u w:val="single"/>
        </w:rPr>
        <w:t>Yoganshi</w:t>
      </w:r>
      <w:r>
        <w:rPr>
          <w:b/>
          <w:spacing w:val="-1"/>
          <w:u w:val="single"/>
        </w:rPr>
        <w:t xml:space="preserve"> </w:t>
      </w:r>
      <w:r>
        <w:rPr>
          <w:b/>
          <w:u w:val="single"/>
        </w:rPr>
        <w:t>-</w:t>
      </w:r>
      <w:r>
        <w:rPr>
          <w:b/>
          <w:spacing w:val="-2"/>
          <w:u w:val="single"/>
        </w:rPr>
        <w:t xml:space="preserve"> MBA25096</w:t>
      </w:r>
    </w:p>
    <w:p w14:paraId="637F7467" w14:textId="77777777" w:rsidR="00E266ED" w:rsidRDefault="00000000">
      <w:pPr>
        <w:spacing w:before="228"/>
        <w:ind w:left="5858"/>
        <w:rPr>
          <w:b/>
        </w:rPr>
      </w:pPr>
      <w:r>
        <w:rPr>
          <w:b/>
          <w:u w:val="single"/>
        </w:rPr>
        <w:t>Naman</w:t>
      </w:r>
      <w:r>
        <w:rPr>
          <w:b/>
          <w:spacing w:val="-6"/>
          <w:u w:val="single"/>
        </w:rPr>
        <w:t xml:space="preserve"> </w:t>
      </w:r>
      <w:r>
        <w:rPr>
          <w:b/>
          <w:u w:val="single"/>
        </w:rPr>
        <w:t>Srivastava</w:t>
      </w:r>
      <w:r>
        <w:rPr>
          <w:b/>
          <w:spacing w:val="-3"/>
          <w:u w:val="single"/>
        </w:rPr>
        <w:t xml:space="preserve"> </w:t>
      </w:r>
      <w:r>
        <w:rPr>
          <w:b/>
          <w:u w:val="single"/>
        </w:rPr>
        <w:t>-</w:t>
      </w:r>
      <w:r>
        <w:rPr>
          <w:b/>
          <w:spacing w:val="-3"/>
          <w:u w:val="single"/>
        </w:rPr>
        <w:t xml:space="preserve"> </w:t>
      </w:r>
      <w:r>
        <w:rPr>
          <w:b/>
          <w:spacing w:val="-2"/>
          <w:u w:val="single"/>
        </w:rPr>
        <w:t>MBATM25014</w:t>
      </w:r>
    </w:p>
    <w:p w14:paraId="2BA17EDE" w14:textId="77777777" w:rsidR="00E266ED" w:rsidRDefault="00E266ED">
      <w:pPr>
        <w:rPr>
          <w:b/>
        </w:rPr>
        <w:sectPr w:rsidR="00E266ED">
          <w:type w:val="continuous"/>
          <w:pgSz w:w="11910" w:h="16840"/>
          <w:pgMar w:top="94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D8CD041" w14:textId="77777777" w:rsidR="00E266ED" w:rsidRDefault="00000000">
      <w:pPr>
        <w:pStyle w:val="Heading1"/>
        <w:numPr>
          <w:ilvl w:val="0"/>
          <w:numId w:val="5"/>
        </w:numPr>
        <w:tabs>
          <w:tab w:val="left" w:pos="741"/>
        </w:tabs>
        <w:spacing w:before="21"/>
        <w:ind w:left="741" w:hanging="358"/>
        <w:rPr>
          <w:b w:val="0"/>
          <w:sz w:val="22"/>
          <w:u w:val="none"/>
        </w:rPr>
      </w:pPr>
      <w:r>
        <w:lastRenderedPageBreak/>
        <w:t>Brief</w:t>
      </w:r>
      <w:r>
        <w:rPr>
          <w:spacing w:val="-10"/>
        </w:rPr>
        <w:t xml:space="preserve"> </w:t>
      </w:r>
      <w:r>
        <w:rPr>
          <w:spacing w:val="-2"/>
        </w:rPr>
        <w:t>Summary</w:t>
      </w:r>
    </w:p>
    <w:p w14:paraId="4E1E4400" w14:textId="77777777" w:rsidR="00E266ED" w:rsidRDefault="00E266ED">
      <w:pPr>
        <w:pStyle w:val="BodyText"/>
        <w:spacing w:before="146"/>
        <w:rPr>
          <w:b/>
        </w:rPr>
      </w:pPr>
    </w:p>
    <w:p w14:paraId="7A238D89" w14:textId="2467B7F2" w:rsidR="00E266ED" w:rsidRDefault="00000000">
      <w:pPr>
        <w:pStyle w:val="BodyText"/>
        <w:spacing w:line="300" w:lineRule="auto"/>
        <w:ind w:left="743" w:right="43"/>
      </w:pPr>
      <w:r>
        <w:rPr>
          <w:color w:val="6F2F9F"/>
        </w:rPr>
        <w:t>Zepto</w:t>
      </w:r>
      <w:r>
        <w:t>, a well-known company in the quick-commerce industry, has recently received more negative reviews that focus on the quality of perishable goods, such as fruits, vegetables,</w:t>
      </w:r>
      <w:r>
        <w:rPr>
          <w:spacing w:val="40"/>
        </w:rPr>
        <w:t xml:space="preserve"> </w:t>
      </w:r>
      <w:r>
        <w:t>and</w:t>
      </w:r>
      <w:r>
        <w:rPr>
          <w:spacing w:val="-4"/>
        </w:rPr>
        <w:t xml:space="preserve"> </w:t>
      </w:r>
      <w:r>
        <w:t>dairy.</w:t>
      </w:r>
      <w:r>
        <w:rPr>
          <w:spacing w:val="40"/>
        </w:rPr>
        <w:t xml:space="preserve"> </w:t>
      </w:r>
      <w:r>
        <w:t>This</w:t>
      </w:r>
      <w:r>
        <w:rPr>
          <w:spacing w:val="-6"/>
        </w:rPr>
        <w:t xml:space="preserve"> </w:t>
      </w:r>
      <w:r>
        <w:t>study</w:t>
      </w:r>
      <w:r>
        <w:rPr>
          <w:spacing w:val="-5"/>
        </w:rPr>
        <w:t xml:space="preserve"> </w:t>
      </w:r>
      <w:r>
        <w:t>examines</w:t>
      </w:r>
      <w:r>
        <w:rPr>
          <w:spacing w:val="-2"/>
        </w:rPr>
        <w:t xml:space="preserve"> </w:t>
      </w:r>
      <w:r>
        <w:t>whether</w:t>
      </w:r>
      <w:r>
        <w:rPr>
          <w:spacing w:val="-3"/>
        </w:rPr>
        <w:t xml:space="preserve"> </w:t>
      </w:r>
      <w:r w:rsidR="003A76C8">
        <w:t>customer</w:t>
      </w:r>
      <w:r>
        <w:rPr>
          <w:spacing w:val="-5"/>
        </w:rPr>
        <w:t xml:space="preserve"> </w:t>
      </w:r>
      <w:r>
        <w:t>experience</w:t>
      </w:r>
      <w:r>
        <w:rPr>
          <w:spacing w:val="-5"/>
        </w:rPr>
        <w:t xml:space="preserve"> </w:t>
      </w:r>
      <w:r>
        <w:t xml:space="preserve">variables—spanning from price fairness to perceived reliability—statistically </w:t>
      </w:r>
      <w:r w:rsidR="003A76C8">
        <w:t>elucidates</w:t>
      </w:r>
      <w:r>
        <w:t xml:space="preserve"> the variation in "Trust in </w:t>
      </w:r>
      <w:r>
        <w:rPr>
          <w:spacing w:val="-2"/>
        </w:rPr>
        <w:t>Freshness."</w:t>
      </w:r>
    </w:p>
    <w:p w14:paraId="40F9C34B" w14:textId="77777777" w:rsidR="00E266ED" w:rsidRDefault="00000000">
      <w:pPr>
        <w:pStyle w:val="BodyText"/>
        <w:spacing w:before="160" w:line="300" w:lineRule="auto"/>
        <w:ind w:left="743"/>
      </w:pPr>
      <w:r>
        <w:t>Using</w:t>
      </w:r>
      <w:r>
        <w:rPr>
          <w:spacing w:val="-3"/>
        </w:rPr>
        <w:t xml:space="preserve"> </w:t>
      </w:r>
      <w:r>
        <w:t>a</w:t>
      </w:r>
      <w:r>
        <w:rPr>
          <w:spacing w:val="-2"/>
        </w:rPr>
        <w:t xml:space="preserve"> </w:t>
      </w:r>
      <w:r>
        <w:t>One-Way</w:t>
      </w:r>
      <w:r>
        <w:rPr>
          <w:spacing w:val="-2"/>
        </w:rPr>
        <w:t xml:space="preserve"> </w:t>
      </w:r>
      <w:r>
        <w:t>ANOVA</w:t>
      </w:r>
      <w:r>
        <w:rPr>
          <w:spacing w:val="-6"/>
        </w:rPr>
        <w:t xml:space="preserve"> </w:t>
      </w:r>
      <w:r>
        <w:t>on</w:t>
      </w:r>
      <w:r>
        <w:rPr>
          <w:spacing w:val="-3"/>
        </w:rPr>
        <w:t xml:space="preserve"> </w:t>
      </w:r>
      <w:r>
        <w:t>a</w:t>
      </w:r>
      <w:r>
        <w:rPr>
          <w:spacing w:val="-2"/>
        </w:rPr>
        <w:t xml:space="preserve"> </w:t>
      </w:r>
      <w:r>
        <w:t>sample</w:t>
      </w:r>
      <w:r>
        <w:rPr>
          <w:spacing w:val="-4"/>
        </w:rPr>
        <w:t xml:space="preserve"> </w:t>
      </w:r>
      <w:r>
        <w:t>of</w:t>
      </w:r>
      <w:r>
        <w:rPr>
          <w:spacing w:val="-2"/>
        </w:rPr>
        <w:t xml:space="preserve"> </w:t>
      </w:r>
      <w:r>
        <w:t>163</w:t>
      </w:r>
      <w:r>
        <w:rPr>
          <w:spacing w:val="-4"/>
        </w:rPr>
        <w:t xml:space="preserve"> </w:t>
      </w:r>
      <w:r>
        <w:t>respondents,</w:t>
      </w:r>
      <w:r>
        <w:rPr>
          <w:spacing w:val="-2"/>
        </w:rPr>
        <w:t xml:space="preserve"> </w:t>
      </w:r>
      <w:r>
        <w:t>the</w:t>
      </w:r>
      <w:r>
        <w:rPr>
          <w:spacing w:val="-2"/>
        </w:rPr>
        <w:t xml:space="preserve"> </w:t>
      </w:r>
      <w:r>
        <w:t>study</w:t>
      </w:r>
      <w:r>
        <w:rPr>
          <w:spacing w:val="-4"/>
        </w:rPr>
        <w:t xml:space="preserve"> </w:t>
      </w:r>
      <w:r>
        <w:t>confirms</w:t>
      </w:r>
      <w:r>
        <w:rPr>
          <w:spacing w:val="-5"/>
        </w:rPr>
        <w:t xml:space="preserve"> </w:t>
      </w:r>
      <w:r>
        <w:t>that</w:t>
      </w:r>
      <w:r>
        <w:rPr>
          <w:spacing w:val="-2"/>
        </w:rPr>
        <w:t xml:space="preserve"> </w:t>
      </w:r>
      <w:r>
        <w:t>observed quality, price fairness, and dependability have a significant impact on brand trust. Notably, the "Price Fairness (Q17)" surfaced as the strongest predictor of trust, suggesting that customers heavily equate "value for money" with "freshness".</w:t>
      </w:r>
    </w:p>
    <w:p w14:paraId="48C5FE45" w14:textId="77777777" w:rsidR="00E266ED" w:rsidRDefault="00000000">
      <w:pPr>
        <w:pStyle w:val="Heading1"/>
        <w:numPr>
          <w:ilvl w:val="0"/>
          <w:numId w:val="5"/>
        </w:numPr>
        <w:tabs>
          <w:tab w:val="left" w:pos="741"/>
        </w:tabs>
        <w:spacing w:before="161"/>
        <w:ind w:left="741" w:hanging="358"/>
        <w:rPr>
          <w:b w:val="0"/>
          <w:sz w:val="22"/>
          <w:u w:val="none"/>
        </w:rPr>
      </w:pPr>
      <w:r>
        <w:t>Introduction</w:t>
      </w:r>
      <w:r>
        <w:rPr>
          <w:spacing w:val="-13"/>
        </w:rPr>
        <w:t xml:space="preserve"> </w:t>
      </w:r>
      <w:r>
        <w:t>and</w:t>
      </w:r>
      <w:r>
        <w:rPr>
          <w:spacing w:val="-12"/>
        </w:rPr>
        <w:t xml:space="preserve"> </w:t>
      </w:r>
      <w:r>
        <w:t>Problem</w:t>
      </w:r>
      <w:r>
        <w:rPr>
          <w:spacing w:val="-11"/>
        </w:rPr>
        <w:t xml:space="preserve"> </w:t>
      </w:r>
      <w:r>
        <w:rPr>
          <w:spacing w:val="-2"/>
        </w:rPr>
        <w:t>Statement</w:t>
      </w:r>
    </w:p>
    <w:p w14:paraId="6EB877BA" w14:textId="77777777" w:rsidR="00E266ED" w:rsidRDefault="00E266ED">
      <w:pPr>
        <w:pStyle w:val="BodyText"/>
        <w:spacing w:before="123"/>
        <w:rPr>
          <w:b/>
          <w:sz w:val="24"/>
        </w:rPr>
      </w:pPr>
    </w:p>
    <w:p w14:paraId="35D61288" w14:textId="77777777" w:rsidR="00E266ED" w:rsidRDefault="00000000">
      <w:pPr>
        <w:pStyle w:val="Heading2"/>
        <w:rPr>
          <w:b w:val="0"/>
        </w:rPr>
      </w:pPr>
      <w:r>
        <w:rPr>
          <w:spacing w:val="-2"/>
        </w:rPr>
        <w:t>Background</w:t>
      </w:r>
      <w:r>
        <w:rPr>
          <w:b w:val="0"/>
          <w:spacing w:val="-2"/>
        </w:rPr>
        <w:t>:</w:t>
      </w:r>
    </w:p>
    <w:p w14:paraId="7091BDE6" w14:textId="7554E73E" w:rsidR="00E266ED" w:rsidRDefault="00000000">
      <w:pPr>
        <w:pStyle w:val="BodyText"/>
        <w:spacing w:before="72" w:line="300" w:lineRule="auto"/>
        <w:ind w:left="743"/>
      </w:pPr>
      <w:r>
        <w:t>The quick-commerce model is based on speed and ease of use.</w:t>
      </w:r>
      <w:r>
        <w:rPr>
          <w:spacing w:val="40"/>
        </w:rPr>
        <w:t xml:space="preserve"> </w:t>
      </w:r>
      <w:r>
        <w:t>But for things that go bad quickly, "freshness" is what makes them valuable.</w:t>
      </w:r>
      <w:r>
        <w:rPr>
          <w:spacing w:val="40"/>
        </w:rPr>
        <w:t xml:space="preserve"> </w:t>
      </w:r>
      <w:r>
        <w:t>Recent online reviews indicate a discrepancy</w:t>
      </w:r>
      <w:r>
        <w:rPr>
          <w:spacing w:val="-2"/>
        </w:rPr>
        <w:t xml:space="preserve"> </w:t>
      </w:r>
      <w:r>
        <w:t>between</w:t>
      </w:r>
      <w:r>
        <w:rPr>
          <w:spacing w:val="-5"/>
        </w:rPr>
        <w:t xml:space="preserve"> </w:t>
      </w:r>
      <w:r>
        <w:t>what</w:t>
      </w:r>
      <w:r>
        <w:rPr>
          <w:spacing w:val="-4"/>
        </w:rPr>
        <w:t xml:space="preserve"> </w:t>
      </w:r>
      <w:r>
        <w:t>customers</w:t>
      </w:r>
      <w:r>
        <w:rPr>
          <w:spacing w:val="-2"/>
        </w:rPr>
        <w:t xml:space="preserve"> </w:t>
      </w:r>
      <w:r>
        <w:t>expect</w:t>
      </w:r>
      <w:r>
        <w:rPr>
          <w:spacing w:val="-3"/>
        </w:rPr>
        <w:t xml:space="preserve"> </w:t>
      </w:r>
      <w:r>
        <w:t>and</w:t>
      </w:r>
      <w:r>
        <w:rPr>
          <w:spacing w:val="-3"/>
        </w:rPr>
        <w:t xml:space="preserve"> </w:t>
      </w:r>
      <w:r>
        <w:t>what</w:t>
      </w:r>
      <w:r>
        <w:rPr>
          <w:spacing w:val="-2"/>
        </w:rPr>
        <w:t xml:space="preserve"> </w:t>
      </w:r>
      <w:r>
        <w:t>they</w:t>
      </w:r>
      <w:r>
        <w:rPr>
          <w:spacing w:val="-2"/>
        </w:rPr>
        <w:t xml:space="preserve"> </w:t>
      </w:r>
      <w:r w:rsidR="003A76C8">
        <w:t>receive</w:t>
      </w:r>
      <w:r>
        <w:rPr>
          <w:spacing w:val="-4"/>
        </w:rPr>
        <w:t xml:space="preserve"> </w:t>
      </w:r>
      <w:r>
        <w:t>when</w:t>
      </w:r>
      <w:r>
        <w:rPr>
          <w:spacing w:val="-3"/>
        </w:rPr>
        <w:t xml:space="preserve"> </w:t>
      </w:r>
      <w:r>
        <w:t xml:space="preserve">ordering perishables on </w:t>
      </w:r>
      <w:r>
        <w:rPr>
          <w:color w:val="6F2F9F"/>
        </w:rPr>
        <w:t>Zepto</w:t>
      </w:r>
      <w:r>
        <w:t>.</w:t>
      </w:r>
    </w:p>
    <w:p w14:paraId="222F203C" w14:textId="77777777" w:rsidR="00E266ED" w:rsidRDefault="00E266ED">
      <w:pPr>
        <w:pStyle w:val="BodyText"/>
        <w:spacing w:before="66"/>
      </w:pPr>
    </w:p>
    <w:p w14:paraId="04F4650F" w14:textId="77777777" w:rsidR="00E266ED" w:rsidRDefault="00000000">
      <w:pPr>
        <w:pStyle w:val="Heading2"/>
        <w:spacing w:before="1"/>
        <w:rPr>
          <w:b w:val="0"/>
          <w:sz w:val="22"/>
        </w:rPr>
      </w:pPr>
      <w:r>
        <w:t>Problem</w:t>
      </w:r>
      <w:r>
        <w:rPr>
          <w:spacing w:val="-2"/>
        </w:rPr>
        <w:t xml:space="preserve"> Statement</w:t>
      </w:r>
      <w:r>
        <w:rPr>
          <w:b w:val="0"/>
          <w:spacing w:val="-2"/>
          <w:sz w:val="22"/>
        </w:rPr>
        <w:t>:</w:t>
      </w:r>
    </w:p>
    <w:p w14:paraId="2ED599F6" w14:textId="12577484" w:rsidR="00E266ED" w:rsidRDefault="00000000">
      <w:pPr>
        <w:pStyle w:val="BodyText"/>
        <w:spacing w:before="74" w:line="300" w:lineRule="auto"/>
        <w:ind w:left="743"/>
      </w:pPr>
      <w:r>
        <w:rPr>
          <w:color w:val="6F2F9F"/>
        </w:rPr>
        <w:t xml:space="preserve">Zepto </w:t>
      </w:r>
      <w:r>
        <w:t>is receiving a noticeable share of negative online reviews related to the quality of perishable</w:t>
      </w:r>
      <w:r>
        <w:rPr>
          <w:spacing w:val="-3"/>
        </w:rPr>
        <w:t xml:space="preserve"> </w:t>
      </w:r>
      <w:r>
        <w:t>items.</w:t>
      </w:r>
      <w:r>
        <w:rPr>
          <w:spacing w:val="-6"/>
        </w:rPr>
        <w:t xml:space="preserve"> </w:t>
      </w:r>
      <w:r>
        <w:t>This</w:t>
      </w:r>
      <w:r>
        <w:rPr>
          <w:spacing w:val="-3"/>
        </w:rPr>
        <w:t xml:space="preserve"> </w:t>
      </w:r>
      <w:r>
        <w:t>project</w:t>
      </w:r>
      <w:r>
        <w:rPr>
          <w:spacing w:val="-2"/>
        </w:rPr>
        <w:t xml:space="preserve"> </w:t>
      </w:r>
      <w:r>
        <w:t>aims</w:t>
      </w:r>
      <w:r>
        <w:rPr>
          <w:spacing w:val="-5"/>
        </w:rPr>
        <w:t xml:space="preserve"> </w:t>
      </w:r>
      <w:r>
        <w:t>to</w:t>
      </w:r>
      <w:r>
        <w:rPr>
          <w:spacing w:val="-4"/>
        </w:rPr>
        <w:t xml:space="preserve"> </w:t>
      </w:r>
      <w:r>
        <w:t>identify</w:t>
      </w:r>
      <w:r>
        <w:rPr>
          <w:spacing w:val="-5"/>
        </w:rPr>
        <w:t xml:space="preserve"> </w:t>
      </w:r>
      <w:r>
        <w:t>whether</w:t>
      </w:r>
      <w:r>
        <w:rPr>
          <w:spacing w:val="-3"/>
        </w:rPr>
        <w:t xml:space="preserve"> </w:t>
      </w:r>
      <w:r>
        <w:t>specific</w:t>
      </w:r>
      <w:r>
        <w:rPr>
          <w:spacing w:val="-5"/>
        </w:rPr>
        <w:t xml:space="preserve"> </w:t>
      </w:r>
      <w:r>
        <w:t>customer-experience</w:t>
      </w:r>
      <w:r>
        <w:rPr>
          <w:spacing w:val="-2"/>
        </w:rPr>
        <w:t xml:space="preserve"> </w:t>
      </w:r>
      <w:r>
        <w:t xml:space="preserve">factors (trust, perceived quality, value fairness, likelihood to repurchase, switching </w:t>
      </w:r>
      <w:r w:rsidR="003A76C8">
        <w:t>behavior</w:t>
      </w:r>
      <w:r>
        <w:t>, etc.) predict or explain these bad reviews.</w:t>
      </w:r>
    </w:p>
    <w:p w14:paraId="53803DF8" w14:textId="77777777" w:rsidR="00E266ED" w:rsidRDefault="00E266ED">
      <w:pPr>
        <w:pStyle w:val="BodyText"/>
        <w:spacing w:before="66"/>
      </w:pPr>
    </w:p>
    <w:p w14:paraId="79D6377F" w14:textId="77777777" w:rsidR="00E266ED" w:rsidRDefault="00000000">
      <w:pPr>
        <w:pStyle w:val="Heading1"/>
        <w:numPr>
          <w:ilvl w:val="0"/>
          <w:numId w:val="5"/>
        </w:numPr>
        <w:tabs>
          <w:tab w:val="left" w:pos="741"/>
        </w:tabs>
        <w:spacing w:before="1"/>
        <w:ind w:left="741" w:hanging="358"/>
        <w:rPr>
          <w:u w:val="none"/>
        </w:rPr>
      </w:pPr>
      <w:r>
        <w:t>Research</w:t>
      </w:r>
      <w:r>
        <w:rPr>
          <w:spacing w:val="-13"/>
        </w:rPr>
        <w:t xml:space="preserve"> </w:t>
      </w:r>
      <w:r>
        <w:rPr>
          <w:spacing w:val="-2"/>
        </w:rPr>
        <w:t>Objective</w:t>
      </w:r>
    </w:p>
    <w:p w14:paraId="2A1BEC43" w14:textId="77777777" w:rsidR="00E266ED" w:rsidRDefault="00E266ED">
      <w:pPr>
        <w:pStyle w:val="BodyText"/>
        <w:spacing w:before="148"/>
        <w:rPr>
          <w:b/>
        </w:rPr>
      </w:pPr>
    </w:p>
    <w:p w14:paraId="0C439A30" w14:textId="77777777" w:rsidR="00E266ED" w:rsidRDefault="00000000">
      <w:pPr>
        <w:pStyle w:val="ListParagraph"/>
        <w:numPr>
          <w:ilvl w:val="1"/>
          <w:numId w:val="5"/>
        </w:numPr>
        <w:tabs>
          <w:tab w:val="left" w:pos="1101"/>
          <w:tab w:val="left" w:pos="1103"/>
        </w:tabs>
        <w:spacing w:line="297" w:lineRule="auto"/>
        <w:ind w:right="647"/>
      </w:pPr>
      <w:r>
        <w:t>To</w:t>
      </w:r>
      <w:r>
        <w:rPr>
          <w:spacing w:val="-3"/>
        </w:rPr>
        <w:t xml:space="preserve"> </w:t>
      </w:r>
      <w:r>
        <w:t>measure</w:t>
      </w:r>
      <w:r>
        <w:rPr>
          <w:spacing w:val="-2"/>
        </w:rPr>
        <w:t xml:space="preserve"> </w:t>
      </w:r>
      <w:r>
        <w:t>the</w:t>
      </w:r>
      <w:r>
        <w:rPr>
          <w:spacing w:val="-4"/>
        </w:rPr>
        <w:t xml:space="preserve"> </w:t>
      </w:r>
      <w:r>
        <w:t>magnitude</w:t>
      </w:r>
      <w:r>
        <w:rPr>
          <w:spacing w:val="-4"/>
        </w:rPr>
        <w:t xml:space="preserve"> </w:t>
      </w:r>
      <w:r>
        <w:t>of</w:t>
      </w:r>
      <w:r>
        <w:rPr>
          <w:spacing w:val="-4"/>
        </w:rPr>
        <w:t xml:space="preserve"> </w:t>
      </w:r>
      <w:r>
        <w:t>the</w:t>
      </w:r>
      <w:r>
        <w:rPr>
          <w:spacing w:val="-2"/>
        </w:rPr>
        <w:t xml:space="preserve"> </w:t>
      </w:r>
      <w:r>
        <w:t>drop</w:t>
      </w:r>
      <w:r>
        <w:rPr>
          <w:spacing w:val="-3"/>
        </w:rPr>
        <w:t xml:space="preserve"> </w:t>
      </w:r>
      <w:r>
        <w:t>in</w:t>
      </w:r>
      <w:r>
        <w:rPr>
          <w:spacing w:val="-2"/>
        </w:rPr>
        <w:t xml:space="preserve"> </w:t>
      </w:r>
      <w:r>
        <w:t>Brand</w:t>
      </w:r>
      <w:r>
        <w:rPr>
          <w:spacing w:val="-3"/>
        </w:rPr>
        <w:t xml:space="preserve"> </w:t>
      </w:r>
      <w:r>
        <w:t>Trust</w:t>
      </w:r>
      <w:r>
        <w:rPr>
          <w:spacing w:val="-4"/>
        </w:rPr>
        <w:t xml:space="preserve"> </w:t>
      </w:r>
      <w:r>
        <w:t>scores caused</w:t>
      </w:r>
      <w:r>
        <w:rPr>
          <w:spacing w:val="-2"/>
        </w:rPr>
        <w:t xml:space="preserve"> </w:t>
      </w:r>
      <w:r>
        <w:t>by</w:t>
      </w:r>
      <w:r>
        <w:rPr>
          <w:spacing w:val="-2"/>
        </w:rPr>
        <w:t xml:space="preserve"> </w:t>
      </w:r>
      <w:r>
        <w:t>perishable quality failures.</w:t>
      </w:r>
    </w:p>
    <w:p w14:paraId="187EE0BB" w14:textId="77777777" w:rsidR="00E266ED" w:rsidRDefault="00000000">
      <w:pPr>
        <w:pStyle w:val="ListParagraph"/>
        <w:numPr>
          <w:ilvl w:val="1"/>
          <w:numId w:val="5"/>
        </w:numPr>
        <w:tabs>
          <w:tab w:val="left" w:pos="1101"/>
          <w:tab w:val="left" w:pos="1103"/>
        </w:tabs>
        <w:spacing w:before="3" w:line="300" w:lineRule="auto"/>
        <w:ind w:right="635"/>
      </w:pPr>
      <w:r>
        <w:t>To</w:t>
      </w:r>
      <w:r>
        <w:rPr>
          <w:spacing w:val="-2"/>
        </w:rPr>
        <w:t xml:space="preserve"> </w:t>
      </w:r>
      <w:r>
        <w:t>assess</w:t>
      </w:r>
      <w:r>
        <w:rPr>
          <w:spacing w:val="-5"/>
        </w:rPr>
        <w:t xml:space="preserve"> </w:t>
      </w:r>
      <w:r>
        <w:t>customer</w:t>
      </w:r>
      <w:r>
        <w:rPr>
          <w:spacing w:val="-3"/>
        </w:rPr>
        <w:t xml:space="preserve"> </w:t>
      </w:r>
      <w:r>
        <w:t>satisfaction</w:t>
      </w:r>
      <w:r>
        <w:rPr>
          <w:spacing w:val="-4"/>
        </w:rPr>
        <w:t xml:space="preserve"> </w:t>
      </w:r>
      <w:r>
        <w:t>levels</w:t>
      </w:r>
      <w:r>
        <w:rPr>
          <w:spacing w:val="-3"/>
        </w:rPr>
        <w:t xml:space="preserve"> </w:t>
      </w:r>
      <w:r>
        <w:t>regarding</w:t>
      </w:r>
      <w:r>
        <w:rPr>
          <w:spacing w:val="-4"/>
        </w:rPr>
        <w:t xml:space="preserve"> </w:t>
      </w:r>
      <w:r>
        <w:t>the</w:t>
      </w:r>
      <w:r>
        <w:rPr>
          <w:spacing w:val="-5"/>
        </w:rPr>
        <w:t xml:space="preserve"> </w:t>
      </w:r>
      <w:r>
        <w:t>quality</w:t>
      </w:r>
      <w:r>
        <w:rPr>
          <w:spacing w:val="-4"/>
        </w:rPr>
        <w:t xml:space="preserve"> </w:t>
      </w:r>
      <w:r>
        <w:t>of</w:t>
      </w:r>
      <w:r>
        <w:rPr>
          <w:spacing w:val="-3"/>
        </w:rPr>
        <w:t xml:space="preserve"> </w:t>
      </w:r>
      <w:r>
        <w:t>perishable</w:t>
      </w:r>
      <w:r>
        <w:rPr>
          <w:spacing w:val="-3"/>
        </w:rPr>
        <w:t xml:space="preserve"> </w:t>
      </w:r>
      <w:r>
        <w:t xml:space="preserve">products delivered by </w:t>
      </w:r>
      <w:r>
        <w:rPr>
          <w:color w:val="6F2F9F"/>
        </w:rPr>
        <w:t>Zepto</w:t>
      </w:r>
      <w:r>
        <w:t>.</w:t>
      </w:r>
    </w:p>
    <w:p w14:paraId="56802FBD" w14:textId="4CBEE205" w:rsidR="00E266ED" w:rsidRDefault="00000000">
      <w:pPr>
        <w:pStyle w:val="ListParagraph"/>
        <w:numPr>
          <w:ilvl w:val="1"/>
          <w:numId w:val="5"/>
        </w:numPr>
        <w:tabs>
          <w:tab w:val="left" w:pos="1103"/>
        </w:tabs>
        <w:spacing w:before="2" w:line="300" w:lineRule="auto"/>
        <w:ind w:right="194"/>
      </w:pPr>
      <w:r>
        <w:t>To</w:t>
      </w:r>
      <w:r>
        <w:rPr>
          <w:spacing w:val="-2"/>
        </w:rPr>
        <w:t xml:space="preserve"> </w:t>
      </w:r>
      <w:r w:rsidR="003A76C8">
        <w:t>analyze</w:t>
      </w:r>
      <w:r>
        <w:rPr>
          <w:spacing w:val="-5"/>
        </w:rPr>
        <w:t xml:space="preserve"> </w:t>
      </w:r>
      <w:r>
        <w:t>the</w:t>
      </w:r>
      <w:r>
        <w:rPr>
          <w:spacing w:val="-3"/>
        </w:rPr>
        <w:t xml:space="preserve"> </w:t>
      </w:r>
      <w:r>
        <w:t>factors</w:t>
      </w:r>
      <w:r>
        <w:rPr>
          <w:spacing w:val="-3"/>
        </w:rPr>
        <w:t xml:space="preserve"> </w:t>
      </w:r>
      <w:r>
        <w:t>influencing</w:t>
      </w:r>
      <w:r>
        <w:rPr>
          <w:spacing w:val="-4"/>
        </w:rPr>
        <w:t xml:space="preserve"> </w:t>
      </w:r>
      <w:r>
        <w:t>customers'</w:t>
      </w:r>
      <w:r>
        <w:rPr>
          <w:spacing w:val="-3"/>
        </w:rPr>
        <w:t xml:space="preserve"> </w:t>
      </w:r>
      <w:r>
        <w:t>perceptions</w:t>
      </w:r>
      <w:r>
        <w:rPr>
          <w:spacing w:val="-2"/>
        </w:rPr>
        <w:t xml:space="preserve"> </w:t>
      </w:r>
      <w:r>
        <w:t>of</w:t>
      </w:r>
      <w:r>
        <w:rPr>
          <w:spacing w:val="-3"/>
        </w:rPr>
        <w:t xml:space="preserve"> </w:t>
      </w:r>
      <w:r>
        <w:t>perishable</w:t>
      </w:r>
      <w:r>
        <w:rPr>
          <w:spacing w:val="-6"/>
        </w:rPr>
        <w:t xml:space="preserve"> </w:t>
      </w:r>
      <w:r>
        <w:t>product</w:t>
      </w:r>
      <w:r>
        <w:rPr>
          <w:spacing w:val="-7"/>
        </w:rPr>
        <w:t xml:space="preserve"> </w:t>
      </w:r>
      <w:r>
        <w:t>quality in quick-commerce services.</w:t>
      </w:r>
    </w:p>
    <w:p w14:paraId="0EB43C48" w14:textId="14DF00BF" w:rsidR="00E266ED" w:rsidRDefault="00000000">
      <w:pPr>
        <w:pStyle w:val="ListParagraph"/>
        <w:numPr>
          <w:ilvl w:val="1"/>
          <w:numId w:val="5"/>
        </w:numPr>
        <w:tabs>
          <w:tab w:val="left" w:pos="1101"/>
          <w:tab w:val="left" w:pos="1103"/>
        </w:tabs>
        <w:spacing w:line="300" w:lineRule="auto"/>
        <w:ind w:right="340"/>
        <w:rPr>
          <w:sz w:val="21"/>
        </w:rPr>
      </w:pPr>
      <w:r>
        <w:t>To</w:t>
      </w:r>
      <w:r>
        <w:rPr>
          <w:spacing w:val="-4"/>
        </w:rPr>
        <w:t xml:space="preserve"> </w:t>
      </w:r>
      <w:r>
        <w:t>evaluate</w:t>
      </w:r>
      <w:r>
        <w:rPr>
          <w:spacing w:val="-3"/>
        </w:rPr>
        <w:t xml:space="preserve"> </w:t>
      </w:r>
      <w:r>
        <w:t>customer</w:t>
      </w:r>
      <w:r>
        <w:rPr>
          <w:spacing w:val="-3"/>
        </w:rPr>
        <w:t xml:space="preserve"> </w:t>
      </w:r>
      <w:r>
        <w:t>response</w:t>
      </w:r>
      <w:r>
        <w:rPr>
          <w:spacing w:val="-2"/>
        </w:rPr>
        <w:t xml:space="preserve"> </w:t>
      </w:r>
      <w:r w:rsidR="003A76C8">
        <w:t>behavior</w:t>
      </w:r>
      <w:r>
        <w:t xml:space="preserve"> (churn/switching)</w:t>
      </w:r>
      <w:r>
        <w:rPr>
          <w:spacing w:val="-3"/>
        </w:rPr>
        <w:t xml:space="preserve"> </w:t>
      </w:r>
      <w:r>
        <w:t>when</w:t>
      </w:r>
      <w:r>
        <w:rPr>
          <w:spacing w:val="-6"/>
        </w:rPr>
        <w:t xml:space="preserve"> </w:t>
      </w:r>
      <w:r>
        <w:t>they</w:t>
      </w:r>
      <w:r>
        <w:rPr>
          <w:spacing w:val="-5"/>
        </w:rPr>
        <w:t xml:space="preserve"> </w:t>
      </w:r>
      <w:r>
        <w:t>receive</w:t>
      </w:r>
      <w:r>
        <w:rPr>
          <w:spacing w:val="-5"/>
        </w:rPr>
        <w:t xml:space="preserve"> </w:t>
      </w:r>
      <w:r>
        <w:t xml:space="preserve">poor- quality perishables and understand </w:t>
      </w:r>
      <w:r w:rsidR="003A76C8">
        <w:t>their</w:t>
      </w:r>
      <w:r>
        <w:t xml:space="preserve"> impact on overall platform trust</w:t>
      </w:r>
      <w:r>
        <w:rPr>
          <w:sz w:val="21"/>
        </w:rPr>
        <w:t>.</w:t>
      </w:r>
    </w:p>
    <w:p w14:paraId="337948BC" w14:textId="77777777" w:rsidR="00E266ED" w:rsidRDefault="00E266ED">
      <w:pPr>
        <w:pStyle w:val="ListParagraph"/>
        <w:spacing w:line="300" w:lineRule="auto"/>
        <w:rPr>
          <w:sz w:val="21"/>
        </w:rPr>
        <w:sectPr w:rsidR="00E266ED">
          <w:pgSz w:w="11910" w:h="16840"/>
          <w:pgMar w:top="140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EE81F13" w14:textId="77777777" w:rsidR="00E266ED" w:rsidRDefault="00000000">
      <w:pPr>
        <w:pStyle w:val="ListParagraph"/>
        <w:numPr>
          <w:ilvl w:val="0"/>
          <w:numId w:val="5"/>
        </w:numPr>
        <w:tabs>
          <w:tab w:val="left" w:pos="742"/>
        </w:tabs>
        <w:spacing w:before="21"/>
        <w:ind w:left="742" w:hanging="359"/>
        <w:rPr>
          <w:sz w:val="26"/>
        </w:rPr>
      </w:pPr>
      <w:r>
        <w:rPr>
          <w:sz w:val="26"/>
        </w:rPr>
        <w:lastRenderedPageBreak/>
        <w:t>Research</w:t>
      </w:r>
      <w:r>
        <w:rPr>
          <w:spacing w:val="-10"/>
          <w:sz w:val="26"/>
        </w:rPr>
        <w:t xml:space="preserve"> </w:t>
      </w:r>
      <w:r>
        <w:rPr>
          <w:spacing w:val="-2"/>
          <w:sz w:val="26"/>
        </w:rPr>
        <w:t>Methodology</w:t>
      </w:r>
    </w:p>
    <w:p w14:paraId="39FD0062" w14:textId="77777777" w:rsidR="00E266ED" w:rsidRDefault="00000000">
      <w:pPr>
        <w:pStyle w:val="ListParagraph"/>
        <w:numPr>
          <w:ilvl w:val="0"/>
          <w:numId w:val="4"/>
        </w:numPr>
        <w:tabs>
          <w:tab w:val="left" w:pos="1103"/>
        </w:tabs>
        <w:spacing w:before="241"/>
        <w:rPr>
          <w:sz w:val="21"/>
        </w:rPr>
      </w:pPr>
      <w:r>
        <w:rPr>
          <w:b/>
          <w:sz w:val="21"/>
        </w:rPr>
        <w:t>Research</w:t>
      </w:r>
      <w:r>
        <w:rPr>
          <w:b/>
          <w:spacing w:val="-8"/>
          <w:sz w:val="21"/>
        </w:rPr>
        <w:t xml:space="preserve"> </w:t>
      </w:r>
      <w:r>
        <w:rPr>
          <w:b/>
          <w:sz w:val="21"/>
        </w:rPr>
        <w:t>Design:</w:t>
      </w:r>
      <w:r>
        <w:rPr>
          <w:b/>
          <w:spacing w:val="-5"/>
          <w:sz w:val="21"/>
        </w:rPr>
        <w:t xml:space="preserve"> </w:t>
      </w:r>
      <w:r>
        <w:rPr>
          <w:sz w:val="21"/>
        </w:rPr>
        <w:t>Descriptive</w:t>
      </w:r>
      <w:r>
        <w:rPr>
          <w:spacing w:val="-5"/>
          <w:sz w:val="21"/>
        </w:rPr>
        <w:t xml:space="preserve"> </w:t>
      </w:r>
      <w:r>
        <w:rPr>
          <w:sz w:val="21"/>
        </w:rPr>
        <w:t>&amp;</w:t>
      </w:r>
      <w:r>
        <w:rPr>
          <w:spacing w:val="-6"/>
          <w:sz w:val="21"/>
        </w:rPr>
        <w:t xml:space="preserve"> </w:t>
      </w:r>
      <w:r>
        <w:rPr>
          <w:spacing w:val="-2"/>
          <w:sz w:val="21"/>
        </w:rPr>
        <w:t>Causal</w:t>
      </w:r>
    </w:p>
    <w:p w14:paraId="3A047955" w14:textId="77777777" w:rsidR="00E266ED" w:rsidRDefault="00000000">
      <w:pPr>
        <w:pStyle w:val="ListParagraph"/>
        <w:numPr>
          <w:ilvl w:val="0"/>
          <w:numId w:val="4"/>
        </w:numPr>
        <w:tabs>
          <w:tab w:val="left" w:pos="1103"/>
        </w:tabs>
        <w:spacing w:before="179"/>
        <w:rPr>
          <w:sz w:val="21"/>
        </w:rPr>
      </w:pPr>
      <w:r>
        <w:rPr>
          <w:b/>
          <w:sz w:val="21"/>
        </w:rPr>
        <w:t>Data</w:t>
      </w:r>
      <w:r>
        <w:rPr>
          <w:b/>
          <w:spacing w:val="-7"/>
          <w:sz w:val="21"/>
        </w:rPr>
        <w:t xml:space="preserve"> </w:t>
      </w:r>
      <w:r>
        <w:rPr>
          <w:b/>
          <w:sz w:val="21"/>
        </w:rPr>
        <w:t>Source:</w:t>
      </w:r>
      <w:r>
        <w:rPr>
          <w:b/>
          <w:spacing w:val="-5"/>
          <w:sz w:val="21"/>
        </w:rPr>
        <w:t xml:space="preserve"> </w:t>
      </w:r>
      <w:r>
        <w:rPr>
          <w:sz w:val="21"/>
        </w:rPr>
        <w:t>Primary</w:t>
      </w:r>
      <w:r>
        <w:rPr>
          <w:spacing w:val="-4"/>
          <w:sz w:val="21"/>
        </w:rPr>
        <w:t xml:space="preserve"> </w:t>
      </w:r>
      <w:r>
        <w:rPr>
          <w:sz w:val="21"/>
        </w:rPr>
        <w:t>Data</w:t>
      </w:r>
      <w:r>
        <w:rPr>
          <w:spacing w:val="-3"/>
          <w:sz w:val="21"/>
        </w:rPr>
        <w:t xml:space="preserve"> </w:t>
      </w:r>
      <w:r>
        <w:rPr>
          <w:sz w:val="21"/>
        </w:rPr>
        <w:t>(collected</w:t>
      </w:r>
      <w:r>
        <w:rPr>
          <w:spacing w:val="-7"/>
          <w:sz w:val="21"/>
        </w:rPr>
        <w:t xml:space="preserve"> </w:t>
      </w:r>
      <w:r>
        <w:rPr>
          <w:sz w:val="21"/>
        </w:rPr>
        <w:t>via</w:t>
      </w:r>
      <w:r>
        <w:rPr>
          <w:spacing w:val="-6"/>
          <w:sz w:val="21"/>
        </w:rPr>
        <w:t xml:space="preserve"> </w:t>
      </w:r>
      <w:r>
        <w:rPr>
          <w:sz w:val="21"/>
        </w:rPr>
        <w:t>Google</w:t>
      </w:r>
      <w:r>
        <w:rPr>
          <w:spacing w:val="-3"/>
          <w:sz w:val="21"/>
        </w:rPr>
        <w:t xml:space="preserve"> </w:t>
      </w:r>
      <w:r>
        <w:rPr>
          <w:spacing w:val="-2"/>
          <w:sz w:val="21"/>
        </w:rPr>
        <w:t>Forms)</w:t>
      </w:r>
    </w:p>
    <w:p w14:paraId="58AF8187" w14:textId="77777777" w:rsidR="00E266ED" w:rsidRDefault="00000000">
      <w:pPr>
        <w:pStyle w:val="ListParagraph"/>
        <w:numPr>
          <w:ilvl w:val="0"/>
          <w:numId w:val="4"/>
        </w:numPr>
        <w:tabs>
          <w:tab w:val="left" w:pos="1103"/>
        </w:tabs>
        <w:spacing w:before="182"/>
        <w:rPr>
          <w:sz w:val="21"/>
        </w:rPr>
      </w:pPr>
      <w:r>
        <w:rPr>
          <w:b/>
          <w:sz w:val="21"/>
        </w:rPr>
        <w:t>Sample</w:t>
      </w:r>
      <w:r>
        <w:rPr>
          <w:b/>
          <w:spacing w:val="-6"/>
          <w:sz w:val="21"/>
        </w:rPr>
        <w:t xml:space="preserve"> </w:t>
      </w:r>
      <w:r>
        <w:rPr>
          <w:b/>
          <w:sz w:val="21"/>
        </w:rPr>
        <w:t>Size:</w:t>
      </w:r>
      <w:r>
        <w:rPr>
          <w:b/>
          <w:spacing w:val="-6"/>
          <w:sz w:val="21"/>
        </w:rPr>
        <w:t xml:space="preserve"> </w:t>
      </w:r>
      <w:r>
        <w:rPr>
          <w:sz w:val="21"/>
        </w:rPr>
        <w:t>N</w:t>
      </w:r>
      <w:r>
        <w:rPr>
          <w:spacing w:val="-5"/>
          <w:sz w:val="21"/>
        </w:rPr>
        <w:t xml:space="preserve"> </w:t>
      </w:r>
      <w:r>
        <w:rPr>
          <w:sz w:val="21"/>
        </w:rPr>
        <w:t>=</w:t>
      </w:r>
      <w:r>
        <w:rPr>
          <w:spacing w:val="-3"/>
          <w:sz w:val="21"/>
        </w:rPr>
        <w:t xml:space="preserve"> </w:t>
      </w:r>
      <w:r>
        <w:rPr>
          <w:sz w:val="21"/>
        </w:rPr>
        <w:t>150</w:t>
      </w:r>
      <w:r>
        <w:rPr>
          <w:spacing w:val="-1"/>
          <w:sz w:val="21"/>
        </w:rPr>
        <w:t xml:space="preserve"> </w:t>
      </w:r>
      <w:r>
        <w:rPr>
          <w:sz w:val="21"/>
        </w:rPr>
        <w:t>respondents</w:t>
      </w:r>
      <w:r>
        <w:rPr>
          <w:spacing w:val="-6"/>
          <w:sz w:val="21"/>
        </w:rPr>
        <w:t xml:space="preserve"> </w:t>
      </w:r>
      <w:r>
        <w:rPr>
          <w:sz w:val="21"/>
        </w:rPr>
        <w:t>(Users</w:t>
      </w:r>
      <w:r>
        <w:rPr>
          <w:spacing w:val="-4"/>
          <w:sz w:val="21"/>
        </w:rPr>
        <w:t xml:space="preserve"> </w:t>
      </w:r>
      <w:r>
        <w:rPr>
          <w:sz w:val="21"/>
        </w:rPr>
        <w:t>of</w:t>
      </w:r>
      <w:r>
        <w:rPr>
          <w:spacing w:val="-3"/>
          <w:sz w:val="21"/>
        </w:rPr>
        <w:t xml:space="preserve"> </w:t>
      </w:r>
      <w:r>
        <w:rPr>
          <w:color w:val="6F2F9F"/>
          <w:spacing w:val="-2"/>
          <w:sz w:val="21"/>
        </w:rPr>
        <w:t>Zepto</w:t>
      </w:r>
      <w:r>
        <w:rPr>
          <w:spacing w:val="-2"/>
          <w:sz w:val="21"/>
        </w:rPr>
        <w:t>)</w:t>
      </w:r>
    </w:p>
    <w:p w14:paraId="6008F51A" w14:textId="77777777" w:rsidR="00E266ED" w:rsidRDefault="00000000">
      <w:pPr>
        <w:pStyle w:val="ListParagraph"/>
        <w:numPr>
          <w:ilvl w:val="0"/>
          <w:numId w:val="4"/>
        </w:numPr>
        <w:tabs>
          <w:tab w:val="left" w:pos="1103"/>
        </w:tabs>
        <w:spacing w:before="179"/>
        <w:rPr>
          <w:sz w:val="21"/>
        </w:rPr>
      </w:pPr>
      <w:r>
        <w:rPr>
          <w:b/>
          <w:sz w:val="21"/>
        </w:rPr>
        <w:t>Scaling:</w:t>
      </w:r>
      <w:r>
        <w:rPr>
          <w:b/>
          <w:spacing w:val="-7"/>
          <w:sz w:val="21"/>
        </w:rPr>
        <w:t xml:space="preserve"> </w:t>
      </w:r>
      <w:r>
        <w:rPr>
          <w:sz w:val="21"/>
        </w:rPr>
        <w:t>Likert</w:t>
      </w:r>
      <w:r>
        <w:rPr>
          <w:spacing w:val="-4"/>
          <w:sz w:val="21"/>
        </w:rPr>
        <w:t xml:space="preserve"> </w:t>
      </w:r>
      <w:r>
        <w:rPr>
          <w:sz w:val="21"/>
        </w:rPr>
        <w:t>Scale</w:t>
      </w:r>
      <w:r>
        <w:rPr>
          <w:spacing w:val="-5"/>
          <w:sz w:val="21"/>
        </w:rPr>
        <w:t xml:space="preserve"> </w:t>
      </w:r>
      <w:r>
        <w:rPr>
          <w:sz w:val="21"/>
        </w:rPr>
        <w:t>(1–5)</w:t>
      </w:r>
      <w:r>
        <w:rPr>
          <w:spacing w:val="-3"/>
          <w:sz w:val="21"/>
        </w:rPr>
        <w:t xml:space="preserve"> </w:t>
      </w:r>
      <w:r>
        <w:rPr>
          <w:sz w:val="21"/>
        </w:rPr>
        <w:t>and</w:t>
      </w:r>
      <w:r>
        <w:rPr>
          <w:spacing w:val="-3"/>
          <w:sz w:val="21"/>
        </w:rPr>
        <w:t xml:space="preserve"> </w:t>
      </w:r>
      <w:r>
        <w:rPr>
          <w:spacing w:val="-2"/>
          <w:sz w:val="21"/>
        </w:rPr>
        <w:t>Binary</w:t>
      </w:r>
    </w:p>
    <w:p w14:paraId="52AFD736" w14:textId="77777777" w:rsidR="00E266ED" w:rsidRDefault="00000000">
      <w:pPr>
        <w:pStyle w:val="ListParagraph"/>
        <w:numPr>
          <w:ilvl w:val="0"/>
          <w:numId w:val="4"/>
        </w:numPr>
        <w:tabs>
          <w:tab w:val="left" w:pos="1103"/>
        </w:tabs>
        <w:spacing w:before="182"/>
        <w:rPr>
          <w:sz w:val="21"/>
        </w:rPr>
      </w:pPr>
      <w:r>
        <w:rPr>
          <w:b/>
          <w:sz w:val="21"/>
        </w:rPr>
        <w:t>Analysis</w:t>
      </w:r>
      <w:r>
        <w:rPr>
          <w:b/>
          <w:spacing w:val="-6"/>
          <w:sz w:val="21"/>
        </w:rPr>
        <w:t xml:space="preserve"> </w:t>
      </w:r>
      <w:r>
        <w:rPr>
          <w:b/>
          <w:sz w:val="21"/>
        </w:rPr>
        <w:t>Tool:</w:t>
      </w:r>
      <w:r>
        <w:rPr>
          <w:b/>
          <w:spacing w:val="-5"/>
          <w:sz w:val="21"/>
        </w:rPr>
        <w:t xml:space="preserve"> </w:t>
      </w:r>
      <w:r>
        <w:rPr>
          <w:sz w:val="21"/>
        </w:rPr>
        <w:t>Microsoft</w:t>
      </w:r>
      <w:r>
        <w:rPr>
          <w:spacing w:val="-6"/>
          <w:sz w:val="21"/>
        </w:rPr>
        <w:t xml:space="preserve"> </w:t>
      </w:r>
      <w:r>
        <w:rPr>
          <w:sz w:val="21"/>
        </w:rPr>
        <w:t>Excel</w:t>
      </w:r>
      <w:r>
        <w:rPr>
          <w:spacing w:val="-5"/>
          <w:sz w:val="21"/>
        </w:rPr>
        <w:t xml:space="preserve"> </w:t>
      </w:r>
      <w:r>
        <w:rPr>
          <w:sz w:val="21"/>
        </w:rPr>
        <w:t>(One-Way</w:t>
      </w:r>
      <w:r>
        <w:rPr>
          <w:spacing w:val="-8"/>
          <w:sz w:val="21"/>
        </w:rPr>
        <w:t xml:space="preserve"> </w:t>
      </w:r>
      <w:r>
        <w:rPr>
          <w:spacing w:val="-2"/>
          <w:sz w:val="21"/>
        </w:rPr>
        <w:t>ANOVA)</w:t>
      </w:r>
    </w:p>
    <w:p w14:paraId="3EE01A9E" w14:textId="77777777" w:rsidR="00E266ED" w:rsidRDefault="00000000">
      <w:pPr>
        <w:pStyle w:val="ListParagraph"/>
        <w:numPr>
          <w:ilvl w:val="0"/>
          <w:numId w:val="4"/>
        </w:numPr>
        <w:tabs>
          <w:tab w:val="left" w:pos="1103"/>
        </w:tabs>
        <w:spacing w:before="179"/>
        <w:rPr>
          <w:sz w:val="21"/>
        </w:rPr>
      </w:pPr>
      <w:r>
        <w:rPr>
          <w:b/>
          <w:sz w:val="21"/>
        </w:rPr>
        <w:t>Dependent</w:t>
      </w:r>
      <w:r>
        <w:rPr>
          <w:b/>
          <w:spacing w:val="-6"/>
          <w:sz w:val="21"/>
        </w:rPr>
        <w:t xml:space="preserve"> </w:t>
      </w:r>
      <w:r>
        <w:rPr>
          <w:b/>
          <w:sz w:val="21"/>
        </w:rPr>
        <w:t>Variable</w:t>
      </w:r>
      <w:r>
        <w:rPr>
          <w:b/>
          <w:spacing w:val="-7"/>
          <w:sz w:val="21"/>
        </w:rPr>
        <w:t xml:space="preserve"> </w:t>
      </w:r>
      <w:r>
        <w:rPr>
          <w:b/>
          <w:sz w:val="21"/>
        </w:rPr>
        <w:t>(DV):</w:t>
      </w:r>
      <w:r>
        <w:rPr>
          <w:b/>
          <w:spacing w:val="-7"/>
          <w:sz w:val="21"/>
        </w:rPr>
        <w:t xml:space="preserve"> </w:t>
      </w:r>
      <w:r>
        <w:rPr>
          <w:sz w:val="21"/>
        </w:rPr>
        <w:t>Trust</w:t>
      </w:r>
      <w:r>
        <w:rPr>
          <w:spacing w:val="-5"/>
          <w:sz w:val="21"/>
        </w:rPr>
        <w:t xml:space="preserve"> </w:t>
      </w:r>
      <w:r>
        <w:rPr>
          <w:sz w:val="21"/>
        </w:rPr>
        <w:t>in</w:t>
      </w:r>
      <w:r>
        <w:rPr>
          <w:spacing w:val="-7"/>
          <w:sz w:val="21"/>
        </w:rPr>
        <w:t xml:space="preserve"> </w:t>
      </w:r>
      <w:r>
        <w:rPr>
          <w:sz w:val="21"/>
        </w:rPr>
        <w:t>Freshness</w:t>
      </w:r>
      <w:r>
        <w:rPr>
          <w:spacing w:val="-9"/>
          <w:sz w:val="21"/>
        </w:rPr>
        <w:t xml:space="preserve"> </w:t>
      </w:r>
      <w:r>
        <w:rPr>
          <w:spacing w:val="-4"/>
          <w:sz w:val="21"/>
        </w:rPr>
        <w:t>(Q13)</w:t>
      </w:r>
    </w:p>
    <w:p w14:paraId="3669FDBC" w14:textId="39C4DE45" w:rsidR="00E266ED" w:rsidRDefault="00000000">
      <w:pPr>
        <w:pStyle w:val="ListParagraph"/>
        <w:numPr>
          <w:ilvl w:val="0"/>
          <w:numId w:val="4"/>
        </w:numPr>
        <w:tabs>
          <w:tab w:val="left" w:pos="1103"/>
        </w:tabs>
        <w:spacing w:before="182" w:line="259" w:lineRule="auto"/>
        <w:ind w:right="324"/>
        <w:rPr>
          <w:sz w:val="21"/>
        </w:rPr>
      </w:pPr>
      <w:r>
        <w:rPr>
          <w:b/>
          <w:sz w:val="21"/>
        </w:rPr>
        <w:t>Independent</w:t>
      </w:r>
      <w:r>
        <w:rPr>
          <w:b/>
          <w:spacing w:val="-4"/>
          <w:sz w:val="21"/>
        </w:rPr>
        <w:t xml:space="preserve"> </w:t>
      </w:r>
      <w:r>
        <w:rPr>
          <w:b/>
          <w:sz w:val="21"/>
        </w:rPr>
        <w:t>Variables</w:t>
      </w:r>
      <w:r>
        <w:rPr>
          <w:b/>
          <w:spacing w:val="-5"/>
          <w:sz w:val="21"/>
        </w:rPr>
        <w:t xml:space="preserve"> </w:t>
      </w:r>
      <w:r>
        <w:rPr>
          <w:b/>
          <w:sz w:val="21"/>
        </w:rPr>
        <w:t>(IV):</w:t>
      </w:r>
      <w:r>
        <w:rPr>
          <w:b/>
          <w:spacing w:val="-4"/>
          <w:sz w:val="21"/>
        </w:rPr>
        <w:t xml:space="preserve"> </w:t>
      </w:r>
      <w:r>
        <w:rPr>
          <w:sz w:val="21"/>
        </w:rPr>
        <w:t>Satisfaction</w:t>
      </w:r>
      <w:r>
        <w:rPr>
          <w:spacing w:val="-5"/>
          <w:sz w:val="21"/>
        </w:rPr>
        <w:t xml:space="preserve"> </w:t>
      </w:r>
      <w:r>
        <w:rPr>
          <w:sz w:val="21"/>
        </w:rPr>
        <w:t>(Q14),</w:t>
      </w:r>
      <w:r>
        <w:rPr>
          <w:spacing w:val="-4"/>
          <w:sz w:val="21"/>
        </w:rPr>
        <w:t xml:space="preserve"> </w:t>
      </w:r>
      <w:r>
        <w:rPr>
          <w:sz w:val="21"/>
        </w:rPr>
        <w:t>Reorder</w:t>
      </w:r>
      <w:r>
        <w:rPr>
          <w:spacing w:val="-3"/>
          <w:sz w:val="21"/>
        </w:rPr>
        <w:t xml:space="preserve"> </w:t>
      </w:r>
      <w:r>
        <w:rPr>
          <w:sz w:val="21"/>
        </w:rPr>
        <w:t>Influence</w:t>
      </w:r>
      <w:r>
        <w:rPr>
          <w:spacing w:val="-4"/>
          <w:sz w:val="21"/>
        </w:rPr>
        <w:t xml:space="preserve"> </w:t>
      </w:r>
      <w:r>
        <w:rPr>
          <w:sz w:val="21"/>
        </w:rPr>
        <w:t>(Q15),</w:t>
      </w:r>
      <w:r>
        <w:rPr>
          <w:spacing w:val="-4"/>
          <w:sz w:val="21"/>
        </w:rPr>
        <w:t xml:space="preserve"> </w:t>
      </w:r>
      <w:r>
        <w:rPr>
          <w:sz w:val="21"/>
        </w:rPr>
        <w:t>Reliability</w:t>
      </w:r>
      <w:r>
        <w:rPr>
          <w:spacing w:val="-4"/>
          <w:sz w:val="21"/>
        </w:rPr>
        <w:t xml:space="preserve"> </w:t>
      </w:r>
      <w:r>
        <w:rPr>
          <w:sz w:val="21"/>
        </w:rPr>
        <w:t xml:space="preserve">(Q16), Price Fairness (Q17), Continuation (Q18), Switching </w:t>
      </w:r>
      <w:r w:rsidR="003A76C8">
        <w:rPr>
          <w:sz w:val="21"/>
        </w:rPr>
        <w:t>Behavior</w:t>
      </w:r>
      <w:r>
        <w:rPr>
          <w:sz w:val="21"/>
        </w:rPr>
        <w:t xml:space="preserve"> (Q19), Recommendation </w:t>
      </w:r>
      <w:r>
        <w:rPr>
          <w:spacing w:val="-2"/>
          <w:sz w:val="21"/>
        </w:rPr>
        <w:t>(Q20).</w:t>
      </w:r>
    </w:p>
    <w:p w14:paraId="1B37E313" w14:textId="77777777" w:rsidR="00E266ED" w:rsidRDefault="00000000">
      <w:pPr>
        <w:pStyle w:val="Heading1"/>
        <w:numPr>
          <w:ilvl w:val="0"/>
          <w:numId w:val="5"/>
        </w:numPr>
        <w:tabs>
          <w:tab w:val="left" w:pos="741"/>
        </w:tabs>
        <w:spacing w:before="159"/>
        <w:ind w:left="741" w:hanging="358"/>
        <w:rPr>
          <w:u w:val="none"/>
        </w:rPr>
      </w:pPr>
      <w:r>
        <w:t>Data</w:t>
      </w:r>
      <w:r>
        <w:rPr>
          <w:spacing w:val="-7"/>
        </w:rPr>
        <w:t xml:space="preserve"> </w:t>
      </w:r>
      <w:r>
        <w:t>Analysis</w:t>
      </w:r>
      <w:r>
        <w:rPr>
          <w:spacing w:val="-6"/>
        </w:rPr>
        <w:t xml:space="preserve"> </w:t>
      </w:r>
      <w:r>
        <w:t>and</w:t>
      </w:r>
      <w:r>
        <w:rPr>
          <w:spacing w:val="-9"/>
        </w:rPr>
        <w:t xml:space="preserve"> </w:t>
      </w:r>
      <w:r>
        <w:rPr>
          <w:spacing w:val="-2"/>
        </w:rPr>
        <w:t>Interpretation</w:t>
      </w:r>
    </w:p>
    <w:p w14:paraId="4A0F1835" w14:textId="77777777" w:rsidR="00E266ED" w:rsidRDefault="00E266ED">
      <w:pPr>
        <w:pStyle w:val="BodyText"/>
        <w:spacing w:before="98"/>
        <w:rPr>
          <w:b/>
        </w:rPr>
      </w:pPr>
    </w:p>
    <w:p w14:paraId="40208DF5" w14:textId="77777777" w:rsidR="00E266ED" w:rsidRDefault="00000000">
      <w:pPr>
        <w:pStyle w:val="BodyText"/>
        <w:spacing w:line="259" w:lineRule="auto"/>
        <w:ind w:left="743" w:right="301"/>
        <w:jc w:val="both"/>
      </w:pPr>
      <w:r>
        <w:t>To</w:t>
      </w:r>
      <w:r>
        <w:rPr>
          <w:spacing w:val="-2"/>
        </w:rPr>
        <w:t xml:space="preserve"> </w:t>
      </w:r>
      <w:r>
        <w:t>determine</w:t>
      </w:r>
      <w:r>
        <w:rPr>
          <w:spacing w:val="-3"/>
        </w:rPr>
        <w:t xml:space="preserve"> </w:t>
      </w:r>
      <w:r>
        <w:t>if</w:t>
      </w:r>
      <w:r>
        <w:rPr>
          <w:spacing w:val="-6"/>
        </w:rPr>
        <w:t xml:space="preserve"> </w:t>
      </w:r>
      <w:r>
        <w:t>the</w:t>
      </w:r>
      <w:r>
        <w:rPr>
          <w:spacing w:val="-3"/>
        </w:rPr>
        <w:t xml:space="preserve"> </w:t>
      </w:r>
      <w:r>
        <w:t>Independent</w:t>
      </w:r>
      <w:r>
        <w:rPr>
          <w:spacing w:val="-3"/>
        </w:rPr>
        <w:t xml:space="preserve"> </w:t>
      </w:r>
      <w:r>
        <w:t>Variables</w:t>
      </w:r>
      <w:r>
        <w:rPr>
          <w:spacing w:val="-3"/>
        </w:rPr>
        <w:t xml:space="preserve"> </w:t>
      </w:r>
      <w:r>
        <w:t>(IV)</w:t>
      </w:r>
      <w:r>
        <w:rPr>
          <w:spacing w:val="-3"/>
        </w:rPr>
        <w:t xml:space="preserve"> </w:t>
      </w:r>
      <w:r>
        <w:t>significantly</w:t>
      </w:r>
      <w:r>
        <w:rPr>
          <w:spacing w:val="-3"/>
        </w:rPr>
        <w:t xml:space="preserve"> </w:t>
      </w:r>
      <w:r>
        <w:t>affect</w:t>
      </w:r>
      <w:r>
        <w:rPr>
          <w:spacing w:val="-5"/>
        </w:rPr>
        <w:t xml:space="preserve"> </w:t>
      </w:r>
      <w:r>
        <w:t>the</w:t>
      </w:r>
      <w:r>
        <w:rPr>
          <w:spacing w:val="-5"/>
        </w:rPr>
        <w:t xml:space="preserve"> </w:t>
      </w:r>
      <w:r>
        <w:t>Dependent</w:t>
      </w:r>
      <w:r>
        <w:rPr>
          <w:spacing w:val="-6"/>
        </w:rPr>
        <w:t xml:space="preserve"> </w:t>
      </w:r>
      <w:r>
        <w:t>Variable (Trust in</w:t>
      </w:r>
      <w:r>
        <w:rPr>
          <w:spacing w:val="-3"/>
        </w:rPr>
        <w:t xml:space="preserve"> </w:t>
      </w:r>
      <w:r>
        <w:t>Freshness),</w:t>
      </w:r>
      <w:r>
        <w:rPr>
          <w:spacing w:val="-4"/>
        </w:rPr>
        <w:t xml:space="preserve"> </w:t>
      </w:r>
      <w:r>
        <w:t>One-Way</w:t>
      </w:r>
      <w:r>
        <w:rPr>
          <w:spacing w:val="-1"/>
        </w:rPr>
        <w:t xml:space="preserve"> </w:t>
      </w:r>
      <w:r>
        <w:t>ANOVA</w:t>
      </w:r>
      <w:r>
        <w:rPr>
          <w:spacing w:val="-5"/>
        </w:rPr>
        <w:t xml:space="preserve"> </w:t>
      </w:r>
      <w:r>
        <w:t>tests</w:t>
      </w:r>
      <w:r>
        <w:rPr>
          <w:spacing w:val="-3"/>
        </w:rPr>
        <w:t xml:space="preserve"> </w:t>
      </w:r>
      <w:r>
        <w:t>were</w:t>
      </w:r>
      <w:r>
        <w:rPr>
          <w:spacing w:val="-3"/>
        </w:rPr>
        <w:t xml:space="preserve"> </w:t>
      </w:r>
      <w:r>
        <w:t>conducted.</w:t>
      </w:r>
      <w:r>
        <w:rPr>
          <w:spacing w:val="80"/>
        </w:rPr>
        <w:t xml:space="preserve"> </w:t>
      </w:r>
      <w:r>
        <w:t>A</w:t>
      </w:r>
      <w:r>
        <w:rPr>
          <w:spacing w:val="-4"/>
        </w:rPr>
        <w:t xml:space="preserve"> </w:t>
      </w:r>
      <w:r>
        <w:t>P-value</w:t>
      </w:r>
      <w:r>
        <w:rPr>
          <w:spacing w:val="-1"/>
        </w:rPr>
        <w:t xml:space="preserve"> </w:t>
      </w:r>
      <w:r>
        <w:t>(&lt;)</w:t>
      </w:r>
      <w:r>
        <w:rPr>
          <w:spacing w:val="-1"/>
        </w:rPr>
        <w:t xml:space="preserve"> </w:t>
      </w:r>
      <w:r>
        <w:t>0.05</w:t>
      </w:r>
      <w:r>
        <w:rPr>
          <w:spacing w:val="-1"/>
        </w:rPr>
        <w:t xml:space="preserve"> </w:t>
      </w:r>
      <w:r>
        <w:t>indicates statistical significance.</w:t>
      </w:r>
    </w:p>
    <w:p w14:paraId="3BF2CEA4" w14:textId="77777777" w:rsidR="00E266ED" w:rsidRDefault="00E266ED">
      <w:pPr>
        <w:pStyle w:val="BodyText"/>
        <w:spacing w:before="179"/>
      </w:pPr>
    </w:p>
    <w:p w14:paraId="6CEE2CDC" w14:textId="77777777" w:rsidR="00E266ED" w:rsidRDefault="00000000">
      <w:pPr>
        <w:pStyle w:val="BodyText"/>
        <w:ind w:left="743"/>
        <w:jc w:val="both"/>
      </w:pPr>
      <w:r>
        <w:t>Summary</w:t>
      </w:r>
      <w:r>
        <w:rPr>
          <w:spacing w:val="-4"/>
        </w:rPr>
        <w:t xml:space="preserve"> </w:t>
      </w:r>
      <w:r>
        <w:t>of</w:t>
      </w:r>
      <w:r>
        <w:rPr>
          <w:spacing w:val="-2"/>
        </w:rPr>
        <w:t xml:space="preserve"> </w:t>
      </w:r>
      <w:r>
        <w:t>ANOVA</w:t>
      </w:r>
      <w:r>
        <w:rPr>
          <w:spacing w:val="-4"/>
        </w:rPr>
        <w:t xml:space="preserve"> </w:t>
      </w:r>
      <w:r>
        <w:rPr>
          <w:spacing w:val="-2"/>
        </w:rPr>
        <w:t>Results</w:t>
      </w:r>
    </w:p>
    <w:p w14:paraId="083BF879" w14:textId="77777777" w:rsidR="00E266ED" w:rsidRDefault="00000000">
      <w:pPr>
        <w:pStyle w:val="BodyText"/>
        <w:spacing w:before="68"/>
        <w:ind w:left="743"/>
        <w:jc w:val="both"/>
        <w:rPr>
          <w:rFonts w:ascii="Trebuchet MS"/>
        </w:rPr>
      </w:pPr>
      <w:r>
        <w:rPr>
          <w:rFonts w:ascii="Trebuchet MS"/>
          <w:w w:val="85"/>
        </w:rPr>
        <w:t>Dependent</w:t>
      </w:r>
      <w:r>
        <w:rPr>
          <w:rFonts w:ascii="Trebuchet MS"/>
          <w:spacing w:val="1"/>
        </w:rPr>
        <w:t xml:space="preserve"> </w:t>
      </w:r>
      <w:r>
        <w:rPr>
          <w:rFonts w:ascii="Trebuchet MS"/>
          <w:w w:val="85"/>
        </w:rPr>
        <w:t>Variable:</w:t>
      </w:r>
      <w:r>
        <w:rPr>
          <w:rFonts w:ascii="Trebuchet MS"/>
          <w:spacing w:val="4"/>
        </w:rPr>
        <w:t xml:space="preserve"> </w:t>
      </w:r>
      <w:r>
        <w:rPr>
          <w:rFonts w:ascii="Trebuchet MS"/>
          <w:w w:val="85"/>
        </w:rPr>
        <w:t>Q13(Trust</w:t>
      </w:r>
      <w:r>
        <w:rPr>
          <w:rFonts w:ascii="Trebuchet MS"/>
          <w:spacing w:val="1"/>
        </w:rPr>
        <w:t xml:space="preserve"> </w:t>
      </w:r>
      <w:r>
        <w:rPr>
          <w:rFonts w:ascii="Trebuchet MS"/>
          <w:w w:val="85"/>
        </w:rPr>
        <w:t>in</w:t>
      </w:r>
      <w:r>
        <w:rPr>
          <w:rFonts w:ascii="Trebuchet MS"/>
          <w:spacing w:val="6"/>
        </w:rPr>
        <w:t xml:space="preserve"> </w:t>
      </w:r>
      <w:r>
        <w:rPr>
          <w:rFonts w:ascii="Trebuchet MS"/>
          <w:spacing w:val="-2"/>
          <w:w w:val="85"/>
        </w:rPr>
        <w:t>Freshness)</w:t>
      </w:r>
    </w:p>
    <w:p w14:paraId="7FB7F9DE" w14:textId="77777777" w:rsidR="00E266ED" w:rsidRDefault="00E266ED">
      <w:pPr>
        <w:pStyle w:val="BodyText"/>
        <w:spacing w:before="10"/>
        <w:rPr>
          <w:rFonts w:ascii="Trebuchet MS"/>
          <w:sz w:val="10"/>
        </w:rPr>
      </w:pPr>
    </w:p>
    <w:tbl>
      <w:tblPr>
        <w:tblW w:w="0" w:type="auto"/>
        <w:tblInd w:w="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92"/>
        <w:gridCol w:w="3030"/>
        <w:gridCol w:w="1141"/>
        <w:gridCol w:w="1244"/>
        <w:gridCol w:w="2362"/>
      </w:tblGrid>
      <w:tr w:rsidR="00E266ED" w14:paraId="33D301BA" w14:textId="77777777">
        <w:trPr>
          <w:trHeight w:val="714"/>
        </w:trPr>
        <w:tc>
          <w:tcPr>
            <w:tcW w:w="1192" w:type="dxa"/>
            <w:tcBorders>
              <w:bottom w:val="double" w:sz="6" w:space="0" w:color="000000"/>
              <w:right w:val="double" w:sz="6" w:space="0" w:color="000000"/>
            </w:tcBorders>
          </w:tcPr>
          <w:p w14:paraId="4FF9B787" w14:textId="77777777" w:rsidR="00E266ED" w:rsidRDefault="00000000">
            <w:pPr>
              <w:pStyle w:val="TableParagraph"/>
              <w:spacing w:before="135"/>
              <w:ind w:left="186"/>
              <w:rPr>
                <w:b/>
                <w:sz w:val="21"/>
              </w:rPr>
            </w:pPr>
            <w:r>
              <w:rPr>
                <w:b/>
                <w:spacing w:val="-2"/>
                <w:sz w:val="21"/>
              </w:rPr>
              <w:t>Variable</w:t>
            </w:r>
          </w:p>
        </w:tc>
        <w:tc>
          <w:tcPr>
            <w:tcW w:w="3030" w:type="dxa"/>
            <w:tcBorders>
              <w:left w:val="double" w:sz="6" w:space="0" w:color="000000"/>
              <w:bottom w:val="double" w:sz="6" w:space="0" w:color="000000"/>
              <w:right w:val="double" w:sz="6" w:space="0" w:color="000000"/>
            </w:tcBorders>
          </w:tcPr>
          <w:p w14:paraId="3A0295E0" w14:textId="77777777" w:rsidR="00E266ED" w:rsidRDefault="00000000">
            <w:pPr>
              <w:pStyle w:val="TableParagraph"/>
              <w:spacing w:before="135"/>
              <w:ind w:left="194"/>
              <w:rPr>
                <w:b/>
                <w:sz w:val="21"/>
              </w:rPr>
            </w:pPr>
            <w:r>
              <w:rPr>
                <w:b/>
                <w:spacing w:val="-2"/>
                <w:sz w:val="21"/>
              </w:rPr>
              <w:t>Metric</w:t>
            </w:r>
          </w:p>
        </w:tc>
        <w:tc>
          <w:tcPr>
            <w:tcW w:w="1141" w:type="dxa"/>
            <w:tcBorders>
              <w:left w:val="double" w:sz="6" w:space="0" w:color="000000"/>
              <w:bottom w:val="double" w:sz="6" w:space="0" w:color="000000"/>
              <w:right w:val="double" w:sz="6" w:space="0" w:color="000000"/>
            </w:tcBorders>
          </w:tcPr>
          <w:p w14:paraId="103C986E" w14:textId="77777777" w:rsidR="00E266ED" w:rsidRDefault="00000000">
            <w:pPr>
              <w:pStyle w:val="TableParagraph"/>
              <w:spacing w:before="135"/>
              <w:rPr>
                <w:b/>
                <w:sz w:val="21"/>
              </w:rPr>
            </w:pPr>
            <w:r>
              <w:rPr>
                <w:b/>
                <w:spacing w:val="-2"/>
                <w:sz w:val="21"/>
              </w:rPr>
              <w:t>F-Value</w:t>
            </w:r>
          </w:p>
        </w:tc>
        <w:tc>
          <w:tcPr>
            <w:tcW w:w="1244" w:type="dxa"/>
            <w:tcBorders>
              <w:left w:val="double" w:sz="6" w:space="0" w:color="000000"/>
              <w:bottom w:val="double" w:sz="6" w:space="0" w:color="000000"/>
              <w:right w:val="double" w:sz="6" w:space="0" w:color="000000"/>
            </w:tcBorders>
          </w:tcPr>
          <w:p w14:paraId="7FB07692" w14:textId="77777777" w:rsidR="00E266ED" w:rsidRDefault="00000000">
            <w:pPr>
              <w:pStyle w:val="TableParagraph"/>
              <w:spacing w:before="135"/>
              <w:rPr>
                <w:b/>
                <w:sz w:val="21"/>
              </w:rPr>
            </w:pPr>
            <w:r>
              <w:rPr>
                <w:b/>
                <w:sz w:val="21"/>
              </w:rPr>
              <w:t>P-</w:t>
            </w:r>
            <w:r>
              <w:rPr>
                <w:b/>
                <w:spacing w:val="-2"/>
                <w:sz w:val="21"/>
              </w:rPr>
              <w:t>Value</w:t>
            </w:r>
          </w:p>
        </w:tc>
        <w:tc>
          <w:tcPr>
            <w:tcW w:w="2362" w:type="dxa"/>
            <w:tcBorders>
              <w:left w:val="double" w:sz="6" w:space="0" w:color="000000"/>
              <w:bottom w:val="double" w:sz="6" w:space="0" w:color="000000"/>
            </w:tcBorders>
          </w:tcPr>
          <w:p w14:paraId="2FC1AB3D" w14:textId="77777777" w:rsidR="00E266ED" w:rsidRDefault="00000000">
            <w:pPr>
              <w:pStyle w:val="TableParagraph"/>
              <w:spacing w:before="135"/>
              <w:ind w:left="189"/>
              <w:rPr>
                <w:b/>
                <w:sz w:val="21"/>
              </w:rPr>
            </w:pPr>
            <w:r>
              <w:rPr>
                <w:b/>
                <w:spacing w:val="-2"/>
                <w:sz w:val="21"/>
              </w:rPr>
              <w:t>Interpretation</w:t>
            </w:r>
          </w:p>
        </w:tc>
      </w:tr>
      <w:tr w:rsidR="00E266ED" w14:paraId="528284E5" w14:textId="77777777">
        <w:trPr>
          <w:trHeight w:val="708"/>
        </w:trPr>
        <w:tc>
          <w:tcPr>
            <w:tcW w:w="1192" w:type="dxa"/>
            <w:tcBorders>
              <w:top w:val="double" w:sz="6" w:space="0" w:color="000000"/>
              <w:bottom w:val="double" w:sz="6" w:space="0" w:color="000000"/>
              <w:right w:val="double" w:sz="6" w:space="0" w:color="000000"/>
            </w:tcBorders>
          </w:tcPr>
          <w:p w14:paraId="40F609BF" w14:textId="77777777" w:rsidR="00E266ED" w:rsidRDefault="00000000">
            <w:pPr>
              <w:pStyle w:val="TableParagraph"/>
              <w:ind w:left="186"/>
              <w:rPr>
                <w:b/>
                <w:sz w:val="21"/>
              </w:rPr>
            </w:pPr>
            <w:r>
              <w:rPr>
                <w:b/>
                <w:spacing w:val="-5"/>
                <w:sz w:val="21"/>
              </w:rPr>
              <w:t>Q17</w:t>
            </w:r>
          </w:p>
        </w:tc>
        <w:tc>
          <w:tcPr>
            <w:tcW w:w="3030" w:type="dxa"/>
            <w:tcBorders>
              <w:top w:val="double" w:sz="6" w:space="0" w:color="000000"/>
              <w:left w:val="double" w:sz="6" w:space="0" w:color="000000"/>
              <w:bottom w:val="double" w:sz="6" w:space="0" w:color="000000"/>
              <w:right w:val="double" w:sz="6" w:space="0" w:color="000000"/>
            </w:tcBorders>
          </w:tcPr>
          <w:p w14:paraId="39E0C1AC" w14:textId="77777777" w:rsidR="00E266ED" w:rsidRDefault="00000000">
            <w:pPr>
              <w:pStyle w:val="TableParagraph"/>
              <w:ind w:left="194"/>
              <w:rPr>
                <w:b/>
                <w:sz w:val="21"/>
              </w:rPr>
            </w:pPr>
            <w:r>
              <w:rPr>
                <w:b/>
                <w:sz w:val="21"/>
              </w:rPr>
              <w:t>Price</w:t>
            </w:r>
            <w:r>
              <w:rPr>
                <w:b/>
                <w:spacing w:val="-3"/>
                <w:sz w:val="21"/>
              </w:rPr>
              <w:t xml:space="preserve"> </w:t>
            </w:r>
            <w:r>
              <w:rPr>
                <w:b/>
                <w:spacing w:val="-2"/>
                <w:sz w:val="21"/>
              </w:rPr>
              <w:t>Fairness</w:t>
            </w:r>
          </w:p>
        </w:tc>
        <w:tc>
          <w:tcPr>
            <w:tcW w:w="1141" w:type="dxa"/>
            <w:tcBorders>
              <w:top w:val="double" w:sz="6" w:space="0" w:color="000000"/>
              <w:left w:val="double" w:sz="6" w:space="0" w:color="000000"/>
              <w:bottom w:val="double" w:sz="6" w:space="0" w:color="000000"/>
              <w:right w:val="double" w:sz="6" w:space="0" w:color="000000"/>
            </w:tcBorders>
          </w:tcPr>
          <w:p w14:paraId="7E72C2CA" w14:textId="77777777" w:rsidR="00E266ED" w:rsidRDefault="00000000">
            <w:pPr>
              <w:pStyle w:val="TableParagraph"/>
              <w:rPr>
                <w:b/>
                <w:sz w:val="21"/>
              </w:rPr>
            </w:pPr>
            <w:r>
              <w:rPr>
                <w:b/>
                <w:spacing w:val="-2"/>
                <w:sz w:val="21"/>
              </w:rPr>
              <w:t>53.39</w:t>
            </w:r>
          </w:p>
        </w:tc>
        <w:tc>
          <w:tcPr>
            <w:tcW w:w="1244" w:type="dxa"/>
            <w:tcBorders>
              <w:top w:val="double" w:sz="6" w:space="0" w:color="000000"/>
              <w:left w:val="double" w:sz="6" w:space="0" w:color="000000"/>
              <w:bottom w:val="double" w:sz="6" w:space="0" w:color="000000"/>
              <w:right w:val="double" w:sz="6" w:space="0" w:color="000000"/>
            </w:tcBorders>
          </w:tcPr>
          <w:p w14:paraId="13A7C163" w14:textId="77777777" w:rsidR="00E266ED" w:rsidRDefault="00000000">
            <w:pPr>
              <w:pStyle w:val="TableParagraph"/>
              <w:rPr>
                <w:b/>
                <w:sz w:val="21"/>
              </w:rPr>
            </w:pPr>
            <w:r>
              <w:rPr>
                <w:b/>
                <w:spacing w:val="-2"/>
                <w:sz w:val="21"/>
              </w:rPr>
              <w:t>1.37E-</w:t>
            </w:r>
            <w:r>
              <w:rPr>
                <w:b/>
                <w:spacing w:val="-5"/>
                <w:sz w:val="21"/>
              </w:rPr>
              <w:t>27</w:t>
            </w:r>
          </w:p>
        </w:tc>
        <w:tc>
          <w:tcPr>
            <w:tcW w:w="2362" w:type="dxa"/>
            <w:tcBorders>
              <w:top w:val="double" w:sz="6" w:space="0" w:color="000000"/>
              <w:left w:val="double" w:sz="6" w:space="0" w:color="000000"/>
              <w:bottom w:val="double" w:sz="6" w:space="0" w:color="000000"/>
            </w:tcBorders>
          </w:tcPr>
          <w:p w14:paraId="25B2AC23" w14:textId="77777777" w:rsidR="00E266ED" w:rsidRDefault="00000000">
            <w:pPr>
              <w:pStyle w:val="TableParagraph"/>
              <w:ind w:left="189"/>
              <w:rPr>
                <w:b/>
                <w:sz w:val="21"/>
              </w:rPr>
            </w:pPr>
            <w:r>
              <w:rPr>
                <w:b/>
                <w:sz w:val="21"/>
              </w:rPr>
              <w:t>Highest</w:t>
            </w:r>
            <w:r>
              <w:rPr>
                <w:b/>
                <w:spacing w:val="-7"/>
                <w:sz w:val="21"/>
              </w:rPr>
              <w:t xml:space="preserve"> </w:t>
            </w:r>
            <w:r>
              <w:rPr>
                <w:b/>
                <w:spacing w:val="-2"/>
                <w:sz w:val="21"/>
              </w:rPr>
              <w:t>Significance</w:t>
            </w:r>
          </w:p>
        </w:tc>
      </w:tr>
      <w:tr w:rsidR="00E266ED" w14:paraId="2D1C09D5" w14:textId="77777777">
        <w:trPr>
          <w:trHeight w:val="708"/>
        </w:trPr>
        <w:tc>
          <w:tcPr>
            <w:tcW w:w="1192" w:type="dxa"/>
            <w:tcBorders>
              <w:top w:val="double" w:sz="6" w:space="0" w:color="000000"/>
              <w:bottom w:val="double" w:sz="6" w:space="0" w:color="000000"/>
              <w:right w:val="double" w:sz="6" w:space="0" w:color="000000"/>
            </w:tcBorders>
          </w:tcPr>
          <w:p w14:paraId="74311849" w14:textId="77777777" w:rsidR="00E266ED" w:rsidRDefault="00000000">
            <w:pPr>
              <w:pStyle w:val="TableParagraph"/>
              <w:ind w:left="186"/>
              <w:rPr>
                <w:b/>
                <w:sz w:val="21"/>
              </w:rPr>
            </w:pPr>
            <w:r>
              <w:rPr>
                <w:b/>
                <w:spacing w:val="-5"/>
                <w:sz w:val="21"/>
              </w:rPr>
              <w:t>Q15</w:t>
            </w:r>
          </w:p>
        </w:tc>
        <w:tc>
          <w:tcPr>
            <w:tcW w:w="3030" w:type="dxa"/>
            <w:tcBorders>
              <w:top w:val="double" w:sz="6" w:space="0" w:color="000000"/>
              <w:left w:val="double" w:sz="6" w:space="0" w:color="000000"/>
              <w:bottom w:val="double" w:sz="6" w:space="0" w:color="000000"/>
              <w:right w:val="double" w:sz="6" w:space="0" w:color="000000"/>
            </w:tcBorders>
          </w:tcPr>
          <w:p w14:paraId="1A7D9338" w14:textId="77777777" w:rsidR="00E266ED" w:rsidRDefault="00000000">
            <w:pPr>
              <w:pStyle w:val="TableParagraph"/>
              <w:ind w:left="194"/>
              <w:rPr>
                <w:sz w:val="21"/>
              </w:rPr>
            </w:pPr>
            <w:r>
              <w:rPr>
                <w:sz w:val="21"/>
              </w:rPr>
              <w:t>Reorder</w:t>
            </w:r>
            <w:r>
              <w:rPr>
                <w:spacing w:val="-4"/>
                <w:sz w:val="21"/>
              </w:rPr>
              <w:t xml:space="preserve"> </w:t>
            </w:r>
            <w:r>
              <w:rPr>
                <w:spacing w:val="-2"/>
                <w:sz w:val="21"/>
              </w:rPr>
              <w:t>Influence</w:t>
            </w:r>
          </w:p>
        </w:tc>
        <w:tc>
          <w:tcPr>
            <w:tcW w:w="1141" w:type="dxa"/>
            <w:tcBorders>
              <w:top w:val="double" w:sz="6" w:space="0" w:color="000000"/>
              <w:left w:val="double" w:sz="6" w:space="0" w:color="000000"/>
              <w:bottom w:val="double" w:sz="6" w:space="0" w:color="000000"/>
              <w:right w:val="double" w:sz="6" w:space="0" w:color="000000"/>
            </w:tcBorders>
          </w:tcPr>
          <w:p w14:paraId="5E8597FE" w14:textId="77777777" w:rsidR="00E266ED" w:rsidRDefault="00000000">
            <w:pPr>
              <w:pStyle w:val="TableParagraph"/>
              <w:rPr>
                <w:sz w:val="21"/>
              </w:rPr>
            </w:pPr>
            <w:r>
              <w:rPr>
                <w:spacing w:val="-2"/>
                <w:sz w:val="21"/>
              </w:rPr>
              <w:t>52.05</w:t>
            </w:r>
          </w:p>
        </w:tc>
        <w:tc>
          <w:tcPr>
            <w:tcW w:w="1244" w:type="dxa"/>
            <w:tcBorders>
              <w:top w:val="double" w:sz="6" w:space="0" w:color="000000"/>
              <w:left w:val="double" w:sz="6" w:space="0" w:color="000000"/>
              <w:bottom w:val="double" w:sz="6" w:space="0" w:color="000000"/>
              <w:right w:val="double" w:sz="6" w:space="0" w:color="000000"/>
            </w:tcBorders>
          </w:tcPr>
          <w:p w14:paraId="4624E482" w14:textId="77777777" w:rsidR="00E266ED" w:rsidRDefault="00000000">
            <w:pPr>
              <w:pStyle w:val="TableParagraph"/>
              <w:rPr>
                <w:sz w:val="21"/>
              </w:rPr>
            </w:pPr>
            <w:r>
              <w:rPr>
                <w:spacing w:val="-2"/>
                <w:sz w:val="21"/>
              </w:rPr>
              <w:t>6.10E-</w:t>
            </w:r>
            <w:r>
              <w:rPr>
                <w:spacing w:val="-5"/>
                <w:sz w:val="21"/>
              </w:rPr>
              <w:t>23</w:t>
            </w:r>
          </w:p>
        </w:tc>
        <w:tc>
          <w:tcPr>
            <w:tcW w:w="2362" w:type="dxa"/>
            <w:tcBorders>
              <w:top w:val="double" w:sz="6" w:space="0" w:color="000000"/>
              <w:left w:val="double" w:sz="6" w:space="0" w:color="000000"/>
              <w:bottom w:val="double" w:sz="6" w:space="0" w:color="000000"/>
            </w:tcBorders>
          </w:tcPr>
          <w:p w14:paraId="105F2506" w14:textId="77777777" w:rsidR="00E266ED" w:rsidRDefault="00000000">
            <w:pPr>
              <w:pStyle w:val="TableParagraph"/>
              <w:ind w:left="189"/>
              <w:rPr>
                <w:sz w:val="21"/>
              </w:rPr>
            </w:pPr>
            <w:r>
              <w:rPr>
                <w:sz w:val="21"/>
              </w:rPr>
              <w:t>Highly</w:t>
            </w:r>
            <w:r>
              <w:rPr>
                <w:spacing w:val="-3"/>
                <w:sz w:val="21"/>
              </w:rPr>
              <w:t xml:space="preserve"> </w:t>
            </w:r>
            <w:r>
              <w:rPr>
                <w:spacing w:val="-2"/>
                <w:sz w:val="21"/>
              </w:rPr>
              <w:t>Significant</w:t>
            </w:r>
          </w:p>
        </w:tc>
      </w:tr>
      <w:tr w:rsidR="00E266ED" w14:paraId="69E2BAD7" w14:textId="77777777">
        <w:trPr>
          <w:trHeight w:val="722"/>
        </w:trPr>
        <w:tc>
          <w:tcPr>
            <w:tcW w:w="1192" w:type="dxa"/>
            <w:tcBorders>
              <w:top w:val="double" w:sz="6" w:space="0" w:color="000000"/>
              <w:bottom w:val="double" w:sz="6" w:space="0" w:color="000000"/>
              <w:right w:val="double" w:sz="6" w:space="0" w:color="000000"/>
            </w:tcBorders>
          </w:tcPr>
          <w:p w14:paraId="27B20221" w14:textId="77777777" w:rsidR="00E266ED" w:rsidRDefault="00000000">
            <w:pPr>
              <w:pStyle w:val="TableParagraph"/>
              <w:spacing w:before="144"/>
              <w:ind w:left="186"/>
              <w:rPr>
                <w:b/>
                <w:sz w:val="21"/>
              </w:rPr>
            </w:pPr>
            <w:r>
              <w:rPr>
                <w:b/>
                <w:spacing w:val="-5"/>
                <w:sz w:val="21"/>
              </w:rPr>
              <w:t>Q14</w:t>
            </w:r>
          </w:p>
        </w:tc>
        <w:tc>
          <w:tcPr>
            <w:tcW w:w="3030" w:type="dxa"/>
            <w:tcBorders>
              <w:top w:val="double" w:sz="6" w:space="0" w:color="000000"/>
              <w:left w:val="double" w:sz="6" w:space="0" w:color="000000"/>
              <w:bottom w:val="double" w:sz="6" w:space="0" w:color="000000"/>
              <w:right w:val="double" w:sz="6" w:space="0" w:color="000000"/>
            </w:tcBorders>
          </w:tcPr>
          <w:p w14:paraId="730865FB" w14:textId="77777777" w:rsidR="00E266ED" w:rsidRDefault="00000000">
            <w:pPr>
              <w:pStyle w:val="TableParagraph"/>
              <w:spacing w:before="144"/>
              <w:ind w:left="194"/>
              <w:rPr>
                <w:sz w:val="21"/>
              </w:rPr>
            </w:pPr>
            <w:r>
              <w:rPr>
                <w:sz w:val="21"/>
              </w:rPr>
              <w:t>Satisfaction</w:t>
            </w:r>
            <w:r>
              <w:rPr>
                <w:spacing w:val="-7"/>
                <w:sz w:val="21"/>
              </w:rPr>
              <w:t xml:space="preserve"> </w:t>
            </w:r>
            <w:r>
              <w:rPr>
                <w:sz w:val="21"/>
              </w:rPr>
              <w:t>w/</w:t>
            </w:r>
            <w:r>
              <w:rPr>
                <w:spacing w:val="-4"/>
                <w:sz w:val="21"/>
              </w:rPr>
              <w:t xml:space="preserve"> </w:t>
            </w:r>
            <w:r>
              <w:rPr>
                <w:spacing w:val="-2"/>
                <w:sz w:val="21"/>
              </w:rPr>
              <w:t>Quality</w:t>
            </w:r>
          </w:p>
        </w:tc>
        <w:tc>
          <w:tcPr>
            <w:tcW w:w="1141" w:type="dxa"/>
            <w:tcBorders>
              <w:top w:val="double" w:sz="6" w:space="0" w:color="000000"/>
              <w:left w:val="double" w:sz="6" w:space="0" w:color="000000"/>
              <w:bottom w:val="double" w:sz="6" w:space="0" w:color="000000"/>
              <w:right w:val="double" w:sz="6" w:space="0" w:color="000000"/>
            </w:tcBorders>
          </w:tcPr>
          <w:p w14:paraId="243D3EA7" w14:textId="77777777" w:rsidR="00E266ED" w:rsidRDefault="00000000">
            <w:pPr>
              <w:pStyle w:val="TableParagraph"/>
              <w:spacing w:before="144"/>
              <w:rPr>
                <w:sz w:val="21"/>
              </w:rPr>
            </w:pPr>
            <w:r>
              <w:rPr>
                <w:spacing w:val="-2"/>
                <w:sz w:val="21"/>
              </w:rPr>
              <w:t>35.32</w:t>
            </w:r>
          </w:p>
        </w:tc>
        <w:tc>
          <w:tcPr>
            <w:tcW w:w="1244" w:type="dxa"/>
            <w:tcBorders>
              <w:top w:val="double" w:sz="6" w:space="0" w:color="000000"/>
              <w:left w:val="double" w:sz="6" w:space="0" w:color="000000"/>
              <w:bottom w:val="double" w:sz="6" w:space="0" w:color="000000"/>
              <w:right w:val="double" w:sz="6" w:space="0" w:color="000000"/>
            </w:tcBorders>
          </w:tcPr>
          <w:p w14:paraId="5C9958DE" w14:textId="77777777" w:rsidR="00E266ED" w:rsidRDefault="00000000">
            <w:pPr>
              <w:pStyle w:val="TableParagraph"/>
              <w:spacing w:before="144"/>
              <w:rPr>
                <w:sz w:val="21"/>
              </w:rPr>
            </w:pPr>
            <w:r>
              <w:rPr>
                <w:spacing w:val="-2"/>
                <w:sz w:val="21"/>
              </w:rPr>
              <w:t>1.40E-</w:t>
            </w:r>
            <w:r>
              <w:rPr>
                <w:spacing w:val="-5"/>
                <w:sz w:val="21"/>
              </w:rPr>
              <w:t>20</w:t>
            </w:r>
          </w:p>
        </w:tc>
        <w:tc>
          <w:tcPr>
            <w:tcW w:w="2362" w:type="dxa"/>
            <w:tcBorders>
              <w:top w:val="double" w:sz="6" w:space="0" w:color="000000"/>
              <w:left w:val="double" w:sz="6" w:space="0" w:color="000000"/>
              <w:bottom w:val="double" w:sz="6" w:space="0" w:color="000000"/>
            </w:tcBorders>
          </w:tcPr>
          <w:p w14:paraId="01F33271" w14:textId="77777777" w:rsidR="00E266ED" w:rsidRDefault="00000000">
            <w:pPr>
              <w:pStyle w:val="TableParagraph"/>
              <w:spacing w:before="144"/>
              <w:ind w:left="189"/>
              <w:rPr>
                <w:sz w:val="21"/>
              </w:rPr>
            </w:pPr>
            <w:r>
              <w:rPr>
                <w:sz w:val="21"/>
              </w:rPr>
              <w:t>Highly</w:t>
            </w:r>
            <w:r>
              <w:rPr>
                <w:spacing w:val="-3"/>
                <w:sz w:val="21"/>
              </w:rPr>
              <w:t xml:space="preserve"> </w:t>
            </w:r>
            <w:r>
              <w:rPr>
                <w:spacing w:val="-2"/>
                <w:sz w:val="21"/>
              </w:rPr>
              <w:t>Significant</w:t>
            </w:r>
          </w:p>
        </w:tc>
      </w:tr>
      <w:tr w:rsidR="00E266ED" w14:paraId="09541D19" w14:textId="77777777">
        <w:trPr>
          <w:trHeight w:val="708"/>
        </w:trPr>
        <w:tc>
          <w:tcPr>
            <w:tcW w:w="1192" w:type="dxa"/>
            <w:tcBorders>
              <w:top w:val="double" w:sz="6" w:space="0" w:color="000000"/>
              <w:bottom w:val="double" w:sz="6" w:space="0" w:color="000000"/>
              <w:right w:val="double" w:sz="6" w:space="0" w:color="000000"/>
            </w:tcBorders>
          </w:tcPr>
          <w:p w14:paraId="3A26C73D" w14:textId="77777777" w:rsidR="00E266ED" w:rsidRDefault="00000000">
            <w:pPr>
              <w:pStyle w:val="TableParagraph"/>
              <w:ind w:left="186"/>
              <w:rPr>
                <w:b/>
                <w:sz w:val="21"/>
              </w:rPr>
            </w:pPr>
            <w:r>
              <w:rPr>
                <w:b/>
                <w:spacing w:val="-5"/>
                <w:sz w:val="21"/>
              </w:rPr>
              <w:t>Q16</w:t>
            </w:r>
          </w:p>
        </w:tc>
        <w:tc>
          <w:tcPr>
            <w:tcW w:w="3030" w:type="dxa"/>
            <w:tcBorders>
              <w:top w:val="double" w:sz="6" w:space="0" w:color="000000"/>
              <w:left w:val="double" w:sz="6" w:space="0" w:color="000000"/>
              <w:bottom w:val="double" w:sz="6" w:space="0" w:color="000000"/>
              <w:right w:val="double" w:sz="6" w:space="0" w:color="000000"/>
            </w:tcBorders>
          </w:tcPr>
          <w:p w14:paraId="7CB646AC" w14:textId="77777777" w:rsidR="00E266ED" w:rsidRDefault="00000000">
            <w:pPr>
              <w:pStyle w:val="TableParagraph"/>
              <w:ind w:left="194"/>
              <w:rPr>
                <w:sz w:val="21"/>
              </w:rPr>
            </w:pPr>
            <w:r>
              <w:rPr>
                <w:sz w:val="21"/>
              </w:rPr>
              <w:t>Reliable</w:t>
            </w:r>
            <w:r>
              <w:rPr>
                <w:spacing w:val="-7"/>
                <w:sz w:val="21"/>
              </w:rPr>
              <w:t xml:space="preserve"> </w:t>
            </w:r>
            <w:r>
              <w:rPr>
                <w:sz w:val="21"/>
              </w:rPr>
              <w:t>Quality</w:t>
            </w:r>
            <w:r>
              <w:rPr>
                <w:spacing w:val="-4"/>
                <w:sz w:val="21"/>
              </w:rPr>
              <w:t xml:space="preserve"> </w:t>
            </w:r>
            <w:r>
              <w:rPr>
                <w:spacing w:val="-2"/>
                <w:sz w:val="21"/>
              </w:rPr>
              <w:t>Controls</w:t>
            </w:r>
          </w:p>
        </w:tc>
        <w:tc>
          <w:tcPr>
            <w:tcW w:w="1141" w:type="dxa"/>
            <w:tcBorders>
              <w:top w:val="double" w:sz="6" w:space="0" w:color="000000"/>
              <w:left w:val="double" w:sz="6" w:space="0" w:color="000000"/>
              <w:bottom w:val="double" w:sz="6" w:space="0" w:color="000000"/>
              <w:right w:val="double" w:sz="6" w:space="0" w:color="000000"/>
            </w:tcBorders>
          </w:tcPr>
          <w:p w14:paraId="77C23AAE" w14:textId="77777777" w:rsidR="00E266ED" w:rsidRDefault="00000000">
            <w:pPr>
              <w:pStyle w:val="TableParagraph"/>
              <w:rPr>
                <w:sz w:val="21"/>
              </w:rPr>
            </w:pPr>
            <w:r>
              <w:rPr>
                <w:spacing w:val="-2"/>
                <w:sz w:val="21"/>
              </w:rPr>
              <w:t>28.95</w:t>
            </w:r>
          </w:p>
        </w:tc>
        <w:tc>
          <w:tcPr>
            <w:tcW w:w="1244" w:type="dxa"/>
            <w:tcBorders>
              <w:top w:val="double" w:sz="6" w:space="0" w:color="000000"/>
              <w:left w:val="double" w:sz="6" w:space="0" w:color="000000"/>
              <w:bottom w:val="double" w:sz="6" w:space="0" w:color="000000"/>
              <w:right w:val="double" w:sz="6" w:space="0" w:color="000000"/>
            </w:tcBorders>
          </w:tcPr>
          <w:p w14:paraId="71520B56" w14:textId="77777777" w:rsidR="00E266ED" w:rsidRDefault="00000000">
            <w:pPr>
              <w:pStyle w:val="TableParagraph"/>
              <w:rPr>
                <w:sz w:val="21"/>
              </w:rPr>
            </w:pPr>
            <w:r>
              <w:rPr>
                <w:spacing w:val="-2"/>
                <w:sz w:val="21"/>
              </w:rPr>
              <w:t>1.08E-</w:t>
            </w:r>
            <w:r>
              <w:rPr>
                <w:spacing w:val="-5"/>
                <w:sz w:val="21"/>
              </w:rPr>
              <w:t>17</w:t>
            </w:r>
          </w:p>
        </w:tc>
        <w:tc>
          <w:tcPr>
            <w:tcW w:w="2362" w:type="dxa"/>
            <w:tcBorders>
              <w:top w:val="double" w:sz="6" w:space="0" w:color="000000"/>
              <w:left w:val="double" w:sz="6" w:space="0" w:color="000000"/>
              <w:bottom w:val="double" w:sz="6" w:space="0" w:color="000000"/>
            </w:tcBorders>
          </w:tcPr>
          <w:p w14:paraId="7389D242" w14:textId="77777777" w:rsidR="00E266ED" w:rsidRDefault="00000000">
            <w:pPr>
              <w:pStyle w:val="TableParagraph"/>
              <w:ind w:left="189"/>
              <w:rPr>
                <w:sz w:val="21"/>
              </w:rPr>
            </w:pPr>
            <w:r>
              <w:rPr>
                <w:sz w:val="21"/>
              </w:rPr>
              <w:t>Highly</w:t>
            </w:r>
            <w:r>
              <w:rPr>
                <w:spacing w:val="-3"/>
                <w:sz w:val="21"/>
              </w:rPr>
              <w:t xml:space="preserve"> </w:t>
            </w:r>
            <w:r>
              <w:rPr>
                <w:spacing w:val="-2"/>
                <w:sz w:val="21"/>
              </w:rPr>
              <w:t>Significant</w:t>
            </w:r>
          </w:p>
        </w:tc>
      </w:tr>
      <w:tr w:rsidR="00E266ED" w14:paraId="3F43F498" w14:textId="77777777">
        <w:trPr>
          <w:trHeight w:val="723"/>
        </w:trPr>
        <w:tc>
          <w:tcPr>
            <w:tcW w:w="1192" w:type="dxa"/>
            <w:tcBorders>
              <w:top w:val="double" w:sz="6" w:space="0" w:color="000000"/>
              <w:bottom w:val="double" w:sz="6" w:space="0" w:color="000000"/>
              <w:right w:val="double" w:sz="6" w:space="0" w:color="000000"/>
            </w:tcBorders>
          </w:tcPr>
          <w:p w14:paraId="7AED09F1" w14:textId="77777777" w:rsidR="00E266ED" w:rsidRDefault="00000000">
            <w:pPr>
              <w:pStyle w:val="TableParagraph"/>
              <w:spacing w:before="145"/>
              <w:ind w:left="186"/>
              <w:rPr>
                <w:b/>
                <w:sz w:val="21"/>
              </w:rPr>
            </w:pPr>
            <w:r>
              <w:rPr>
                <w:b/>
                <w:spacing w:val="-5"/>
                <w:sz w:val="21"/>
              </w:rPr>
              <w:t>Q19</w:t>
            </w:r>
          </w:p>
        </w:tc>
        <w:tc>
          <w:tcPr>
            <w:tcW w:w="3030" w:type="dxa"/>
            <w:tcBorders>
              <w:top w:val="double" w:sz="6" w:space="0" w:color="000000"/>
              <w:left w:val="double" w:sz="6" w:space="0" w:color="000000"/>
              <w:bottom w:val="double" w:sz="6" w:space="0" w:color="000000"/>
              <w:right w:val="double" w:sz="6" w:space="0" w:color="000000"/>
            </w:tcBorders>
          </w:tcPr>
          <w:p w14:paraId="72A355CA" w14:textId="377C87BE" w:rsidR="00E266ED" w:rsidRDefault="00000000">
            <w:pPr>
              <w:pStyle w:val="TableParagraph"/>
              <w:spacing w:before="145"/>
              <w:ind w:left="194"/>
              <w:rPr>
                <w:sz w:val="21"/>
              </w:rPr>
            </w:pPr>
            <w:r>
              <w:rPr>
                <w:sz w:val="21"/>
              </w:rPr>
              <w:t>Switching</w:t>
            </w:r>
            <w:r>
              <w:rPr>
                <w:spacing w:val="-7"/>
                <w:sz w:val="21"/>
              </w:rPr>
              <w:t xml:space="preserve"> </w:t>
            </w:r>
            <w:r w:rsidR="003A76C8">
              <w:rPr>
                <w:spacing w:val="-2"/>
                <w:sz w:val="21"/>
              </w:rPr>
              <w:t>Behavior</w:t>
            </w:r>
          </w:p>
        </w:tc>
        <w:tc>
          <w:tcPr>
            <w:tcW w:w="1141" w:type="dxa"/>
            <w:tcBorders>
              <w:top w:val="double" w:sz="6" w:space="0" w:color="000000"/>
              <w:left w:val="double" w:sz="6" w:space="0" w:color="000000"/>
              <w:bottom w:val="double" w:sz="6" w:space="0" w:color="000000"/>
              <w:right w:val="double" w:sz="6" w:space="0" w:color="000000"/>
            </w:tcBorders>
          </w:tcPr>
          <w:p w14:paraId="7F1F0E4E" w14:textId="77777777" w:rsidR="00E266ED" w:rsidRDefault="00000000">
            <w:pPr>
              <w:pStyle w:val="TableParagraph"/>
              <w:spacing w:before="145"/>
              <w:rPr>
                <w:sz w:val="21"/>
              </w:rPr>
            </w:pPr>
            <w:r>
              <w:rPr>
                <w:spacing w:val="-2"/>
                <w:sz w:val="21"/>
              </w:rPr>
              <w:t>26.04</w:t>
            </w:r>
          </w:p>
        </w:tc>
        <w:tc>
          <w:tcPr>
            <w:tcW w:w="1244" w:type="dxa"/>
            <w:tcBorders>
              <w:top w:val="double" w:sz="6" w:space="0" w:color="000000"/>
              <w:left w:val="double" w:sz="6" w:space="0" w:color="000000"/>
              <w:bottom w:val="double" w:sz="6" w:space="0" w:color="000000"/>
              <w:right w:val="double" w:sz="6" w:space="0" w:color="000000"/>
            </w:tcBorders>
          </w:tcPr>
          <w:p w14:paraId="6574C423" w14:textId="77777777" w:rsidR="00E266ED" w:rsidRDefault="00000000">
            <w:pPr>
              <w:pStyle w:val="TableParagraph"/>
              <w:spacing w:before="145"/>
              <w:rPr>
                <w:sz w:val="21"/>
              </w:rPr>
            </w:pPr>
            <w:r>
              <w:rPr>
                <w:spacing w:val="-2"/>
                <w:sz w:val="21"/>
              </w:rPr>
              <w:t>2.81E-</w:t>
            </w:r>
            <w:r>
              <w:rPr>
                <w:spacing w:val="-5"/>
                <w:sz w:val="21"/>
              </w:rPr>
              <w:t>16</w:t>
            </w:r>
          </w:p>
        </w:tc>
        <w:tc>
          <w:tcPr>
            <w:tcW w:w="2362" w:type="dxa"/>
            <w:tcBorders>
              <w:top w:val="double" w:sz="6" w:space="0" w:color="000000"/>
              <w:left w:val="double" w:sz="6" w:space="0" w:color="000000"/>
              <w:bottom w:val="double" w:sz="6" w:space="0" w:color="000000"/>
            </w:tcBorders>
          </w:tcPr>
          <w:p w14:paraId="4B957205" w14:textId="77777777" w:rsidR="00E266ED" w:rsidRDefault="00000000">
            <w:pPr>
              <w:pStyle w:val="TableParagraph"/>
              <w:spacing w:before="145"/>
              <w:ind w:left="189"/>
              <w:rPr>
                <w:sz w:val="21"/>
              </w:rPr>
            </w:pPr>
            <w:r>
              <w:rPr>
                <w:sz w:val="21"/>
              </w:rPr>
              <w:t>Highly</w:t>
            </w:r>
            <w:r>
              <w:rPr>
                <w:spacing w:val="-3"/>
                <w:sz w:val="21"/>
              </w:rPr>
              <w:t xml:space="preserve"> </w:t>
            </w:r>
            <w:r>
              <w:rPr>
                <w:spacing w:val="-2"/>
                <w:sz w:val="21"/>
              </w:rPr>
              <w:t>Significant</w:t>
            </w:r>
          </w:p>
        </w:tc>
      </w:tr>
      <w:tr w:rsidR="00E266ED" w14:paraId="3F6D1B9C" w14:textId="77777777">
        <w:trPr>
          <w:trHeight w:val="708"/>
        </w:trPr>
        <w:tc>
          <w:tcPr>
            <w:tcW w:w="1192" w:type="dxa"/>
            <w:tcBorders>
              <w:top w:val="double" w:sz="6" w:space="0" w:color="000000"/>
              <w:bottom w:val="double" w:sz="6" w:space="0" w:color="000000"/>
              <w:right w:val="double" w:sz="6" w:space="0" w:color="000000"/>
            </w:tcBorders>
          </w:tcPr>
          <w:p w14:paraId="2D0B4FB3" w14:textId="77777777" w:rsidR="00E266ED" w:rsidRDefault="00000000">
            <w:pPr>
              <w:pStyle w:val="TableParagraph"/>
              <w:ind w:left="186"/>
              <w:rPr>
                <w:b/>
                <w:sz w:val="21"/>
              </w:rPr>
            </w:pPr>
            <w:r>
              <w:rPr>
                <w:b/>
                <w:spacing w:val="-5"/>
                <w:sz w:val="21"/>
              </w:rPr>
              <w:t>Q20</w:t>
            </w:r>
          </w:p>
        </w:tc>
        <w:tc>
          <w:tcPr>
            <w:tcW w:w="3030" w:type="dxa"/>
            <w:tcBorders>
              <w:top w:val="double" w:sz="6" w:space="0" w:color="000000"/>
              <w:left w:val="double" w:sz="6" w:space="0" w:color="000000"/>
              <w:bottom w:val="double" w:sz="6" w:space="0" w:color="000000"/>
              <w:right w:val="double" w:sz="6" w:space="0" w:color="000000"/>
            </w:tcBorders>
          </w:tcPr>
          <w:p w14:paraId="25FD4FC2" w14:textId="77777777" w:rsidR="00E266ED" w:rsidRDefault="00000000">
            <w:pPr>
              <w:pStyle w:val="TableParagraph"/>
              <w:ind w:left="194"/>
              <w:rPr>
                <w:sz w:val="21"/>
              </w:rPr>
            </w:pPr>
            <w:r>
              <w:rPr>
                <w:spacing w:val="-2"/>
                <w:sz w:val="21"/>
              </w:rPr>
              <w:t>Recommendation</w:t>
            </w:r>
            <w:r>
              <w:rPr>
                <w:spacing w:val="16"/>
                <w:sz w:val="21"/>
              </w:rPr>
              <w:t xml:space="preserve"> </w:t>
            </w:r>
            <w:r>
              <w:rPr>
                <w:spacing w:val="-2"/>
                <w:sz w:val="21"/>
              </w:rPr>
              <w:t>Likelihood</w:t>
            </w:r>
          </w:p>
        </w:tc>
        <w:tc>
          <w:tcPr>
            <w:tcW w:w="1141" w:type="dxa"/>
            <w:tcBorders>
              <w:top w:val="double" w:sz="6" w:space="0" w:color="000000"/>
              <w:left w:val="double" w:sz="6" w:space="0" w:color="000000"/>
              <w:bottom w:val="double" w:sz="6" w:space="0" w:color="000000"/>
              <w:right w:val="double" w:sz="6" w:space="0" w:color="000000"/>
            </w:tcBorders>
          </w:tcPr>
          <w:p w14:paraId="01E99521" w14:textId="77777777" w:rsidR="00E266ED" w:rsidRDefault="00000000">
            <w:pPr>
              <w:pStyle w:val="TableParagraph"/>
              <w:rPr>
                <w:sz w:val="21"/>
              </w:rPr>
            </w:pPr>
            <w:r>
              <w:rPr>
                <w:spacing w:val="-4"/>
                <w:sz w:val="21"/>
              </w:rPr>
              <w:t>4.50</w:t>
            </w:r>
          </w:p>
        </w:tc>
        <w:tc>
          <w:tcPr>
            <w:tcW w:w="1244" w:type="dxa"/>
            <w:tcBorders>
              <w:top w:val="double" w:sz="6" w:space="0" w:color="000000"/>
              <w:left w:val="double" w:sz="6" w:space="0" w:color="000000"/>
              <w:bottom w:val="double" w:sz="6" w:space="0" w:color="000000"/>
              <w:right w:val="double" w:sz="6" w:space="0" w:color="000000"/>
            </w:tcBorders>
          </w:tcPr>
          <w:p w14:paraId="790AC9AF" w14:textId="77777777" w:rsidR="00E266ED" w:rsidRDefault="00000000">
            <w:pPr>
              <w:pStyle w:val="TableParagraph"/>
              <w:rPr>
                <w:sz w:val="21"/>
              </w:rPr>
            </w:pPr>
            <w:r>
              <w:rPr>
                <w:spacing w:val="-2"/>
                <w:sz w:val="21"/>
              </w:rPr>
              <w:t>0.0018</w:t>
            </w:r>
          </w:p>
        </w:tc>
        <w:tc>
          <w:tcPr>
            <w:tcW w:w="2362" w:type="dxa"/>
            <w:tcBorders>
              <w:top w:val="double" w:sz="6" w:space="0" w:color="000000"/>
              <w:left w:val="double" w:sz="6" w:space="0" w:color="000000"/>
              <w:bottom w:val="double" w:sz="6" w:space="0" w:color="000000"/>
            </w:tcBorders>
          </w:tcPr>
          <w:p w14:paraId="2DE82F58" w14:textId="77777777" w:rsidR="00E266ED" w:rsidRDefault="00000000">
            <w:pPr>
              <w:pStyle w:val="TableParagraph"/>
              <w:ind w:left="189"/>
              <w:rPr>
                <w:sz w:val="21"/>
              </w:rPr>
            </w:pPr>
            <w:r>
              <w:rPr>
                <w:spacing w:val="-2"/>
                <w:sz w:val="21"/>
              </w:rPr>
              <w:t>Significant</w:t>
            </w:r>
          </w:p>
        </w:tc>
      </w:tr>
      <w:tr w:rsidR="00E266ED" w14:paraId="3F2205FD" w14:textId="77777777">
        <w:trPr>
          <w:trHeight w:val="713"/>
        </w:trPr>
        <w:tc>
          <w:tcPr>
            <w:tcW w:w="1192" w:type="dxa"/>
            <w:tcBorders>
              <w:top w:val="double" w:sz="6" w:space="0" w:color="000000"/>
              <w:right w:val="double" w:sz="6" w:space="0" w:color="000000"/>
            </w:tcBorders>
          </w:tcPr>
          <w:p w14:paraId="57C904F0" w14:textId="77777777" w:rsidR="00E266ED" w:rsidRDefault="00000000">
            <w:pPr>
              <w:pStyle w:val="TableParagraph"/>
              <w:spacing w:before="144"/>
              <w:ind w:left="186"/>
              <w:rPr>
                <w:b/>
                <w:sz w:val="21"/>
              </w:rPr>
            </w:pPr>
            <w:r>
              <w:rPr>
                <w:b/>
                <w:spacing w:val="-5"/>
                <w:sz w:val="21"/>
              </w:rPr>
              <w:t>Q18</w:t>
            </w:r>
          </w:p>
        </w:tc>
        <w:tc>
          <w:tcPr>
            <w:tcW w:w="3030" w:type="dxa"/>
            <w:tcBorders>
              <w:top w:val="double" w:sz="6" w:space="0" w:color="000000"/>
              <w:left w:val="double" w:sz="6" w:space="0" w:color="000000"/>
              <w:right w:val="double" w:sz="6" w:space="0" w:color="000000"/>
            </w:tcBorders>
          </w:tcPr>
          <w:p w14:paraId="55CF6026" w14:textId="77777777" w:rsidR="00E266ED" w:rsidRDefault="00000000">
            <w:pPr>
              <w:pStyle w:val="TableParagraph"/>
              <w:spacing w:before="144"/>
              <w:ind w:left="194"/>
              <w:rPr>
                <w:sz w:val="21"/>
              </w:rPr>
            </w:pPr>
            <w:r>
              <w:rPr>
                <w:sz w:val="21"/>
              </w:rPr>
              <w:t>Continuation</w:t>
            </w:r>
            <w:r>
              <w:rPr>
                <w:spacing w:val="-11"/>
                <w:sz w:val="21"/>
              </w:rPr>
              <w:t xml:space="preserve"> </w:t>
            </w:r>
            <w:r>
              <w:rPr>
                <w:spacing w:val="-2"/>
                <w:sz w:val="21"/>
              </w:rPr>
              <w:t>(Loyalty)</w:t>
            </w:r>
          </w:p>
        </w:tc>
        <w:tc>
          <w:tcPr>
            <w:tcW w:w="1141" w:type="dxa"/>
            <w:tcBorders>
              <w:top w:val="double" w:sz="6" w:space="0" w:color="000000"/>
              <w:left w:val="double" w:sz="6" w:space="0" w:color="000000"/>
              <w:right w:val="double" w:sz="6" w:space="0" w:color="000000"/>
            </w:tcBorders>
          </w:tcPr>
          <w:p w14:paraId="0FA88067" w14:textId="77777777" w:rsidR="00E266ED" w:rsidRDefault="00000000">
            <w:pPr>
              <w:pStyle w:val="TableParagraph"/>
              <w:spacing w:before="144"/>
              <w:rPr>
                <w:sz w:val="21"/>
              </w:rPr>
            </w:pPr>
            <w:r>
              <w:rPr>
                <w:spacing w:val="-4"/>
                <w:sz w:val="21"/>
              </w:rPr>
              <w:t>2.44</w:t>
            </w:r>
          </w:p>
        </w:tc>
        <w:tc>
          <w:tcPr>
            <w:tcW w:w="1244" w:type="dxa"/>
            <w:tcBorders>
              <w:top w:val="double" w:sz="6" w:space="0" w:color="000000"/>
              <w:left w:val="double" w:sz="6" w:space="0" w:color="000000"/>
              <w:right w:val="double" w:sz="6" w:space="0" w:color="000000"/>
            </w:tcBorders>
          </w:tcPr>
          <w:p w14:paraId="4E52A6CA" w14:textId="77777777" w:rsidR="00E266ED" w:rsidRDefault="00000000">
            <w:pPr>
              <w:pStyle w:val="TableParagraph"/>
              <w:spacing w:before="144"/>
              <w:rPr>
                <w:sz w:val="21"/>
              </w:rPr>
            </w:pPr>
            <w:r>
              <w:rPr>
                <w:spacing w:val="-2"/>
                <w:sz w:val="21"/>
              </w:rPr>
              <w:t>0.049</w:t>
            </w:r>
          </w:p>
        </w:tc>
        <w:tc>
          <w:tcPr>
            <w:tcW w:w="2362" w:type="dxa"/>
            <w:tcBorders>
              <w:top w:val="double" w:sz="6" w:space="0" w:color="000000"/>
              <w:left w:val="double" w:sz="6" w:space="0" w:color="000000"/>
            </w:tcBorders>
          </w:tcPr>
          <w:p w14:paraId="53D57623" w14:textId="77777777" w:rsidR="00E266ED" w:rsidRDefault="00000000">
            <w:pPr>
              <w:pStyle w:val="TableParagraph"/>
              <w:spacing w:before="144"/>
              <w:ind w:left="189"/>
              <w:rPr>
                <w:sz w:val="21"/>
              </w:rPr>
            </w:pPr>
            <w:r>
              <w:rPr>
                <w:sz w:val="21"/>
              </w:rPr>
              <w:t>Marginally</w:t>
            </w:r>
            <w:r>
              <w:rPr>
                <w:spacing w:val="-6"/>
                <w:sz w:val="21"/>
              </w:rPr>
              <w:t xml:space="preserve"> </w:t>
            </w:r>
            <w:r>
              <w:rPr>
                <w:spacing w:val="-2"/>
                <w:sz w:val="21"/>
              </w:rPr>
              <w:t>Significant</w:t>
            </w:r>
          </w:p>
        </w:tc>
      </w:tr>
    </w:tbl>
    <w:p w14:paraId="174C9C9F" w14:textId="77777777" w:rsidR="00E266ED" w:rsidRDefault="00E266ED">
      <w:pPr>
        <w:pStyle w:val="TableParagraph"/>
        <w:rPr>
          <w:sz w:val="21"/>
        </w:rPr>
        <w:sectPr w:rsidR="00E266ED">
          <w:pgSz w:w="11910" w:h="16840"/>
          <w:pgMar w:top="140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1212DD7" w14:textId="77777777" w:rsidR="00E266ED" w:rsidRDefault="00000000">
      <w:pPr>
        <w:pStyle w:val="Heading2"/>
        <w:spacing w:before="28"/>
      </w:pPr>
      <w:r>
        <w:lastRenderedPageBreak/>
        <w:t>Detailed</w:t>
      </w:r>
      <w:r>
        <w:rPr>
          <w:spacing w:val="-3"/>
        </w:rPr>
        <w:t xml:space="preserve"> </w:t>
      </w:r>
      <w:r>
        <w:t>Interpretation</w:t>
      </w:r>
      <w:r>
        <w:rPr>
          <w:spacing w:val="-4"/>
        </w:rPr>
        <w:t xml:space="preserve"> </w:t>
      </w:r>
      <w:r>
        <w:t>by</w:t>
      </w:r>
      <w:r>
        <w:rPr>
          <w:spacing w:val="-4"/>
        </w:rPr>
        <w:t xml:space="preserve"> </w:t>
      </w:r>
      <w:r>
        <w:rPr>
          <w:spacing w:val="-2"/>
        </w:rPr>
        <w:t>Factor</w:t>
      </w:r>
    </w:p>
    <w:p w14:paraId="20E88625" w14:textId="77777777" w:rsidR="00E266ED" w:rsidRDefault="00E266ED">
      <w:pPr>
        <w:pStyle w:val="BodyText"/>
        <w:spacing w:before="115"/>
        <w:rPr>
          <w:b/>
          <w:sz w:val="24"/>
        </w:rPr>
      </w:pPr>
    </w:p>
    <w:p w14:paraId="136F08CB" w14:textId="77777777" w:rsidR="00E266ED" w:rsidRDefault="00000000">
      <w:pPr>
        <w:ind w:left="743"/>
      </w:pPr>
      <w:r>
        <w:rPr>
          <w:b/>
          <w:color w:val="ED0000"/>
        </w:rPr>
        <w:t>Factor</w:t>
      </w:r>
      <w:r>
        <w:rPr>
          <w:b/>
          <w:color w:val="ED0000"/>
          <w:spacing w:val="-3"/>
        </w:rPr>
        <w:t xml:space="preserve"> </w:t>
      </w:r>
      <w:r>
        <w:rPr>
          <w:b/>
          <w:color w:val="ED0000"/>
        </w:rPr>
        <w:t>1</w:t>
      </w:r>
      <w:r>
        <w:t>:</w:t>
      </w:r>
      <w:r>
        <w:rPr>
          <w:spacing w:val="-4"/>
        </w:rPr>
        <w:t xml:space="preserve"> </w:t>
      </w:r>
      <w:r>
        <w:t>Price</w:t>
      </w:r>
      <w:r>
        <w:rPr>
          <w:spacing w:val="-5"/>
        </w:rPr>
        <w:t xml:space="preserve"> </w:t>
      </w:r>
      <w:r>
        <w:t>Fairness</w:t>
      </w:r>
      <w:r>
        <w:rPr>
          <w:spacing w:val="-3"/>
        </w:rPr>
        <w:t xml:space="preserve"> </w:t>
      </w:r>
      <w:r>
        <w:rPr>
          <w:spacing w:val="-4"/>
        </w:rPr>
        <w:t>(Q17)</w:t>
      </w:r>
    </w:p>
    <w:p w14:paraId="25B114F0" w14:textId="77777777" w:rsidR="00E266ED" w:rsidRDefault="00000000">
      <w:pPr>
        <w:pStyle w:val="ListParagraph"/>
        <w:numPr>
          <w:ilvl w:val="0"/>
          <w:numId w:val="3"/>
        </w:numPr>
        <w:tabs>
          <w:tab w:val="left" w:pos="903"/>
        </w:tabs>
        <w:spacing w:before="68"/>
        <w:ind w:left="903" w:hanging="160"/>
      </w:pPr>
      <w:r>
        <w:rPr>
          <w:b/>
        </w:rPr>
        <w:t>Result</w:t>
      </w:r>
      <w:r>
        <w:t>:</w:t>
      </w:r>
      <w:r>
        <w:rPr>
          <w:spacing w:val="-3"/>
        </w:rPr>
        <w:t xml:space="preserve"> </w:t>
      </w:r>
      <w:r>
        <w:t>F</w:t>
      </w:r>
      <w:r>
        <w:rPr>
          <w:spacing w:val="-2"/>
        </w:rPr>
        <w:t xml:space="preserve"> </w:t>
      </w:r>
      <w:r>
        <w:t>=</w:t>
      </w:r>
      <w:r>
        <w:rPr>
          <w:spacing w:val="-3"/>
        </w:rPr>
        <w:t xml:space="preserve"> </w:t>
      </w:r>
      <w:r>
        <w:t>53.39,</w:t>
      </w:r>
      <w:r>
        <w:rPr>
          <w:spacing w:val="-3"/>
        </w:rPr>
        <w:t xml:space="preserve"> </w:t>
      </w:r>
      <w:r>
        <w:t>P</w:t>
      </w:r>
      <w:r>
        <w:rPr>
          <w:spacing w:val="-2"/>
        </w:rPr>
        <w:t xml:space="preserve"> </w:t>
      </w:r>
      <w:r>
        <w:t>&lt;</w:t>
      </w:r>
      <w:r>
        <w:rPr>
          <w:spacing w:val="-3"/>
        </w:rPr>
        <w:t xml:space="preserve"> </w:t>
      </w:r>
      <w:r>
        <w:rPr>
          <w:spacing w:val="-2"/>
        </w:rPr>
        <w:t>0.001</w:t>
      </w:r>
    </w:p>
    <w:p w14:paraId="157CEFB7" w14:textId="77777777" w:rsidR="00E266ED" w:rsidRDefault="00000000">
      <w:pPr>
        <w:pStyle w:val="ListParagraph"/>
        <w:numPr>
          <w:ilvl w:val="0"/>
          <w:numId w:val="3"/>
        </w:numPr>
        <w:tabs>
          <w:tab w:val="left" w:pos="903"/>
        </w:tabs>
        <w:spacing w:before="67" w:line="300" w:lineRule="auto"/>
        <w:ind w:right="400" w:firstLine="0"/>
      </w:pPr>
      <w:r>
        <w:rPr>
          <w:b/>
        </w:rPr>
        <w:t>Analysis</w:t>
      </w:r>
      <w:r>
        <w:t>:</w:t>
      </w:r>
      <w:r>
        <w:rPr>
          <w:spacing w:val="-4"/>
        </w:rPr>
        <w:t xml:space="preserve"> </w:t>
      </w:r>
      <w:r>
        <w:t>This</w:t>
      </w:r>
      <w:r>
        <w:rPr>
          <w:spacing w:val="-5"/>
        </w:rPr>
        <w:t xml:space="preserve"> </w:t>
      </w:r>
      <w:r>
        <w:t>variable</w:t>
      </w:r>
      <w:r>
        <w:rPr>
          <w:spacing w:val="-5"/>
        </w:rPr>
        <w:t xml:space="preserve"> </w:t>
      </w:r>
      <w:r>
        <w:t>had</w:t>
      </w:r>
      <w:r>
        <w:rPr>
          <w:spacing w:val="-4"/>
        </w:rPr>
        <w:t xml:space="preserve"> </w:t>
      </w:r>
      <w:r>
        <w:t>the</w:t>
      </w:r>
      <w:r>
        <w:rPr>
          <w:spacing w:val="-2"/>
        </w:rPr>
        <w:t xml:space="preserve"> </w:t>
      </w:r>
      <w:r>
        <w:t>highest</w:t>
      </w:r>
      <w:r>
        <w:rPr>
          <w:spacing w:val="-2"/>
        </w:rPr>
        <w:t xml:space="preserve"> </w:t>
      </w:r>
      <w:r>
        <w:t>F-value,</w:t>
      </w:r>
      <w:r>
        <w:rPr>
          <w:spacing w:val="-4"/>
        </w:rPr>
        <w:t xml:space="preserve"> </w:t>
      </w:r>
      <w:r>
        <w:t>showing</w:t>
      </w:r>
      <w:r>
        <w:rPr>
          <w:spacing w:val="-3"/>
        </w:rPr>
        <w:t xml:space="preserve"> </w:t>
      </w:r>
      <w:r>
        <w:t>the</w:t>
      </w:r>
      <w:r>
        <w:rPr>
          <w:spacing w:val="-2"/>
        </w:rPr>
        <w:t xml:space="preserve"> </w:t>
      </w:r>
      <w:r>
        <w:t>strongest</w:t>
      </w:r>
      <w:r>
        <w:rPr>
          <w:spacing w:val="-4"/>
        </w:rPr>
        <w:t xml:space="preserve"> </w:t>
      </w:r>
      <w:r>
        <w:t>relationship</w:t>
      </w:r>
      <w:r>
        <w:rPr>
          <w:spacing w:val="-4"/>
        </w:rPr>
        <w:t xml:space="preserve"> </w:t>
      </w:r>
      <w:r>
        <w:t xml:space="preserve">with </w:t>
      </w:r>
      <w:r>
        <w:rPr>
          <w:spacing w:val="-2"/>
        </w:rPr>
        <w:t>trust.</w:t>
      </w:r>
    </w:p>
    <w:p w14:paraId="7504FF9E" w14:textId="77777777" w:rsidR="00E266ED" w:rsidRDefault="00000000">
      <w:pPr>
        <w:pStyle w:val="ListParagraph"/>
        <w:numPr>
          <w:ilvl w:val="0"/>
          <w:numId w:val="3"/>
        </w:numPr>
        <w:tabs>
          <w:tab w:val="left" w:pos="903"/>
        </w:tabs>
        <w:spacing w:before="1" w:line="300" w:lineRule="auto"/>
        <w:ind w:right="665" w:firstLine="0"/>
      </w:pPr>
      <w:r>
        <w:rPr>
          <w:b/>
        </w:rPr>
        <w:t>Insight</w:t>
      </w:r>
      <w:r>
        <w:t>: Customers who felt the pricing was unfair correlated with low trust in freshness.</w:t>
      </w:r>
      <w:r>
        <w:rPr>
          <w:spacing w:val="40"/>
        </w:rPr>
        <w:t xml:space="preserve"> </w:t>
      </w:r>
      <w:r>
        <w:t>This</w:t>
      </w:r>
      <w:r>
        <w:rPr>
          <w:spacing w:val="-2"/>
        </w:rPr>
        <w:t xml:space="preserve"> </w:t>
      </w:r>
      <w:r>
        <w:t>suggests</w:t>
      </w:r>
      <w:r>
        <w:rPr>
          <w:spacing w:val="-2"/>
        </w:rPr>
        <w:t xml:space="preserve"> </w:t>
      </w:r>
      <w:r>
        <w:t>that</w:t>
      </w:r>
      <w:r>
        <w:rPr>
          <w:spacing w:val="-2"/>
        </w:rPr>
        <w:t xml:space="preserve"> </w:t>
      </w:r>
      <w:r>
        <w:t>when</w:t>
      </w:r>
      <w:r>
        <w:rPr>
          <w:spacing w:val="-5"/>
        </w:rPr>
        <w:t xml:space="preserve"> </w:t>
      </w:r>
      <w:r>
        <w:t>customers</w:t>
      </w:r>
      <w:r>
        <w:rPr>
          <w:spacing w:val="-2"/>
        </w:rPr>
        <w:t xml:space="preserve"> </w:t>
      </w:r>
      <w:r>
        <w:t>receive</w:t>
      </w:r>
      <w:r>
        <w:rPr>
          <w:spacing w:val="-6"/>
        </w:rPr>
        <w:t xml:space="preserve"> </w:t>
      </w:r>
      <w:r>
        <w:t>poor-quality</w:t>
      </w:r>
      <w:r>
        <w:rPr>
          <w:spacing w:val="-2"/>
        </w:rPr>
        <w:t xml:space="preserve"> </w:t>
      </w:r>
      <w:r>
        <w:t>produce,</w:t>
      </w:r>
      <w:r>
        <w:rPr>
          <w:spacing w:val="-2"/>
        </w:rPr>
        <w:t xml:space="preserve"> </w:t>
      </w:r>
      <w:r>
        <w:t>they</w:t>
      </w:r>
      <w:r>
        <w:rPr>
          <w:spacing w:val="-3"/>
        </w:rPr>
        <w:t xml:space="preserve"> </w:t>
      </w:r>
      <w:r>
        <w:t>feel cheated on price, resulting in a lowering of their trust.</w:t>
      </w:r>
    </w:p>
    <w:p w14:paraId="5BCF3CD1" w14:textId="77777777" w:rsidR="00E266ED" w:rsidRDefault="00E266ED">
      <w:pPr>
        <w:pStyle w:val="BodyText"/>
        <w:spacing w:before="66"/>
      </w:pPr>
    </w:p>
    <w:p w14:paraId="385D17D6" w14:textId="77777777" w:rsidR="00E266ED" w:rsidRDefault="00000000">
      <w:pPr>
        <w:pStyle w:val="BodyText"/>
        <w:ind w:left="743"/>
      </w:pPr>
      <w:r>
        <w:rPr>
          <w:b/>
          <w:color w:val="ED0000"/>
        </w:rPr>
        <w:t>Factor</w:t>
      </w:r>
      <w:r>
        <w:rPr>
          <w:b/>
          <w:color w:val="ED0000"/>
          <w:spacing w:val="-4"/>
        </w:rPr>
        <w:t xml:space="preserve"> </w:t>
      </w:r>
      <w:r>
        <w:rPr>
          <w:b/>
          <w:color w:val="ED0000"/>
        </w:rPr>
        <w:t>2</w:t>
      </w:r>
      <w:r>
        <w:t>:</w:t>
      </w:r>
      <w:r>
        <w:rPr>
          <w:spacing w:val="-4"/>
        </w:rPr>
        <w:t xml:space="preserve"> </w:t>
      </w:r>
      <w:r>
        <w:t>Satisfaction</w:t>
      </w:r>
      <w:r>
        <w:rPr>
          <w:spacing w:val="-4"/>
        </w:rPr>
        <w:t xml:space="preserve"> </w:t>
      </w:r>
      <w:r>
        <w:t>with</w:t>
      </w:r>
      <w:r>
        <w:rPr>
          <w:spacing w:val="-7"/>
        </w:rPr>
        <w:t xml:space="preserve"> </w:t>
      </w:r>
      <w:r>
        <w:t>Quality</w:t>
      </w:r>
      <w:r>
        <w:rPr>
          <w:spacing w:val="-3"/>
        </w:rPr>
        <w:t xml:space="preserve"> </w:t>
      </w:r>
      <w:r>
        <w:t>(Q14)</w:t>
      </w:r>
      <w:r>
        <w:rPr>
          <w:spacing w:val="-5"/>
        </w:rPr>
        <w:t xml:space="preserve"> </w:t>
      </w:r>
      <w:r>
        <w:t>&amp;</w:t>
      </w:r>
      <w:r>
        <w:rPr>
          <w:spacing w:val="-3"/>
        </w:rPr>
        <w:t xml:space="preserve"> </w:t>
      </w:r>
      <w:r>
        <w:t>Reliability</w:t>
      </w:r>
      <w:r>
        <w:rPr>
          <w:spacing w:val="-5"/>
        </w:rPr>
        <w:t xml:space="preserve"> </w:t>
      </w:r>
      <w:r>
        <w:rPr>
          <w:spacing w:val="-2"/>
        </w:rPr>
        <w:t>(Q16)</w:t>
      </w:r>
    </w:p>
    <w:p w14:paraId="66683485" w14:textId="77777777" w:rsidR="00E266ED" w:rsidRDefault="00000000">
      <w:pPr>
        <w:pStyle w:val="ListParagraph"/>
        <w:numPr>
          <w:ilvl w:val="0"/>
          <w:numId w:val="3"/>
        </w:numPr>
        <w:tabs>
          <w:tab w:val="left" w:pos="903"/>
        </w:tabs>
        <w:spacing w:before="68"/>
        <w:ind w:left="903" w:hanging="160"/>
      </w:pPr>
      <w:r>
        <w:rPr>
          <w:b/>
        </w:rPr>
        <w:t>Result</w:t>
      </w:r>
      <w:r>
        <w:rPr>
          <w:b/>
          <w:spacing w:val="-4"/>
        </w:rPr>
        <w:t xml:space="preserve"> </w:t>
      </w:r>
      <w:r>
        <w:rPr>
          <w:b/>
        </w:rPr>
        <w:t>(Q14)</w:t>
      </w:r>
      <w:r>
        <w:t>:</w:t>
      </w:r>
      <w:r>
        <w:rPr>
          <w:spacing w:val="-2"/>
        </w:rPr>
        <w:t xml:space="preserve"> </w:t>
      </w:r>
      <w:r>
        <w:t>F</w:t>
      </w:r>
      <w:r>
        <w:rPr>
          <w:spacing w:val="-1"/>
        </w:rPr>
        <w:t xml:space="preserve"> </w:t>
      </w:r>
      <w:r>
        <w:t>=</w:t>
      </w:r>
      <w:r>
        <w:rPr>
          <w:spacing w:val="-4"/>
        </w:rPr>
        <w:t xml:space="preserve"> </w:t>
      </w:r>
      <w:r>
        <w:t>35.32,</w:t>
      </w:r>
      <w:r>
        <w:rPr>
          <w:spacing w:val="-3"/>
        </w:rPr>
        <w:t xml:space="preserve"> </w:t>
      </w:r>
      <w:r>
        <w:t>P</w:t>
      </w:r>
      <w:r>
        <w:rPr>
          <w:spacing w:val="-4"/>
        </w:rPr>
        <w:t xml:space="preserve"> </w:t>
      </w:r>
      <w:r>
        <w:t>&lt;</w:t>
      </w:r>
      <w:r>
        <w:rPr>
          <w:spacing w:val="-1"/>
        </w:rPr>
        <w:t xml:space="preserve"> </w:t>
      </w:r>
      <w:r>
        <w:rPr>
          <w:spacing w:val="-4"/>
        </w:rPr>
        <w:t>0.001</w:t>
      </w:r>
    </w:p>
    <w:p w14:paraId="46B3D2F8" w14:textId="77777777" w:rsidR="00E266ED" w:rsidRDefault="00000000">
      <w:pPr>
        <w:pStyle w:val="ListParagraph"/>
        <w:numPr>
          <w:ilvl w:val="0"/>
          <w:numId w:val="3"/>
        </w:numPr>
        <w:tabs>
          <w:tab w:val="left" w:pos="903"/>
        </w:tabs>
        <w:spacing w:before="67"/>
        <w:ind w:left="903" w:hanging="160"/>
      </w:pPr>
      <w:r>
        <w:rPr>
          <w:b/>
        </w:rPr>
        <w:t>Result</w:t>
      </w:r>
      <w:r>
        <w:rPr>
          <w:b/>
          <w:spacing w:val="-4"/>
        </w:rPr>
        <w:t xml:space="preserve"> </w:t>
      </w:r>
      <w:r>
        <w:rPr>
          <w:b/>
        </w:rPr>
        <w:t>(Q16)</w:t>
      </w:r>
      <w:r>
        <w:t>:</w:t>
      </w:r>
      <w:r>
        <w:rPr>
          <w:spacing w:val="-2"/>
        </w:rPr>
        <w:t xml:space="preserve"> </w:t>
      </w:r>
      <w:r>
        <w:t>F</w:t>
      </w:r>
      <w:r>
        <w:rPr>
          <w:spacing w:val="-1"/>
        </w:rPr>
        <w:t xml:space="preserve"> </w:t>
      </w:r>
      <w:r>
        <w:t>=</w:t>
      </w:r>
      <w:r>
        <w:rPr>
          <w:spacing w:val="-4"/>
        </w:rPr>
        <w:t xml:space="preserve"> </w:t>
      </w:r>
      <w:r>
        <w:t>28.95,</w:t>
      </w:r>
      <w:r>
        <w:rPr>
          <w:spacing w:val="-3"/>
        </w:rPr>
        <w:t xml:space="preserve"> </w:t>
      </w:r>
      <w:r>
        <w:t>P</w:t>
      </w:r>
      <w:r>
        <w:rPr>
          <w:spacing w:val="-4"/>
        </w:rPr>
        <w:t xml:space="preserve"> </w:t>
      </w:r>
      <w:r>
        <w:t>&lt;</w:t>
      </w:r>
      <w:r>
        <w:rPr>
          <w:spacing w:val="-1"/>
        </w:rPr>
        <w:t xml:space="preserve"> </w:t>
      </w:r>
      <w:r>
        <w:rPr>
          <w:spacing w:val="-4"/>
        </w:rPr>
        <w:t>0.001</w:t>
      </w:r>
    </w:p>
    <w:p w14:paraId="7BB14935" w14:textId="77777777" w:rsidR="00E266ED" w:rsidRDefault="00000000">
      <w:pPr>
        <w:pStyle w:val="ListParagraph"/>
        <w:numPr>
          <w:ilvl w:val="0"/>
          <w:numId w:val="3"/>
        </w:numPr>
        <w:tabs>
          <w:tab w:val="left" w:pos="903"/>
        </w:tabs>
        <w:spacing w:before="67"/>
        <w:ind w:left="903" w:hanging="160"/>
      </w:pPr>
      <w:r>
        <w:rPr>
          <w:b/>
        </w:rPr>
        <w:t>Analysis</w:t>
      </w:r>
      <w:r>
        <w:t>:</w:t>
      </w:r>
      <w:r>
        <w:rPr>
          <w:spacing w:val="-6"/>
        </w:rPr>
        <w:t xml:space="preserve"> </w:t>
      </w:r>
      <w:r>
        <w:t>Both</w:t>
      </w:r>
      <w:r>
        <w:rPr>
          <w:spacing w:val="-6"/>
        </w:rPr>
        <w:t xml:space="preserve"> </w:t>
      </w:r>
      <w:r>
        <w:t>variables</w:t>
      </w:r>
      <w:r>
        <w:rPr>
          <w:spacing w:val="-4"/>
        </w:rPr>
        <w:t xml:space="preserve"> </w:t>
      </w:r>
      <w:r>
        <w:t>are</w:t>
      </w:r>
      <w:r>
        <w:rPr>
          <w:spacing w:val="-4"/>
        </w:rPr>
        <w:t xml:space="preserve"> </w:t>
      </w:r>
      <w:r>
        <w:t>highly</w:t>
      </w:r>
      <w:r>
        <w:rPr>
          <w:spacing w:val="-3"/>
        </w:rPr>
        <w:t xml:space="preserve"> </w:t>
      </w:r>
      <w:r>
        <w:rPr>
          <w:spacing w:val="-2"/>
        </w:rPr>
        <w:t>significant.</w:t>
      </w:r>
    </w:p>
    <w:p w14:paraId="5B5283A4" w14:textId="77777777" w:rsidR="00E266ED" w:rsidRDefault="00000000">
      <w:pPr>
        <w:pStyle w:val="ListParagraph"/>
        <w:numPr>
          <w:ilvl w:val="0"/>
          <w:numId w:val="3"/>
        </w:numPr>
        <w:tabs>
          <w:tab w:val="left" w:pos="903"/>
        </w:tabs>
        <w:spacing w:before="68" w:line="300" w:lineRule="auto"/>
        <w:ind w:right="78" w:firstLine="0"/>
      </w:pPr>
      <w:r>
        <w:rPr>
          <w:b/>
        </w:rPr>
        <w:t>Insight</w:t>
      </w:r>
      <w:r>
        <w:t>:</w:t>
      </w:r>
      <w:r>
        <w:rPr>
          <w:spacing w:val="-5"/>
        </w:rPr>
        <w:t xml:space="preserve"> </w:t>
      </w:r>
      <w:r>
        <w:t>There</w:t>
      </w:r>
      <w:r>
        <w:rPr>
          <w:spacing w:val="-3"/>
        </w:rPr>
        <w:t xml:space="preserve"> </w:t>
      </w:r>
      <w:r>
        <w:t>is</w:t>
      </w:r>
      <w:r>
        <w:rPr>
          <w:spacing w:val="-3"/>
        </w:rPr>
        <w:t xml:space="preserve"> </w:t>
      </w:r>
      <w:r>
        <w:t>a</w:t>
      </w:r>
      <w:r>
        <w:rPr>
          <w:spacing w:val="-3"/>
        </w:rPr>
        <w:t xml:space="preserve"> </w:t>
      </w:r>
      <w:r>
        <w:t>direct</w:t>
      </w:r>
      <w:r>
        <w:rPr>
          <w:spacing w:val="-5"/>
        </w:rPr>
        <w:t xml:space="preserve"> </w:t>
      </w:r>
      <w:r>
        <w:t>causal</w:t>
      </w:r>
      <w:r>
        <w:rPr>
          <w:spacing w:val="-3"/>
        </w:rPr>
        <w:t xml:space="preserve"> </w:t>
      </w:r>
      <w:r>
        <w:t>link</w:t>
      </w:r>
      <w:r>
        <w:rPr>
          <w:spacing w:val="-3"/>
        </w:rPr>
        <w:t xml:space="preserve"> </w:t>
      </w:r>
      <w:r>
        <w:t>between</w:t>
      </w:r>
      <w:r>
        <w:rPr>
          <w:spacing w:val="-3"/>
        </w:rPr>
        <w:t xml:space="preserve"> </w:t>
      </w:r>
      <w:r>
        <w:t>current</w:t>
      </w:r>
      <w:r>
        <w:rPr>
          <w:spacing w:val="-3"/>
        </w:rPr>
        <w:t xml:space="preserve"> </w:t>
      </w:r>
      <w:r>
        <w:t>satisfaction/reliability</w:t>
      </w:r>
      <w:r>
        <w:rPr>
          <w:spacing w:val="-3"/>
        </w:rPr>
        <w:t xml:space="preserve"> </w:t>
      </w:r>
      <w:r>
        <w:t>and</w:t>
      </w:r>
      <w:r>
        <w:rPr>
          <w:spacing w:val="-6"/>
        </w:rPr>
        <w:t xml:space="preserve"> </w:t>
      </w:r>
      <w:r>
        <w:t>the</w:t>
      </w:r>
      <w:r>
        <w:rPr>
          <w:spacing w:val="-3"/>
        </w:rPr>
        <w:t xml:space="preserve"> </w:t>
      </w:r>
      <w:r>
        <w:t>deeper metric of "Trust."</w:t>
      </w:r>
      <w:r>
        <w:rPr>
          <w:spacing w:val="80"/>
        </w:rPr>
        <w:t xml:space="preserve"> </w:t>
      </w:r>
      <w:r>
        <w:t>A failure in daily quality control (Q16) directly results in degradation of the long-term trust score (Q13).</w:t>
      </w:r>
    </w:p>
    <w:p w14:paraId="0791217E" w14:textId="77777777" w:rsidR="00E266ED" w:rsidRDefault="00E266ED">
      <w:pPr>
        <w:pStyle w:val="BodyText"/>
        <w:spacing w:before="66"/>
      </w:pPr>
    </w:p>
    <w:p w14:paraId="65BE9C5D" w14:textId="009E768D" w:rsidR="00E266ED" w:rsidRDefault="00000000">
      <w:pPr>
        <w:ind w:left="743"/>
      </w:pPr>
      <w:r>
        <w:rPr>
          <w:b/>
          <w:color w:val="ED0000"/>
        </w:rPr>
        <w:t>Factor</w:t>
      </w:r>
      <w:r>
        <w:rPr>
          <w:b/>
          <w:color w:val="ED0000"/>
          <w:spacing w:val="-5"/>
        </w:rPr>
        <w:t xml:space="preserve"> </w:t>
      </w:r>
      <w:r>
        <w:rPr>
          <w:b/>
          <w:color w:val="ED0000"/>
        </w:rPr>
        <w:t>3</w:t>
      </w:r>
      <w:r>
        <w:t>:</w:t>
      </w:r>
      <w:r>
        <w:rPr>
          <w:spacing w:val="-5"/>
        </w:rPr>
        <w:t xml:space="preserve"> </w:t>
      </w:r>
      <w:r>
        <w:t>Switching</w:t>
      </w:r>
      <w:r>
        <w:rPr>
          <w:spacing w:val="-5"/>
        </w:rPr>
        <w:t xml:space="preserve"> </w:t>
      </w:r>
      <w:r w:rsidR="000151F2">
        <w:t>Behavior</w:t>
      </w:r>
      <w:r>
        <w:rPr>
          <w:spacing w:val="-4"/>
        </w:rPr>
        <w:t xml:space="preserve"> (Q19)</w:t>
      </w:r>
    </w:p>
    <w:p w14:paraId="5C818176" w14:textId="77777777" w:rsidR="00E266ED" w:rsidRDefault="00000000">
      <w:pPr>
        <w:pStyle w:val="ListParagraph"/>
        <w:numPr>
          <w:ilvl w:val="0"/>
          <w:numId w:val="3"/>
        </w:numPr>
        <w:tabs>
          <w:tab w:val="left" w:pos="903"/>
        </w:tabs>
        <w:spacing w:before="67"/>
        <w:ind w:left="903" w:hanging="160"/>
      </w:pPr>
      <w:r>
        <w:rPr>
          <w:b/>
        </w:rPr>
        <w:t>Result</w:t>
      </w:r>
      <w:r>
        <w:t>:</w:t>
      </w:r>
      <w:r>
        <w:rPr>
          <w:spacing w:val="-3"/>
        </w:rPr>
        <w:t xml:space="preserve"> </w:t>
      </w:r>
      <w:r>
        <w:t>F</w:t>
      </w:r>
      <w:r>
        <w:rPr>
          <w:spacing w:val="-2"/>
        </w:rPr>
        <w:t xml:space="preserve"> </w:t>
      </w:r>
      <w:r>
        <w:t>=</w:t>
      </w:r>
      <w:r>
        <w:rPr>
          <w:spacing w:val="-3"/>
        </w:rPr>
        <w:t xml:space="preserve"> </w:t>
      </w:r>
      <w:r>
        <w:t>26.04,</w:t>
      </w:r>
      <w:r>
        <w:rPr>
          <w:spacing w:val="-3"/>
        </w:rPr>
        <w:t xml:space="preserve"> </w:t>
      </w:r>
      <w:r>
        <w:t>P</w:t>
      </w:r>
      <w:r>
        <w:rPr>
          <w:spacing w:val="-2"/>
        </w:rPr>
        <w:t xml:space="preserve"> </w:t>
      </w:r>
      <w:r>
        <w:t>&lt;</w:t>
      </w:r>
      <w:r>
        <w:rPr>
          <w:spacing w:val="-3"/>
        </w:rPr>
        <w:t xml:space="preserve"> </w:t>
      </w:r>
      <w:r>
        <w:rPr>
          <w:spacing w:val="-2"/>
        </w:rPr>
        <w:t>0.001</w:t>
      </w:r>
    </w:p>
    <w:p w14:paraId="6F50785C" w14:textId="77777777" w:rsidR="00E266ED" w:rsidRDefault="00000000">
      <w:pPr>
        <w:pStyle w:val="ListParagraph"/>
        <w:numPr>
          <w:ilvl w:val="0"/>
          <w:numId w:val="3"/>
        </w:numPr>
        <w:tabs>
          <w:tab w:val="left" w:pos="903"/>
        </w:tabs>
        <w:spacing w:before="68"/>
        <w:ind w:left="903" w:hanging="160"/>
      </w:pPr>
      <w:r>
        <w:rPr>
          <w:b/>
        </w:rPr>
        <w:t>Analysis</w:t>
      </w:r>
      <w:r>
        <w:t>:</w:t>
      </w:r>
      <w:r>
        <w:rPr>
          <w:spacing w:val="-6"/>
        </w:rPr>
        <w:t xml:space="preserve"> </w:t>
      </w:r>
      <w:r>
        <w:t>Highly</w:t>
      </w:r>
      <w:r>
        <w:rPr>
          <w:spacing w:val="-4"/>
        </w:rPr>
        <w:t xml:space="preserve"> </w:t>
      </w:r>
      <w:r>
        <w:rPr>
          <w:spacing w:val="-2"/>
        </w:rPr>
        <w:t>significant.</w:t>
      </w:r>
    </w:p>
    <w:p w14:paraId="7D266238" w14:textId="77777777" w:rsidR="00E266ED" w:rsidRDefault="00000000">
      <w:pPr>
        <w:pStyle w:val="ListParagraph"/>
        <w:numPr>
          <w:ilvl w:val="0"/>
          <w:numId w:val="3"/>
        </w:numPr>
        <w:tabs>
          <w:tab w:val="left" w:pos="903"/>
        </w:tabs>
        <w:spacing w:before="68" w:line="300" w:lineRule="auto"/>
        <w:ind w:right="512" w:firstLine="0"/>
      </w:pPr>
      <w:r>
        <w:rPr>
          <w:b/>
        </w:rPr>
        <w:t>Insight</w:t>
      </w:r>
      <w:r>
        <w:t>:</w:t>
      </w:r>
      <w:r>
        <w:rPr>
          <w:spacing w:val="-4"/>
        </w:rPr>
        <w:t xml:space="preserve"> </w:t>
      </w:r>
      <w:r>
        <w:t>This</w:t>
      </w:r>
      <w:r>
        <w:rPr>
          <w:spacing w:val="-2"/>
        </w:rPr>
        <w:t xml:space="preserve"> </w:t>
      </w:r>
      <w:r>
        <w:t>addresses</w:t>
      </w:r>
      <w:r>
        <w:rPr>
          <w:spacing w:val="-1"/>
        </w:rPr>
        <w:t xml:space="preserve"> </w:t>
      </w:r>
      <w:r>
        <w:t>Objective</w:t>
      </w:r>
      <w:r>
        <w:rPr>
          <w:spacing w:val="-4"/>
        </w:rPr>
        <w:t xml:space="preserve"> </w:t>
      </w:r>
      <w:r>
        <w:t>4.</w:t>
      </w:r>
      <w:r>
        <w:rPr>
          <w:spacing w:val="-1"/>
        </w:rPr>
        <w:t xml:space="preserve"> </w:t>
      </w:r>
      <w:r>
        <w:t>Customers</w:t>
      </w:r>
      <w:r>
        <w:rPr>
          <w:spacing w:val="-4"/>
        </w:rPr>
        <w:t xml:space="preserve"> </w:t>
      </w:r>
      <w:r>
        <w:t>with</w:t>
      </w:r>
      <w:r>
        <w:rPr>
          <w:spacing w:val="-4"/>
        </w:rPr>
        <w:t xml:space="preserve"> </w:t>
      </w:r>
      <w:r>
        <w:t>low</w:t>
      </w:r>
      <w:r>
        <w:rPr>
          <w:spacing w:val="-4"/>
        </w:rPr>
        <w:t xml:space="preserve"> </w:t>
      </w:r>
      <w:r>
        <w:t>trust</w:t>
      </w:r>
      <w:r>
        <w:rPr>
          <w:spacing w:val="-2"/>
        </w:rPr>
        <w:t xml:space="preserve"> </w:t>
      </w:r>
      <w:r>
        <w:t>in</w:t>
      </w:r>
      <w:r>
        <w:rPr>
          <w:spacing w:val="-2"/>
        </w:rPr>
        <w:t xml:space="preserve"> </w:t>
      </w:r>
      <w:r>
        <w:t>freshness</w:t>
      </w:r>
      <w:r>
        <w:rPr>
          <w:spacing w:val="-4"/>
        </w:rPr>
        <w:t xml:space="preserve"> </w:t>
      </w:r>
      <w:r>
        <w:t>are</w:t>
      </w:r>
      <w:r>
        <w:rPr>
          <w:spacing w:val="-1"/>
        </w:rPr>
        <w:t xml:space="preserve"> </w:t>
      </w:r>
      <w:r>
        <w:t>likely</w:t>
      </w:r>
      <w:r>
        <w:rPr>
          <w:spacing w:val="-4"/>
        </w:rPr>
        <w:t xml:space="preserve"> </w:t>
      </w:r>
      <w:r>
        <w:t xml:space="preserve">to switch to the existing competitors. The variance in trust explains the variance in churn </w:t>
      </w:r>
      <w:r>
        <w:rPr>
          <w:spacing w:val="-2"/>
        </w:rPr>
        <w:t>intent.</w:t>
      </w:r>
    </w:p>
    <w:p w14:paraId="449307D6" w14:textId="77777777" w:rsidR="00E266ED" w:rsidRDefault="00E266ED">
      <w:pPr>
        <w:pStyle w:val="BodyText"/>
        <w:spacing w:before="65"/>
      </w:pPr>
    </w:p>
    <w:p w14:paraId="57A08292" w14:textId="77777777" w:rsidR="00E266ED" w:rsidRDefault="00000000">
      <w:pPr>
        <w:spacing w:before="1"/>
        <w:ind w:left="793"/>
      </w:pPr>
      <w:r>
        <w:rPr>
          <w:b/>
          <w:color w:val="ED0000"/>
        </w:rPr>
        <w:t>Factor</w:t>
      </w:r>
      <w:r>
        <w:rPr>
          <w:b/>
          <w:color w:val="ED0000"/>
          <w:spacing w:val="-8"/>
        </w:rPr>
        <w:t xml:space="preserve"> </w:t>
      </w:r>
      <w:r>
        <w:rPr>
          <w:b/>
          <w:color w:val="ED0000"/>
        </w:rPr>
        <w:t>4</w:t>
      </w:r>
      <w:r>
        <w:t>:</w:t>
      </w:r>
      <w:r>
        <w:rPr>
          <w:spacing w:val="-7"/>
        </w:rPr>
        <w:t xml:space="preserve"> </w:t>
      </w:r>
      <w:r>
        <w:t>Continuation/Loyalty</w:t>
      </w:r>
      <w:r>
        <w:rPr>
          <w:spacing w:val="-5"/>
        </w:rPr>
        <w:t xml:space="preserve"> </w:t>
      </w:r>
      <w:r>
        <w:rPr>
          <w:spacing w:val="-4"/>
        </w:rPr>
        <w:t>(Q18)</w:t>
      </w:r>
    </w:p>
    <w:p w14:paraId="43BDEF1C" w14:textId="77777777" w:rsidR="00E266ED" w:rsidRDefault="00000000">
      <w:pPr>
        <w:pStyle w:val="ListParagraph"/>
        <w:numPr>
          <w:ilvl w:val="0"/>
          <w:numId w:val="3"/>
        </w:numPr>
        <w:tabs>
          <w:tab w:val="left" w:pos="903"/>
        </w:tabs>
        <w:spacing w:before="67"/>
        <w:ind w:left="903" w:hanging="160"/>
      </w:pPr>
      <w:r>
        <w:rPr>
          <w:b/>
        </w:rPr>
        <w:t>Result</w:t>
      </w:r>
      <w:r>
        <w:t>:</w:t>
      </w:r>
      <w:r>
        <w:rPr>
          <w:spacing w:val="-5"/>
        </w:rPr>
        <w:t xml:space="preserve"> </w:t>
      </w:r>
      <w:r>
        <w:t>F</w:t>
      </w:r>
      <w:r>
        <w:rPr>
          <w:spacing w:val="-1"/>
        </w:rPr>
        <w:t xml:space="preserve"> </w:t>
      </w:r>
      <w:r>
        <w:t>=</w:t>
      </w:r>
      <w:r>
        <w:rPr>
          <w:spacing w:val="-3"/>
        </w:rPr>
        <w:t xml:space="preserve"> </w:t>
      </w:r>
      <w:r>
        <w:t>2.44,</w:t>
      </w:r>
      <w:r>
        <w:rPr>
          <w:spacing w:val="-3"/>
        </w:rPr>
        <w:t xml:space="preserve"> </w:t>
      </w:r>
      <w:r>
        <w:t>P =</w:t>
      </w:r>
      <w:r>
        <w:rPr>
          <w:spacing w:val="-2"/>
        </w:rPr>
        <w:t xml:space="preserve"> </w:t>
      </w:r>
      <w:r>
        <w:rPr>
          <w:spacing w:val="-4"/>
        </w:rPr>
        <w:t>0.049</w:t>
      </w:r>
    </w:p>
    <w:p w14:paraId="688AD75E" w14:textId="77777777" w:rsidR="00E266ED" w:rsidRDefault="00000000">
      <w:pPr>
        <w:pStyle w:val="ListParagraph"/>
        <w:numPr>
          <w:ilvl w:val="0"/>
          <w:numId w:val="3"/>
        </w:numPr>
        <w:tabs>
          <w:tab w:val="left" w:pos="903"/>
        </w:tabs>
        <w:spacing w:before="67" w:line="300" w:lineRule="auto"/>
        <w:ind w:right="284" w:firstLine="0"/>
      </w:pPr>
      <w:r>
        <w:rPr>
          <w:b/>
        </w:rPr>
        <w:t>Analysis</w:t>
      </w:r>
      <w:r>
        <w:t>:</w:t>
      </w:r>
      <w:r>
        <w:rPr>
          <w:spacing w:val="-4"/>
        </w:rPr>
        <w:t xml:space="preserve"> </w:t>
      </w:r>
      <w:r>
        <w:t>This</w:t>
      </w:r>
      <w:r>
        <w:rPr>
          <w:spacing w:val="-2"/>
        </w:rPr>
        <w:t xml:space="preserve"> </w:t>
      </w:r>
      <w:r>
        <w:t>is</w:t>
      </w:r>
      <w:r>
        <w:rPr>
          <w:spacing w:val="-5"/>
        </w:rPr>
        <w:t xml:space="preserve"> </w:t>
      </w:r>
      <w:r>
        <w:t>the</w:t>
      </w:r>
      <w:r>
        <w:rPr>
          <w:spacing w:val="-4"/>
        </w:rPr>
        <w:t xml:space="preserve"> </w:t>
      </w:r>
      <w:r>
        <w:t>weakest</w:t>
      </w:r>
      <w:r>
        <w:rPr>
          <w:spacing w:val="-2"/>
        </w:rPr>
        <w:t xml:space="preserve"> </w:t>
      </w:r>
      <w:r>
        <w:t>link</w:t>
      </w:r>
      <w:r>
        <w:rPr>
          <w:spacing w:val="-4"/>
        </w:rPr>
        <w:t xml:space="preserve"> </w:t>
      </w:r>
      <w:r>
        <w:t>among</w:t>
      </w:r>
      <w:r>
        <w:rPr>
          <w:spacing w:val="-3"/>
        </w:rPr>
        <w:t xml:space="preserve"> </w:t>
      </w:r>
      <w:r>
        <w:t>the</w:t>
      </w:r>
      <w:r>
        <w:rPr>
          <w:spacing w:val="-4"/>
        </w:rPr>
        <w:t xml:space="preserve"> </w:t>
      </w:r>
      <w:r>
        <w:t>factors.</w:t>
      </w:r>
      <w:r>
        <w:rPr>
          <w:spacing w:val="-2"/>
        </w:rPr>
        <w:t xml:space="preserve"> </w:t>
      </w:r>
      <w:r>
        <w:t>Although</w:t>
      </w:r>
      <w:r>
        <w:rPr>
          <w:spacing w:val="-3"/>
        </w:rPr>
        <w:t xml:space="preserve"> </w:t>
      </w:r>
      <w:r>
        <w:t>it</w:t>
      </w:r>
      <w:r>
        <w:rPr>
          <w:spacing w:val="-1"/>
        </w:rPr>
        <w:t xml:space="preserve"> </w:t>
      </w:r>
      <w:r>
        <w:t>is</w:t>
      </w:r>
      <w:r>
        <w:rPr>
          <w:spacing w:val="-5"/>
        </w:rPr>
        <w:t xml:space="preserve"> </w:t>
      </w:r>
      <w:r>
        <w:t>statistically</w:t>
      </w:r>
      <w:r>
        <w:rPr>
          <w:spacing w:val="-4"/>
        </w:rPr>
        <w:t xml:space="preserve"> </w:t>
      </w:r>
      <w:r>
        <w:t>significant (with a p-value &lt; 0.05), the relationship is not strong.</w:t>
      </w:r>
    </w:p>
    <w:p w14:paraId="317514F4" w14:textId="77777777" w:rsidR="00E266ED" w:rsidRPr="000151F2" w:rsidRDefault="00000000">
      <w:pPr>
        <w:pStyle w:val="ListParagraph"/>
        <w:numPr>
          <w:ilvl w:val="0"/>
          <w:numId w:val="3"/>
        </w:numPr>
        <w:tabs>
          <w:tab w:val="left" w:pos="903"/>
        </w:tabs>
        <w:spacing w:before="1" w:line="300" w:lineRule="auto"/>
        <w:ind w:right="59" w:firstLine="0"/>
        <w:rPr>
          <w:lang w:val="en-IN"/>
        </w:rPr>
      </w:pPr>
      <w:r>
        <w:rPr>
          <w:b/>
        </w:rPr>
        <w:t>Insight</w:t>
      </w:r>
      <w:r>
        <w:t>: This suggests a "Convenience Trap."</w:t>
      </w:r>
      <w:r>
        <w:rPr>
          <w:spacing w:val="80"/>
        </w:rPr>
        <w:t xml:space="preserve"> </w:t>
      </w:r>
      <w:r>
        <w:t xml:space="preserve">Customers may continue using </w:t>
      </w:r>
      <w:r>
        <w:rPr>
          <w:color w:val="6F2F9F"/>
        </w:rPr>
        <w:t xml:space="preserve">Zepto </w:t>
      </w:r>
      <w:r>
        <w:t>(Q18) despite</w:t>
      </w:r>
      <w:r>
        <w:rPr>
          <w:spacing w:val="-2"/>
        </w:rPr>
        <w:t xml:space="preserve"> </w:t>
      </w:r>
      <w:r>
        <w:t>not</w:t>
      </w:r>
      <w:r>
        <w:rPr>
          <w:spacing w:val="-2"/>
        </w:rPr>
        <w:t xml:space="preserve"> </w:t>
      </w:r>
      <w:r>
        <w:t>trusting</w:t>
      </w:r>
      <w:r>
        <w:rPr>
          <w:spacing w:val="-4"/>
        </w:rPr>
        <w:t xml:space="preserve"> </w:t>
      </w:r>
      <w:r>
        <w:t>its</w:t>
      </w:r>
      <w:r>
        <w:rPr>
          <w:spacing w:val="-1"/>
        </w:rPr>
        <w:t xml:space="preserve"> </w:t>
      </w:r>
      <w:r>
        <w:t>freshness</w:t>
      </w:r>
      <w:r>
        <w:rPr>
          <w:spacing w:val="-1"/>
        </w:rPr>
        <w:t xml:space="preserve"> </w:t>
      </w:r>
      <w:r>
        <w:t>(Q13),</w:t>
      </w:r>
      <w:r>
        <w:rPr>
          <w:spacing w:val="-2"/>
        </w:rPr>
        <w:t xml:space="preserve"> </w:t>
      </w:r>
      <w:r>
        <w:t>as</w:t>
      </w:r>
      <w:r>
        <w:rPr>
          <w:spacing w:val="-4"/>
        </w:rPr>
        <w:t xml:space="preserve"> </w:t>
      </w:r>
      <w:r>
        <w:t>they</w:t>
      </w:r>
      <w:r>
        <w:rPr>
          <w:spacing w:val="-4"/>
        </w:rPr>
        <w:t xml:space="preserve"> </w:t>
      </w:r>
      <w:r>
        <w:t>rely</w:t>
      </w:r>
      <w:r>
        <w:rPr>
          <w:spacing w:val="-2"/>
        </w:rPr>
        <w:t xml:space="preserve"> </w:t>
      </w:r>
      <w:r>
        <w:t>on</w:t>
      </w:r>
      <w:r>
        <w:rPr>
          <w:spacing w:val="-3"/>
        </w:rPr>
        <w:t xml:space="preserve"> </w:t>
      </w:r>
      <w:r>
        <w:t>its</w:t>
      </w:r>
      <w:r>
        <w:rPr>
          <w:spacing w:val="-1"/>
        </w:rPr>
        <w:t xml:space="preserve"> </w:t>
      </w:r>
      <w:r>
        <w:t>speed</w:t>
      </w:r>
      <w:r>
        <w:rPr>
          <w:spacing w:val="-2"/>
        </w:rPr>
        <w:t xml:space="preserve"> </w:t>
      </w:r>
      <w:r>
        <w:t>and</w:t>
      </w:r>
      <w:r>
        <w:rPr>
          <w:spacing w:val="-4"/>
        </w:rPr>
        <w:t xml:space="preserve"> </w:t>
      </w:r>
      <w:r>
        <w:t xml:space="preserve">convenience. However, </w:t>
      </w:r>
      <w:r w:rsidRPr="000151F2">
        <w:rPr>
          <w:lang w:val="en-IN"/>
        </w:rPr>
        <w:t>this loyalty will become fragile over time.</w:t>
      </w:r>
    </w:p>
    <w:p w14:paraId="73B1AC61" w14:textId="77777777" w:rsidR="00E266ED" w:rsidRPr="000151F2" w:rsidRDefault="00E266ED">
      <w:pPr>
        <w:pStyle w:val="ListParagraph"/>
        <w:spacing w:line="300" w:lineRule="auto"/>
        <w:rPr>
          <w:lang w:val="en-IN"/>
        </w:rPr>
        <w:sectPr w:rsidR="00E266ED" w:rsidRPr="000151F2">
          <w:pgSz w:w="11910" w:h="16840"/>
          <w:pgMar w:top="17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22EF9FB" w14:textId="77777777" w:rsidR="00E266ED" w:rsidRDefault="00000000">
      <w:pPr>
        <w:pStyle w:val="Heading1"/>
        <w:numPr>
          <w:ilvl w:val="0"/>
          <w:numId w:val="5"/>
        </w:numPr>
        <w:tabs>
          <w:tab w:val="left" w:pos="741"/>
        </w:tabs>
        <w:spacing w:before="173"/>
        <w:ind w:left="741" w:hanging="358"/>
        <w:rPr>
          <w:u w:val="none"/>
        </w:rPr>
      </w:pPr>
      <w:r>
        <w:rPr>
          <w:spacing w:val="-2"/>
        </w:rPr>
        <w:lastRenderedPageBreak/>
        <w:t>Findings</w:t>
      </w:r>
    </w:p>
    <w:p w14:paraId="5F38C5A8" w14:textId="601962A5" w:rsidR="00E266ED" w:rsidRDefault="00000000">
      <w:pPr>
        <w:pStyle w:val="BodyText"/>
        <w:spacing w:before="79" w:line="300" w:lineRule="auto"/>
        <w:ind w:left="743"/>
      </w:pPr>
      <w:r>
        <w:t>Based</w:t>
      </w:r>
      <w:r>
        <w:rPr>
          <w:spacing w:val="-5"/>
        </w:rPr>
        <w:t xml:space="preserve"> </w:t>
      </w:r>
      <w:r>
        <w:t>on</w:t>
      </w:r>
      <w:r>
        <w:rPr>
          <w:spacing w:val="-3"/>
        </w:rPr>
        <w:t xml:space="preserve"> </w:t>
      </w:r>
      <w:r>
        <w:t>the</w:t>
      </w:r>
      <w:r>
        <w:rPr>
          <w:spacing w:val="-4"/>
        </w:rPr>
        <w:t xml:space="preserve"> </w:t>
      </w:r>
      <w:r>
        <w:t>statistical</w:t>
      </w:r>
      <w:r>
        <w:rPr>
          <w:spacing w:val="-2"/>
        </w:rPr>
        <w:t xml:space="preserve"> </w:t>
      </w:r>
      <w:r>
        <w:t>analysis,</w:t>
      </w:r>
      <w:r>
        <w:rPr>
          <w:spacing w:val="-4"/>
        </w:rPr>
        <w:t xml:space="preserve"> </w:t>
      </w:r>
      <w:r>
        <w:t>we</w:t>
      </w:r>
      <w:r>
        <w:rPr>
          <w:spacing w:val="-2"/>
        </w:rPr>
        <w:t xml:space="preserve"> </w:t>
      </w:r>
      <w:r>
        <w:t>get</w:t>
      </w:r>
      <w:r>
        <w:rPr>
          <w:spacing w:val="-2"/>
        </w:rPr>
        <w:t xml:space="preserve"> </w:t>
      </w:r>
      <w:r>
        <w:t>to</w:t>
      </w:r>
      <w:r>
        <w:rPr>
          <w:spacing w:val="-3"/>
        </w:rPr>
        <w:t xml:space="preserve"> </w:t>
      </w:r>
      <w:r>
        <w:t>the</w:t>
      </w:r>
      <w:r>
        <w:rPr>
          <w:spacing w:val="-2"/>
        </w:rPr>
        <w:t xml:space="preserve"> </w:t>
      </w:r>
      <w:r>
        <w:t>following</w:t>
      </w:r>
      <w:r>
        <w:rPr>
          <w:spacing w:val="-3"/>
        </w:rPr>
        <w:t xml:space="preserve"> </w:t>
      </w:r>
      <w:r w:rsidR="003A76C8">
        <w:t>findings</w:t>
      </w:r>
      <w:r>
        <w:rPr>
          <w:spacing w:val="-3"/>
        </w:rPr>
        <w:t xml:space="preserve"> </w:t>
      </w:r>
      <w:r>
        <w:t>that</w:t>
      </w:r>
      <w:r>
        <w:rPr>
          <w:spacing w:val="-2"/>
        </w:rPr>
        <w:t xml:space="preserve"> </w:t>
      </w:r>
      <w:r>
        <w:t>directly</w:t>
      </w:r>
      <w:r>
        <w:rPr>
          <w:spacing w:val="-4"/>
        </w:rPr>
        <w:t xml:space="preserve"> </w:t>
      </w:r>
      <w:r>
        <w:t>mapped</w:t>
      </w:r>
      <w:r>
        <w:rPr>
          <w:spacing w:val="-2"/>
        </w:rPr>
        <w:t xml:space="preserve"> </w:t>
      </w:r>
      <w:r>
        <w:t>to</w:t>
      </w:r>
      <w:r>
        <w:rPr>
          <w:spacing w:val="-2"/>
        </w:rPr>
        <w:t xml:space="preserve"> </w:t>
      </w:r>
      <w:r>
        <w:t>the research objectives:</w:t>
      </w:r>
    </w:p>
    <w:p w14:paraId="2003B612" w14:textId="77777777" w:rsidR="00E266ED" w:rsidRDefault="00E266ED">
      <w:pPr>
        <w:pStyle w:val="BodyText"/>
        <w:spacing w:before="68"/>
      </w:pPr>
    </w:p>
    <w:p w14:paraId="496C9A91" w14:textId="77777777" w:rsidR="00E266ED" w:rsidRDefault="00000000">
      <w:pPr>
        <w:pStyle w:val="ListParagraph"/>
        <w:numPr>
          <w:ilvl w:val="0"/>
          <w:numId w:val="2"/>
        </w:numPr>
        <w:tabs>
          <w:tab w:val="left" w:pos="960"/>
        </w:tabs>
        <w:spacing w:line="276" w:lineRule="auto"/>
        <w:ind w:right="151" w:firstLine="0"/>
      </w:pPr>
      <w:r>
        <w:rPr>
          <w:b/>
        </w:rPr>
        <w:t>Trust is Fragile (Objective 1)</w:t>
      </w:r>
      <w:r>
        <w:t>: When quality is compromised, trust declines significantly. The</w:t>
      </w:r>
      <w:r>
        <w:rPr>
          <w:spacing w:val="-2"/>
        </w:rPr>
        <w:t xml:space="preserve"> </w:t>
      </w:r>
      <w:r>
        <w:t>extremely</w:t>
      </w:r>
      <w:r>
        <w:rPr>
          <w:spacing w:val="-2"/>
        </w:rPr>
        <w:t xml:space="preserve"> </w:t>
      </w:r>
      <w:r>
        <w:t>low</w:t>
      </w:r>
      <w:r>
        <w:rPr>
          <w:spacing w:val="-4"/>
        </w:rPr>
        <w:t xml:space="preserve"> </w:t>
      </w:r>
      <w:r>
        <w:t>P-values</w:t>
      </w:r>
      <w:r>
        <w:rPr>
          <w:spacing w:val="-4"/>
        </w:rPr>
        <w:t xml:space="preserve"> </w:t>
      </w:r>
      <w:r>
        <w:t>for</w:t>
      </w:r>
      <w:r>
        <w:rPr>
          <w:spacing w:val="-2"/>
        </w:rPr>
        <w:t xml:space="preserve"> </w:t>
      </w:r>
      <w:r>
        <w:t>all</w:t>
      </w:r>
      <w:r>
        <w:rPr>
          <w:spacing w:val="-5"/>
        </w:rPr>
        <w:t xml:space="preserve"> </w:t>
      </w:r>
      <w:r>
        <w:t>quality</w:t>
      </w:r>
      <w:r>
        <w:rPr>
          <w:spacing w:val="-3"/>
        </w:rPr>
        <w:t xml:space="preserve"> </w:t>
      </w:r>
      <w:r>
        <w:t>metrics</w:t>
      </w:r>
      <w:r>
        <w:rPr>
          <w:spacing w:val="-4"/>
        </w:rPr>
        <w:t xml:space="preserve"> </w:t>
      </w:r>
      <w:r>
        <w:t>(Q14,</w:t>
      </w:r>
      <w:r>
        <w:rPr>
          <w:spacing w:val="-2"/>
        </w:rPr>
        <w:t xml:space="preserve"> </w:t>
      </w:r>
      <w:r>
        <w:t>Q16)</w:t>
      </w:r>
      <w:r>
        <w:rPr>
          <w:spacing w:val="-2"/>
        </w:rPr>
        <w:t xml:space="preserve"> </w:t>
      </w:r>
      <w:r>
        <w:t>indicate</w:t>
      </w:r>
      <w:r>
        <w:rPr>
          <w:spacing w:val="-2"/>
        </w:rPr>
        <w:t xml:space="preserve"> </w:t>
      </w:r>
      <w:r>
        <w:t>that</w:t>
      </w:r>
      <w:r>
        <w:rPr>
          <w:spacing w:val="-2"/>
        </w:rPr>
        <w:t xml:space="preserve"> </w:t>
      </w:r>
      <w:r>
        <w:t>trust</w:t>
      </w:r>
      <w:r>
        <w:rPr>
          <w:spacing w:val="-2"/>
        </w:rPr>
        <w:t xml:space="preserve"> </w:t>
      </w:r>
      <w:r>
        <w:t>is</w:t>
      </w:r>
      <w:r>
        <w:rPr>
          <w:spacing w:val="-5"/>
        </w:rPr>
        <w:t xml:space="preserve"> </w:t>
      </w:r>
      <w:r>
        <w:t>weak</w:t>
      </w:r>
      <w:r>
        <w:rPr>
          <w:spacing w:val="-4"/>
        </w:rPr>
        <w:t xml:space="preserve"> </w:t>
      </w:r>
      <w:r>
        <w:t>and quickly erodes when quality issues arise.</w:t>
      </w:r>
    </w:p>
    <w:p w14:paraId="66729832" w14:textId="19B30EA6" w:rsidR="00E266ED" w:rsidRDefault="00000000">
      <w:pPr>
        <w:pStyle w:val="ListParagraph"/>
        <w:numPr>
          <w:ilvl w:val="0"/>
          <w:numId w:val="2"/>
        </w:numPr>
        <w:tabs>
          <w:tab w:val="left" w:pos="960"/>
        </w:tabs>
        <w:spacing w:line="276" w:lineRule="auto"/>
        <w:ind w:right="39" w:firstLine="0"/>
      </w:pPr>
      <w:r>
        <w:rPr>
          <w:b/>
        </w:rPr>
        <w:t>Price</w:t>
      </w:r>
      <w:r>
        <w:rPr>
          <w:b/>
          <w:spacing w:val="-5"/>
        </w:rPr>
        <w:t xml:space="preserve"> </w:t>
      </w:r>
      <w:r>
        <w:rPr>
          <w:b/>
        </w:rPr>
        <w:t>Fairness</w:t>
      </w:r>
      <w:r>
        <w:rPr>
          <w:b/>
          <w:spacing w:val="-2"/>
        </w:rPr>
        <w:t xml:space="preserve"> </w:t>
      </w:r>
      <w:r>
        <w:rPr>
          <w:b/>
        </w:rPr>
        <w:t>is</w:t>
      </w:r>
      <w:r>
        <w:rPr>
          <w:b/>
          <w:spacing w:val="-2"/>
        </w:rPr>
        <w:t xml:space="preserve"> </w:t>
      </w:r>
      <w:r>
        <w:rPr>
          <w:b/>
        </w:rPr>
        <w:t>the</w:t>
      </w:r>
      <w:r>
        <w:rPr>
          <w:b/>
          <w:spacing w:val="-4"/>
        </w:rPr>
        <w:t xml:space="preserve"> </w:t>
      </w:r>
      <w:r>
        <w:rPr>
          <w:b/>
        </w:rPr>
        <w:t>Anchor</w:t>
      </w:r>
      <w:r>
        <w:rPr>
          <w:b/>
          <w:spacing w:val="-2"/>
        </w:rPr>
        <w:t xml:space="preserve"> </w:t>
      </w:r>
      <w:r>
        <w:rPr>
          <w:b/>
        </w:rPr>
        <w:t>(Objective</w:t>
      </w:r>
      <w:r>
        <w:rPr>
          <w:b/>
          <w:spacing w:val="-4"/>
        </w:rPr>
        <w:t xml:space="preserve"> </w:t>
      </w:r>
      <w:r>
        <w:rPr>
          <w:b/>
        </w:rPr>
        <w:t>3)</w:t>
      </w:r>
      <w:r>
        <w:t>:</w:t>
      </w:r>
      <w:r>
        <w:rPr>
          <w:spacing w:val="-3"/>
        </w:rPr>
        <w:t xml:space="preserve"> </w:t>
      </w:r>
      <w:r>
        <w:t>The</w:t>
      </w:r>
      <w:r>
        <w:rPr>
          <w:spacing w:val="-3"/>
        </w:rPr>
        <w:t xml:space="preserve"> </w:t>
      </w:r>
      <w:r>
        <w:t>most</w:t>
      </w:r>
      <w:r>
        <w:rPr>
          <w:spacing w:val="-2"/>
        </w:rPr>
        <w:t xml:space="preserve"> </w:t>
      </w:r>
      <w:r>
        <w:t>significant</w:t>
      </w:r>
      <w:r>
        <w:rPr>
          <w:spacing w:val="-2"/>
        </w:rPr>
        <w:t xml:space="preserve"> </w:t>
      </w:r>
      <w:r>
        <w:t>factor</w:t>
      </w:r>
      <w:r>
        <w:rPr>
          <w:spacing w:val="-4"/>
        </w:rPr>
        <w:t xml:space="preserve"> </w:t>
      </w:r>
      <w:r>
        <w:t>affecting</w:t>
      </w:r>
      <w:r>
        <w:rPr>
          <w:spacing w:val="-2"/>
        </w:rPr>
        <w:t xml:space="preserve"> </w:t>
      </w:r>
      <w:r>
        <w:t>perception is</w:t>
      </w:r>
      <w:r>
        <w:rPr>
          <w:spacing w:val="-1"/>
        </w:rPr>
        <w:t xml:space="preserve"> </w:t>
      </w:r>
      <w:r>
        <w:t>not</w:t>
      </w:r>
      <w:r>
        <w:rPr>
          <w:spacing w:val="-3"/>
        </w:rPr>
        <w:t xml:space="preserve"> </w:t>
      </w:r>
      <w:r>
        <w:t>just the</w:t>
      </w:r>
      <w:r>
        <w:rPr>
          <w:spacing w:val="-1"/>
        </w:rPr>
        <w:t xml:space="preserve"> </w:t>
      </w:r>
      <w:r>
        <w:t>visual</w:t>
      </w:r>
      <w:r>
        <w:rPr>
          <w:spacing w:val="-1"/>
        </w:rPr>
        <w:t xml:space="preserve"> </w:t>
      </w:r>
      <w:r>
        <w:t>quality</w:t>
      </w:r>
      <w:r>
        <w:rPr>
          <w:spacing w:val="-2"/>
        </w:rPr>
        <w:t xml:space="preserve"> </w:t>
      </w:r>
      <w:r>
        <w:t>of</w:t>
      </w:r>
      <w:r>
        <w:rPr>
          <w:spacing w:val="-3"/>
        </w:rPr>
        <w:t xml:space="preserve"> </w:t>
      </w:r>
      <w:r>
        <w:t>the</w:t>
      </w:r>
      <w:r>
        <w:rPr>
          <w:spacing w:val="-1"/>
        </w:rPr>
        <w:t xml:space="preserve"> </w:t>
      </w:r>
      <w:r>
        <w:t>fruit</w:t>
      </w:r>
      <w:r>
        <w:rPr>
          <w:spacing w:val="-3"/>
        </w:rPr>
        <w:t xml:space="preserve"> </w:t>
      </w:r>
      <w:r>
        <w:t>and</w:t>
      </w:r>
      <w:r>
        <w:rPr>
          <w:spacing w:val="-2"/>
        </w:rPr>
        <w:t xml:space="preserve"> </w:t>
      </w:r>
      <w:r>
        <w:t>vegetables,</w:t>
      </w:r>
      <w:r>
        <w:rPr>
          <w:spacing w:val="-1"/>
        </w:rPr>
        <w:t xml:space="preserve"> </w:t>
      </w:r>
      <w:r>
        <w:t>but</w:t>
      </w:r>
      <w:r>
        <w:rPr>
          <w:spacing w:val="-1"/>
        </w:rPr>
        <w:t xml:space="preserve"> </w:t>
      </w:r>
      <w:r>
        <w:t>also</w:t>
      </w:r>
      <w:r>
        <w:rPr>
          <w:spacing w:val="-3"/>
        </w:rPr>
        <w:t xml:space="preserve"> </w:t>
      </w:r>
      <w:r>
        <w:t>Value</w:t>
      </w:r>
      <w:r>
        <w:rPr>
          <w:spacing w:val="-1"/>
        </w:rPr>
        <w:t xml:space="preserve"> </w:t>
      </w:r>
      <w:r>
        <w:t>Fairness.</w:t>
      </w:r>
      <w:r>
        <w:rPr>
          <w:spacing w:val="-1"/>
        </w:rPr>
        <w:t xml:space="preserve"> </w:t>
      </w:r>
      <w:r>
        <w:t>If</w:t>
      </w:r>
      <w:r>
        <w:rPr>
          <w:spacing w:val="-4"/>
        </w:rPr>
        <w:t xml:space="preserve"> </w:t>
      </w:r>
      <w:r>
        <w:t>a</w:t>
      </w:r>
      <w:r>
        <w:rPr>
          <w:spacing w:val="-1"/>
        </w:rPr>
        <w:t xml:space="preserve"> </w:t>
      </w:r>
      <w:r>
        <w:t xml:space="preserve">customer pays extra for fast delivery and receives subpar avocados, the loss of trust becomes even greater due to the </w:t>
      </w:r>
      <w:r w:rsidR="003A76C8">
        <w:t>monetary impact</w:t>
      </w:r>
      <w:r>
        <w:t>.</w:t>
      </w:r>
    </w:p>
    <w:p w14:paraId="5545A91A" w14:textId="50975402" w:rsidR="00E266ED" w:rsidRDefault="00000000">
      <w:pPr>
        <w:pStyle w:val="ListParagraph"/>
        <w:numPr>
          <w:ilvl w:val="0"/>
          <w:numId w:val="2"/>
        </w:numPr>
        <w:tabs>
          <w:tab w:val="left" w:pos="960"/>
        </w:tabs>
        <w:spacing w:line="276" w:lineRule="auto"/>
        <w:ind w:right="179" w:firstLine="0"/>
      </w:pPr>
      <w:r>
        <w:rPr>
          <w:b/>
        </w:rPr>
        <w:t>Churn is Imminent (Objective 4)</w:t>
      </w:r>
      <w:r>
        <w:t>: There is a clear link between Trust in Freshness (Q13) and</w:t>
      </w:r>
      <w:r>
        <w:rPr>
          <w:spacing w:val="-4"/>
        </w:rPr>
        <w:t xml:space="preserve"> </w:t>
      </w:r>
      <w:r>
        <w:t>Switching</w:t>
      </w:r>
      <w:r>
        <w:rPr>
          <w:spacing w:val="-4"/>
        </w:rPr>
        <w:t xml:space="preserve"> </w:t>
      </w:r>
      <w:r w:rsidR="003A76C8">
        <w:t>Behavior</w:t>
      </w:r>
      <w:r>
        <w:rPr>
          <w:spacing w:val="-5"/>
        </w:rPr>
        <w:t xml:space="preserve"> </w:t>
      </w:r>
      <w:r>
        <w:t>(Q19).</w:t>
      </w:r>
      <w:r>
        <w:rPr>
          <w:spacing w:val="-3"/>
        </w:rPr>
        <w:t xml:space="preserve"> </w:t>
      </w:r>
      <w:r w:rsidR="003A76C8">
        <w:t>Inadequate quality</w:t>
      </w:r>
      <w:r>
        <w:rPr>
          <w:spacing w:val="-4"/>
        </w:rPr>
        <w:t xml:space="preserve"> </w:t>
      </w:r>
      <w:r>
        <w:t>of</w:t>
      </w:r>
      <w:r>
        <w:rPr>
          <w:spacing w:val="-6"/>
        </w:rPr>
        <w:t xml:space="preserve"> </w:t>
      </w:r>
      <w:r>
        <w:t>perishable</w:t>
      </w:r>
      <w:r>
        <w:rPr>
          <w:spacing w:val="-3"/>
        </w:rPr>
        <w:t xml:space="preserve"> </w:t>
      </w:r>
      <w:r>
        <w:t>items</w:t>
      </w:r>
      <w:r>
        <w:rPr>
          <w:spacing w:val="-3"/>
        </w:rPr>
        <w:t xml:space="preserve"> </w:t>
      </w:r>
      <w:r>
        <w:t>strongly</w:t>
      </w:r>
      <w:r>
        <w:rPr>
          <w:spacing w:val="-5"/>
        </w:rPr>
        <w:t xml:space="preserve"> </w:t>
      </w:r>
      <w:r>
        <w:t>predicts</w:t>
      </w:r>
      <w:r>
        <w:rPr>
          <w:spacing w:val="-2"/>
        </w:rPr>
        <w:t xml:space="preserve"> </w:t>
      </w:r>
      <w:r>
        <w:t>customer churn to competitors like Blinkit or Instamart.</w:t>
      </w:r>
    </w:p>
    <w:p w14:paraId="6C753CB5" w14:textId="77777777" w:rsidR="00E266ED" w:rsidRDefault="00000000">
      <w:pPr>
        <w:pStyle w:val="ListParagraph"/>
        <w:numPr>
          <w:ilvl w:val="0"/>
          <w:numId w:val="2"/>
        </w:numPr>
        <w:tabs>
          <w:tab w:val="left" w:pos="960"/>
        </w:tabs>
        <w:spacing w:line="276" w:lineRule="auto"/>
        <w:ind w:right="157" w:firstLine="0"/>
        <w:jc w:val="both"/>
      </w:pPr>
      <w:r>
        <w:rPr>
          <w:b/>
        </w:rPr>
        <w:t>Sad</w:t>
      </w:r>
      <w:r>
        <w:rPr>
          <w:b/>
          <w:spacing w:val="-5"/>
        </w:rPr>
        <w:t xml:space="preserve"> </w:t>
      </w:r>
      <w:r>
        <w:rPr>
          <w:b/>
        </w:rPr>
        <w:t>Reviews</w:t>
      </w:r>
      <w:r>
        <w:rPr>
          <w:b/>
          <w:spacing w:val="-4"/>
        </w:rPr>
        <w:t xml:space="preserve"> </w:t>
      </w:r>
      <w:r>
        <w:rPr>
          <w:b/>
        </w:rPr>
        <w:t>Proxy</w:t>
      </w:r>
      <w:r>
        <w:rPr>
          <w:b/>
          <w:spacing w:val="-2"/>
        </w:rPr>
        <w:t xml:space="preserve"> </w:t>
      </w:r>
      <w:r>
        <w:rPr>
          <w:b/>
        </w:rPr>
        <w:t>(Q20)</w:t>
      </w:r>
      <w:r>
        <w:t>:</w:t>
      </w:r>
      <w:r>
        <w:rPr>
          <w:spacing w:val="-4"/>
        </w:rPr>
        <w:t xml:space="preserve"> </w:t>
      </w:r>
      <w:r>
        <w:t>The</w:t>
      </w:r>
      <w:r>
        <w:rPr>
          <w:spacing w:val="-2"/>
        </w:rPr>
        <w:t xml:space="preserve"> </w:t>
      </w:r>
      <w:r>
        <w:t>likelihood</w:t>
      </w:r>
      <w:r>
        <w:rPr>
          <w:spacing w:val="-3"/>
        </w:rPr>
        <w:t xml:space="preserve"> </w:t>
      </w:r>
      <w:r>
        <w:t>to</w:t>
      </w:r>
      <w:r>
        <w:rPr>
          <w:spacing w:val="-1"/>
        </w:rPr>
        <w:t xml:space="preserve"> </w:t>
      </w:r>
      <w:r>
        <w:t>recommend</w:t>
      </w:r>
      <w:r>
        <w:rPr>
          <w:spacing w:val="-4"/>
        </w:rPr>
        <w:t xml:space="preserve"> </w:t>
      </w:r>
      <w:r>
        <w:t>(Q20)</w:t>
      </w:r>
      <w:r>
        <w:rPr>
          <w:spacing w:val="-2"/>
        </w:rPr>
        <w:t xml:space="preserve"> </w:t>
      </w:r>
      <w:r>
        <w:t>is</w:t>
      </w:r>
      <w:r>
        <w:rPr>
          <w:spacing w:val="-5"/>
        </w:rPr>
        <w:t xml:space="preserve"> </w:t>
      </w:r>
      <w:r>
        <w:t>significant</w:t>
      </w:r>
      <w:r>
        <w:rPr>
          <w:spacing w:val="-2"/>
        </w:rPr>
        <w:t xml:space="preserve"> </w:t>
      </w:r>
      <w:r>
        <w:t>($P=0.0018$) but not as</w:t>
      </w:r>
      <w:r>
        <w:rPr>
          <w:spacing w:val="-1"/>
        </w:rPr>
        <w:t xml:space="preserve"> </w:t>
      </w:r>
      <w:r>
        <w:t>much as</w:t>
      </w:r>
      <w:r>
        <w:rPr>
          <w:spacing w:val="-1"/>
        </w:rPr>
        <w:t xml:space="preserve"> </w:t>
      </w:r>
      <w:r>
        <w:t>Price or</w:t>
      </w:r>
      <w:r>
        <w:rPr>
          <w:spacing w:val="-2"/>
        </w:rPr>
        <w:t xml:space="preserve"> </w:t>
      </w:r>
      <w:r>
        <w:t>Reliability.</w:t>
      </w:r>
      <w:r>
        <w:rPr>
          <w:spacing w:val="-2"/>
        </w:rPr>
        <w:t xml:space="preserve"> </w:t>
      </w:r>
      <w:r>
        <w:t>This suggests that customers</w:t>
      </w:r>
      <w:r>
        <w:rPr>
          <w:spacing w:val="-1"/>
        </w:rPr>
        <w:t xml:space="preserve"> </w:t>
      </w:r>
      <w:r>
        <w:t>might not immediately leave negative reviews, but they will lose trust and stop buying.</w:t>
      </w:r>
    </w:p>
    <w:p w14:paraId="68A6EC07" w14:textId="77777777" w:rsidR="00E266ED" w:rsidRDefault="00E266ED">
      <w:pPr>
        <w:pStyle w:val="BodyText"/>
      </w:pPr>
    </w:p>
    <w:p w14:paraId="66B9C78B" w14:textId="77777777" w:rsidR="00E266ED" w:rsidRDefault="00E266ED">
      <w:pPr>
        <w:pStyle w:val="BodyText"/>
        <w:spacing w:before="119"/>
      </w:pPr>
    </w:p>
    <w:p w14:paraId="00291B22" w14:textId="77777777" w:rsidR="00E266ED" w:rsidRDefault="00000000">
      <w:pPr>
        <w:pStyle w:val="Heading1"/>
        <w:numPr>
          <w:ilvl w:val="0"/>
          <w:numId w:val="5"/>
        </w:numPr>
        <w:tabs>
          <w:tab w:val="left" w:pos="741"/>
        </w:tabs>
        <w:ind w:left="741" w:hanging="358"/>
        <w:rPr>
          <w:u w:val="none"/>
        </w:rPr>
      </w:pPr>
      <w:r>
        <w:rPr>
          <w:spacing w:val="-2"/>
        </w:rPr>
        <w:t>Recommendations</w:t>
      </w:r>
    </w:p>
    <w:p w14:paraId="44028F97" w14:textId="77777777" w:rsidR="00E266ED" w:rsidRDefault="00E266ED">
      <w:pPr>
        <w:pStyle w:val="BodyText"/>
        <w:spacing w:before="206"/>
        <w:rPr>
          <w:b/>
        </w:rPr>
      </w:pPr>
    </w:p>
    <w:p w14:paraId="314B5C17" w14:textId="08A2D832" w:rsidR="00E266ED" w:rsidRDefault="00000000">
      <w:pPr>
        <w:pStyle w:val="ListParagraph"/>
        <w:numPr>
          <w:ilvl w:val="0"/>
          <w:numId w:val="1"/>
        </w:numPr>
        <w:tabs>
          <w:tab w:val="left" w:pos="1461"/>
          <w:tab w:val="left" w:pos="1463"/>
        </w:tabs>
        <w:spacing w:line="300" w:lineRule="auto"/>
        <w:ind w:right="113"/>
      </w:pPr>
      <w:r>
        <w:rPr>
          <w:b/>
        </w:rPr>
        <w:t>Set</w:t>
      </w:r>
      <w:r>
        <w:rPr>
          <w:b/>
          <w:spacing w:val="-2"/>
        </w:rPr>
        <w:t xml:space="preserve"> </w:t>
      </w:r>
      <w:r>
        <w:rPr>
          <w:b/>
        </w:rPr>
        <w:t>up</w:t>
      </w:r>
      <w:r>
        <w:rPr>
          <w:b/>
          <w:spacing w:val="-3"/>
        </w:rPr>
        <w:t xml:space="preserve"> </w:t>
      </w:r>
      <w:r>
        <w:rPr>
          <w:b/>
        </w:rPr>
        <w:t>"Fairness"</w:t>
      </w:r>
      <w:r>
        <w:rPr>
          <w:b/>
          <w:spacing w:val="-3"/>
        </w:rPr>
        <w:t xml:space="preserve"> </w:t>
      </w:r>
      <w:r>
        <w:rPr>
          <w:b/>
        </w:rPr>
        <w:t>Refunds</w:t>
      </w:r>
      <w:r>
        <w:t>:</w:t>
      </w:r>
      <w:r>
        <w:rPr>
          <w:spacing w:val="-4"/>
        </w:rPr>
        <w:t xml:space="preserve"> </w:t>
      </w:r>
      <w:r>
        <w:t>Q17</w:t>
      </w:r>
      <w:r>
        <w:rPr>
          <w:spacing w:val="-2"/>
        </w:rPr>
        <w:t xml:space="preserve"> </w:t>
      </w:r>
      <w:r>
        <w:t>(Price</w:t>
      </w:r>
      <w:r>
        <w:rPr>
          <w:spacing w:val="-5"/>
        </w:rPr>
        <w:t xml:space="preserve"> </w:t>
      </w:r>
      <w:r>
        <w:t>Fairness)</w:t>
      </w:r>
      <w:r>
        <w:rPr>
          <w:spacing w:val="-4"/>
        </w:rPr>
        <w:t xml:space="preserve"> </w:t>
      </w:r>
      <w:r>
        <w:t>is</w:t>
      </w:r>
      <w:r>
        <w:rPr>
          <w:spacing w:val="-2"/>
        </w:rPr>
        <w:t xml:space="preserve"> </w:t>
      </w:r>
      <w:r>
        <w:t>the</w:t>
      </w:r>
      <w:r>
        <w:rPr>
          <w:spacing w:val="-4"/>
        </w:rPr>
        <w:t xml:space="preserve"> </w:t>
      </w:r>
      <w:r>
        <w:t>most</w:t>
      </w:r>
      <w:r>
        <w:rPr>
          <w:spacing w:val="-1"/>
        </w:rPr>
        <w:t xml:space="preserve"> </w:t>
      </w:r>
      <w:r>
        <w:t>critical</w:t>
      </w:r>
      <w:r>
        <w:rPr>
          <w:spacing w:val="-2"/>
        </w:rPr>
        <w:t xml:space="preserve"> </w:t>
      </w:r>
      <w:r>
        <w:t>factor</w:t>
      </w:r>
      <w:r>
        <w:rPr>
          <w:spacing w:val="-3"/>
        </w:rPr>
        <w:t xml:space="preserve"> </w:t>
      </w:r>
      <w:r>
        <w:t>in</w:t>
      </w:r>
      <w:r>
        <w:rPr>
          <w:spacing w:val="-2"/>
        </w:rPr>
        <w:t xml:space="preserve"> </w:t>
      </w:r>
      <w:r>
        <w:t xml:space="preserve">building trust, so </w:t>
      </w:r>
      <w:r>
        <w:rPr>
          <w:color w:val="6F2F9F"/>
        </w:rPr>
        <w:t xml:space="preserve">Zepto </w:t>
      </w:r>
      <w:r>
        <w:t xml:space="preserve">needs to have a "No-Questions-Asked" instant refund policy for perishable goods. If the customer thinks the quality </w:t>
      </w:r>
      <w:r w:rsidR="003A76C8">
        <w:t>was not</w:t>
      </w:r>
      <w:r>
        <w:t xml:space="preserve"> worth the price, giving them their money back immediately can help maintain their trust score.</w:t>
      </w:r>
    </w:p>
    <w:p w14:paraId="3318A41D" w14:textId="77777777" w:rsidR="00E266ED" w:rsidRDefault="00000000">
      <w:pPr>
        <w:pStyle w:val="ListParagraph"/>
        <w:numPr>
          <w:ilvl w:val="0"/>
          <w:numId w:val="1"/>
        </w:numPr>
        <w:tabs>
          <w:tab w:val="left" w:pos="1461"/>
          <w:tab w:val="left" w:pos="1463"/>
        </w:tabs>
        <w:spacing w:before="1" w:line="300" w:lineRule="auto"/>
        <w:ind w:right="275"/>
      </w:pPr>
      <w:r>
        <w:rPr>
          <w:b/>
        </w:rPr>
        <w:t>Quality Control at Dark Stores</w:t>
      </w:r>
      <w:r>
        <w:t>: The significance of Q16 (Reliability) suggests the issue</w:t>
      </w:r>
      <w:r>
        <w:rPr>
          <w:spacing w:val="-2"/>
        </w:rPr>
        <w:t xml:space="preserve"> </w:t>
      </w:r>
      <w:r>
        <w:t>lies</w:t>
      </w:r>
      <w:r>
        <w:rPr>
          <w:spacing w:val="-1"/>
        </w:rPr>
        <w:t xml:space="preserve"> </w:t>
      </w:r>
      <w:r>
        <w:t>in</w:t>
      </w:r>
      <w:r>
        <w:rPr>
          <w:spacing w:val="-6"/>
        </w:rPr>
        <w:t xml:space="preserve"> </w:t>
      </w:r>
      <w:r>
        <w:t>the</w:t>
      </w:r>
      <w:r>
        <w:rPr>
          <w:spacing w:val="-4"/>
        </w:rPr>
        <w:t xml:space="preserve"> </w:t>
      </w:r>
      <w:r>
        <w:t>variability.</w:t>
      </w:r>
      <w:r>
        <w:rPr>
          <w:spacing w:val="-3"/>
        </w:rPr>
        <w:t xml:space="preserve"> </w:t>
      </w:r>
      <w:r>
        <w:rPr>
          <w:color w:val="6F2F9F"/>
        </w:rPr>
        <w:t>Zepto</w:t>
      </w:r>
      <w:r>
        <w:rPr>
          <w:color w:val="6F2F9F"/>
          <w:spacing w:val="-3"/>
        </w:rPr>
        <w:t xml:space="preserve"> </w:t>
      </w:r>
      <w:r>
        <w:t>needs</w:t>
      </w:r>
      <w:r>
        <w:rPr>
          <w:spacing w:val="-4"/>
        </w:rPr>
        <w:t xml:space="preserve"> </w:t>
      </w:r>
      <w:r>
        <w:t>stricter</w:t>
      </w:r>
      <w:r>
        <w:rPr>
          <w:spacing w:val="-2"/>
        </w:rPr>
        <w:t xml:space="preserve"> </w:t>
      </w:r>
      <w:r>
        <w:t>grading</w:t>
      </w:r>
      <w:r>
        <w:rPr>
          <w:spacing w:val="-3"/>
        </w:rPr>
        <w:t xml:space="preserve"> </w:t>
      </w:r>
      <w:r>
        <w:t>protocols</w:t>
      </w:r>
      <w:r>
        <w:rPr>
          <w:spacing w:val="-2"/>
        </w:rPr>
        <w:t xml:space="preserve"> </w:t>
      </w:r>
      <w:r>
        <w:t>at</w:t>
      </w:r>
      <w:r>
        <w:rPr>
          <w:spacing w:val="-4"/>
        </w:rPr>
        <w:t xml:space="preserve"> </w:t>
      </w:r>
      <w:r>
        <w:t>the</w:t>
      </w:r>
      <w:r>
        <w:rPr>
          <w:spacing w:val="-2"/>
        </w:rPr>
        <w:t xml:space="preserve"> </w:t>
      </w:r>
      <w:r>
        <w:t>dark</w:t>
      </w:r>
      <w:r>
        <w:rPr>
          <w:spacing w:val="-2"/>
        </w:rPr>
        <w:t xml:space="preserve"> </w:t>
      </w:r>
      <w:r>
        <w:t>store level before packing.</w:t>
      </w:r>
    </w:p>
    <w:p w14:paraId="535CCA7F" w14:textId="5F9CAD45" w:rsidR="00E266ED" w:rsidRDefault="00000000">
      <w:pPr>
        <w:pStyle w:val="ListParagraph"/>
        <w:numPr>
          <w:ilvl w:val="0"/>
          <w:numId w:val="1"/>
        </w:numPr>
        <w:tabs>
          <w:tab w:val="left" w:pos="1461"/>
          <w:tab w:val="left" w:pos="1463"/>
        </w:tabs>
        <w:spacing w:line="300" w:lineRule="auto"/>
        <w:ind w:right="150"/>
      </w:pPr>
      <w:r>
        <w:rPr>
          <w:b/>
        </w:rPr>
        <w:t>Separate "Fresh" Feedback Loop</w:t>
      </w:r>
      <w:r>
        <w:t>: Create a specific post-order feedback flow for fruits/veggies.</w:t>
      </w:r>
      <w:r>
        <w:rPr>
          <w:spacing w:val="80"/>
        </w:rPr>
        <w:t xml:space="preserve"> </w:t>
      </w:r>
      <w:r>
        <w:t xml:space="preserve">Since Q18 (Continuation) is weak, </w:t>
      </w:r>
      <w:r>
        <w:rPr>
          <w:color w:val="6F2F9F"/>
        </w:rPr>
        <w:t xml:space="preserve">Zepto </w:t>
      </w:r>
      <w:r>
        <w:t>cannot rely on general retention</w:t>
      </w:r>
      <w:r>
        <w:rPr>
          <w:spacing w:val="-5"/>
        </w:rPr>
        <w:t xml:space="preserve"> </w:t>
      </w:r>
      <w:r>
        <w:t>metrics</w:t>
      </w:r>
      <w:r>
        <w:rPr>
          <w:spacing w:val="-3"/>
        </w:rPr>
        <w:t xml:space="preserve"> </w:t>
      </w:r>
      <w:r>
        <w:t>to</w:t>
      </w:r>
      <w:r>
        <w:rPr>
          <w:spacing w:val="-2"/>
        </w:rPr>
        <w:t xml:space="preserve"> </w:t>
      </w:r>
      <w:r w:rsidR="003A76C8">
        <w:t>ensure</w:t>
      </w:r>
      <w:r>
        <w:rPr>
          <w:spacing w:val="-3"/>
        </w:rPr>
        <w:t xml:space="preserve"> </w:t>
      </w:r>
      <w:r>
        <w:t>customers</w:t>
      </w:r>
      <w:r>
        <w:rPr>
          <w:spacing w:val="-5"/>
        </w:rPr>
        <w:t xml:space="preserve"> </w:t>
      </w:r>
      <w:r>
        <w:t>are</w:t>
      </w:r>
      <w:r>
        <w:rPr>
          <w:spacing w:val="-3"/>
        </w:rPr>
        <w:t xml:space="preserve"> </w:t>
      </w:r>
      <w:r>
        <w:t>happy</w:t>
      </w:r>
      <w:r>
        <w:rPr>
          <w:spacing w:val="-5"/>
        </w:rPr>
        <w:t xml:space="preserve"> </w:t>
      </w:r>
      <w:r>
        <w:t>with</w:t>
      </w:r>
      <w:r>
        <w:rPr>
          <w:spacing w:val="-4"/>
        </w:rPr>
        <w:t xml:space="preserve"> </w:t>
      </w:r>
      <w:r>
        <w:t>freshness.</w:t>
      </w:r>
      <w:r>
        <w:rPr>
          <w:spacing w:val="80"/>
        </w:rPr>
        <w:t xml:space="preserve"> </w:t>
      </w:r>
      <w:r>
        <w:t>They</w:t>
      </w:r>
      <w:r>
        <w:rPr>
          <w:spacing w:val="-3"/>
        </w:rPr>
        <w:t xml:space="preserve"> </w:t>
      </w:r>
      <w:r>
        <w:t>are</w:t>
      </w:r>
      <w:r>
        <w:rPr>
          <w:spacing w:val="-3"/>
        </w:rPr>
        <w:t xml:space="preserve"> </w:t>
      </w:r>
      <w:r>
        <w:t>staying for speed, but they are buying perishables elsewhere.</w:t>
      </w:r>
    </w:p>
    <w:p w14:paraId="29D13B70" w14:textId="77777777" w:rsidR="00E266ED" w:rsidRDefault="00E266ED">
      <w:pPr>
        <w:pStyle w:val="BodyText"/>
        <w:spacing w:before="68"/>
      </w:pPr>
    </w:p>
    <w:p w14:paraId="5AE1EE3C" w14:textId="77777777" w:rsidR="00E266ED" w:rsidRDefault="00000000">
      <w:pPr>
        <w:pStyle w:val="Heading1"/>
        <w:numPr>
          <w:ilvl w:val="0"/>
          <w:numId w:val="5"/>
        </w:numPr>
        <w:tabs>
          <w:tab w:val="left" w:pos="741"/>
        </w:tabs>
        <w:ind w:left="741" w:hanging="358"/>
        <w:rPr>
          <w:u w:val="none"/>
        </w:rPr>
      </w:pPr>
      <w:r>
        <w:rPr>
          <w:spacing w:val="-2"/>
        </w:rPr>
        <w:t>Conclusion</w:t>
      </w:r>
    </w:p>
    <w:p w14:paraId="287D56A1" w14:textId="77777777" w:rsidR="00E266ED" w:rsidRDefault="00E266ED">
      <w:pPr>
        <w:pStyle w:val="BodyText"/>
        <w:spacing w:before="146"/>
        <w:rPr>
          <w:b/>
        </w:rPr>
      </w:pPr>
    </w:p>
    <w:p w14:paraId="6B71285E" w14:textId="77777777" w:rsidR="00E266ED" w:rsidRDefault="00000000">
      <w:pPr>
        <w:pStyle w:val="BodyText"/>
        <w:spacing w:line="300" w:lineRule="auto"/>
        <w:ind w:left="743" w:right="74"/>
      </w:pPr>
      <w:r>
        <w:t>The</w:t>
      </w:r>
      <w:r>
        <w:rPr>
          <w:spacing w:val="-1"/>
        </w:rPr>
        <w:t xml:space="preserve"> </w:t>
      </w:r>
      <w:r>
        <w:t>Null</w:t>
      </w:r>
      <w:r>
        <w:rPr>
          <w:spacing w:val="-2"/>
        </w:rPr>
        <w:t xml:space="preserve"> </w:t>
      </w:r>
      <w:r>
        <w:t>Hypothesis</w:t>
      </w:r>
      <w:r>
        <w:rPr>
          <w:spacing w:val="-4"/>
        </w:rPr>
        <w:t xml:space="preserve"> </w:t>
      </w:r>
      <w:r>
        <w:t>(H0)</w:t>
      </w:r>
      <w:r>
        <w:rPr>
          <w:spacing w:val="-4"/>
        </w:rPr>
        <w:t xml:space="preserve"> </w:t>
      </w:r>
      <w:r>
        <w:t>is</w:t>
      </w:r>
      <w:r>
        <w:rPr>
          <w:spacing w:val="-3"/>
        </w:rPr>
        <w:t xml:space="preserve"> </w:t>
      </w:r>
      <w:r>
        <w:t>rejected</w:t>
      </w:r>
      <w:r>
        <w:rPr>
          <w:spacing w:val="-1"/>
        </w:rPr>
        <w:t xml:space="preserve"> </w:t>
      </w:r>
      <w:r>
        <w:t>for</w:t>
      </w:r>
      <w:r>
        <w:rPr>
          <w:spacing w:val="-2"/>
        </w:rPr>
        <w:t xml:space="preserve"> </w:t>
      </w:r>
      <w:r>
        <w:t>all</w:t>
      </w:r>
      <w:r>
        <w:rPr>
          <w:spacing w:val="-4"/>
        </w:rPr>
        <w:t xml:space="preserve"> </w:t>
      </w:r>
      <w:r>
        <w:t>variables.</w:t>
      </w:r>
      <w:r>
        <w:rPr>
          <w:spacing w:val="80"/>
        </w:rPr>
        <w:t xml:space="preserve"> </w:t>
      </w:r>
      <w:r>
        <w:t>Customer</w:t>
      </w:r>
      <w:r>
        <w:rPr>
          <w:spacing w:val="-3"/>
        </w:rPr>
        <w:t xml:space="preserve"> </w:t>
      </w:r>
      <w:r>
        <w:t>perceptions</w:t>
      </w:r>
      <w:r>
        <w:rPr>
          <w:spacing w:val="-3"/>
        </w:rPr>
        <w:t xml:space="preserve"> </w:t>
      </w:r>
      <w:r>
        <w:t>of</w:t>
      </w:r>
      <w:r>
        <w:rPr>
          <w:spacing w:val="-1"/>
        </w:rPr>
        <w:t xml:space="preserve"> </w:t>
      </w:r>
      <w:r>
        <w:t>quality,</w:t>
      </w:r>
      <w:r>
        <w:rPr>
          <w:spacing w:val="-2"/>
        </w:rPr>
        <w:t xml:space="preserve"> </w:t>
      </w:r>
      <w:r>
        <w:t>price fairness, and reliability significantly affect their</w:t>
      </w:r>
      <w:r>
        <w:rPr>
          <w:spacing w:val="-1"/>
        </w:rPr>
        <w:t xml:space="preserve"> </w:t>
      </w:r>
      <w:r>
        <w:t xml:space="preserve">trust in </w:t>
      </w:r>
      <w:r>
        <w:rPr>
          <w:color w:val="6F2F9F"/>
        </w:rPr>
        <w:t xml:space="preserve">Zepto's </w:t>
      </w:r>
      <w:r>
        <w:t>ability to deliver fresh items. The data suggests that while customers may seek speed and stay for it (weak correlation in Q18), they are also considering switching (strong correlation in Q19) if the "Value for Money" regarding the freshness of perishable goods is not rectified and justified.</w:t>
      </w:r>
    </w:p>
    <w:p w14:paraId="6F267BBB" w14:textId="77777777" w:rsidR="00E266ED" w:rsidRDefault="00E266ED">
      <w:pPr>
        <w:pStyle w:val="BodyText"/>
        <w:spacing w:line="300" w:lineRule="auto"/>
        <w:sectPr w:rsidR="00E266ED">
          <w:pgSz w:w="11910" w:h="16840"/>
          <w:pgMar w:top="192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265B031" w14:textId="77777777" w:rsidR="00E266ED" w:rsidRDefault="00000000">
      <w:pPr>
        <w:spacing w:line="438" w:lineRule="exact"/>
        <w:ind w:left="724"/>
        <w:jc w:val="center"/>
        <w:rPr>
          <w:b/>
          <w:sz w:val="36"/>
        </w:rPr>
      </w:pPr>
      <w:r>
        <w:rPr>
          <w:b/>
          <w:spacing w:val="-2"/>
          <w:sz w:val="36"/>
          <w:u w:val="single"/>
        </w:rPr>
        <w:lastRenderedPageBreak/>
        <w:t>*ANNEXURE*</w:t>
      </w:r>
    </w:p>
    <w:p w14:paraId="02251A00" w14:textId="77777777" w:rsidR="00E266ED" w:rsidRDefault="00000000">
      <w:pPr>
        <w:pStyle w:val="BodyText"/>
        <w:spacing w:before="2"/>
        <w:rPr>
          <w:b/>
          <w:sz w:val="6"/>
        </w:rPr>
      </w:pPr>
      <w:r>
        <w:rPr>
          <w:b/>
          <w:noProof/>
          <w:sz w:val="6"/>
        </w:rPr>
        <w:drawing>
          <wp:anchor distT="0" distB="0" distL="0" distR="0" simplePos="0" relativeHeight="487588352" behindDoc="1" locked="0" layoutInCell="1" allowOverlap="1" wp14:anchorId="5DEEFA53" wp14:editId="3406317F">
            <wp:simplePos x="0" y="0"/>
            <wp:positionH relativeFrom="page">
              <wp:posOffset>2575560</wp:posOffset>
            </wp:positionH>
            <wp:positionV relativeFrom="paragraph">
              <wp:posOffset>63068</wp:posOffset>
            </wp:positionV>
            <wp:extent cx="2953132" cy="38100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953132" cy="3810000"/>
                    </a:xfrm>
                    <a:prstGeom prst="rect">
                      <a:avLst/>
                    </a:prstGeom>
                  </pic:spPr>
                </pic:pic>
              </a:graphicData>
            </a:graphic>
          </wp:anchor>
        </w:drawing>
      </w:r>
    </w:p>
    <w:p w14:paraId="64632F70" w14:textId="77777777" w:rsidR="00E266ED" w:rsidRDefault="00000000">
      <w:pPr>
        <w:spacing w:before="289"/>
        <w:ind w:left="3624"/>
        <w:rPr>
          <w:sz w:val="21"/>
        </w:rPr>
      </w:pPr>
      <w:r>
        <w:rPr>
          <w:sz w:val="21"/>
        </w:rPr>
        <w:t>SUPPORT</w:t>
      </w:r>
      <w:r>
        <w:rPr>
          <w:spacing w:val="-7"/>
          <w:sz w:val="21"/>
        </w:rPr>
        <w:t xml:space="preserve"> </w:t>
      </w:r>
      <w:r>
        <w:rPr>
          <w:sz w:val="21"/>
        </w:rPr>
        <w:t>VECTOR</w:t>
      </w:r>
      <w:r>
        <w:rPr>
          <w:spacing w:val="-7"/>
          <w:sz w:val="21"/>
        </w:rPr>
        <w:t xml:space="preserve"> </w:t>
      </w:r>
      <w:r>
        <w:rPr>
          <w:spacing w:val="-2"/>
          <w:sz w:val="21"/>
        </w:rPr>
        <w:t>CLASSIFICATION</w:t>
      </w:r>
    </w:p>
    <w:p w14:paraId="4C1FD9CB" w14:textId="0A2D2769" w:rsidR="00E266ED" w:rsidRDefault="00A32E27">
      <w:pPr>
        <w:pStyle w:val="BodyText"/>
        <w:rPr>
          <w:sz w:val="20"/>
        </w:rPr>
      </w:pPr>
      <w:r>
        <w:rPr>
          <w:noProof/>
        </w:rPr>
        <mc:AlternateContent>
          <mc:Choice Requires="wps">
            <w:drawing>
              <wp:anchor distT="0" distB="0" distL="114300" distR="114300" simplePos="0" relativeHeight="487590912" behindDoc="0" locked="0" layoutInCell="1" allowOverlap="1" wp14:anchorId="014D97DA" wp14:editId="01BF9F02">
                <wp:simplePos x="0" y="0"/>
                <wp:positionH relativeFrom="column">
                  <wp:posOffset>1881505</wp:posOffset>
                </wp:positionH>
                <wp:positionV relativeFrom="paragraph">
                  <wp:posOffset>4142740</wp:posOffset>
                </wp:positionV>
                <wp:extent cx="2312035" cy="635"/>
                <wp:effectExtent l="0" t="0" r="0" b="0"/>
                <wp:wrapTopAndBottom/>
                <wp:docPr id="1631289190" name="Text Box 1"/>
                <wp:cNvGraphicFramePr/>
                <a:graphic xmlns:a="http://schemas.openxmlformats.org/drawingml/2006/main">
                  <a:graphicData uri="http://schemas.microsoft.com/office/word/2010/wordprocessingShape">
                    <wps:wsp>
                      <wps:cNvSpPr txBox="1"/>
                      <wps:spPr>
                        <a:xfrm>
                          <a:off x="0" y="0"/>
                          <a:ext cx="2312035" cy="635"/>
                        </a:xfrm>
                        <a:prstGeom prst="rect">
                          <a:avLst/>
                        </a:prstGeom>
                        <a:solidFill>
                          <a:prstClr val="white"/>
                        </a:solidFill>
                        <a:ln>
                          <a:noFill/>
                        </a:ln>
                      </wps:spPr>
                      <wps:txbx>
                        <w:txbxContent>
                          <w:p w14:paraId="70DFADD8" w14:textId="35B7F548" w:rsidR="00A32E27" w:rsidRPr="00A32E27" w:rsidRDefault="00A32E27" w:rsidP="00A32E27">
                            <w:pPr>
                              <w:pStyle w:val="Caption"/>
                              <w:jc w:val="center"/>
                              <w:rPr>
                                <w:i w:val="0"/>
                                <w:iCs w:val="0"/>
                                <w:noProof/>
                                <w:sz w:val="20"/>
                                <w:szCs w:val="22"/>
                              </w:rPr>
                            </w:pPr>
                            <w:r w:rsidRPr="00A32E27">
                              <w:rPr>
                                <w:i w:val="0"/>
                                <w:iCs w:val="0"/>
                              </w:rPr>
                              <w:t>RANDOM FOREST CLASSIFICATION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14D97DA" id="_x0000_t202" coordsize="21600,21600" o:spt="202" path="m,l,21600r21600,l21600,xe">
                <v:stroke joinstyle="miter"/>
                <v:path gradientshapeok="t" o:connecttype="rect"/>
              </v:shapetype>
              <v:shape id="Text Box 1" o:spid="_x0000_s1026" type="#_x0000_t202" style="position:absolute;margin-left:148.15pt;margin-top:326.2pt;width:182.05pt;height:.05pt;z-index:487590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" stroked="f">
                <v:textbox style="mso-fit-shape-to-text:t" inset="0,0,0,0">
                  <w:txbxContent>
                    <w:p w14:paraId="70DFADD8" w14:textId="35B7F548" w:rsidR="00A32E27" w:rsidRPr="00A32E27" w:rsidRDefault="00A32E27" w:rsidP="00A32E27">
                      <w:pPr>
                        <w:pStyle w:val="Caption"/>
                        <w:jc w:val="center"/>
                        <w:rPr>
                          <w:i w:val="0"/>
                          <w:iCs w:val="0"/>
                          <w:noProof/>
                          <w:sz w:val="20"/>
                          <w:szCs w:val="22"/>
                        </w:rPr>
                      </w:pPr>
                      <w:r w:rsidRPr="00A32E27">
                        <w:rPr>
                          <w:i w:val="0"/>
                          <w:iCs w:val="0"/>
                        </w:rPr>
                        <w:t>RANDOM FOREST CLASSIFICATION</w:t>
                      </w:r>
                    </w:p>
                  </w:txbxContent>
                </v:textbox>
                <w10:wrap type="topAndBottom"/>
              </v:shape>
            </w:pict>
          </mc:Fallback>
        </mc:AlternateContent>
      </w:r>
      <w:r w:rsidR="00000000">
        <w:rPr>
          <w:noProof/>
          <w:sz w:val="20"/>
        </w:rPr>
        <w:drawing>
          <wp:anchor distT="0" distB="0" distL="0" distR="0" simplePos="0" relativeHeight="487588864" behindDoc="1" locked="0" layoutInCell="1" allowOverlap="1" wp14:anchorId="6CA5ABD4" wp14:editId="2ABDC3ED">
            <wp:simplePos x="0" y="0"/>
            <wp:positionH relativeFrom="page">
              <wp:posOffset>2781300</wp:posOffset>
            </wp:positionH>
            <wp:positionV relativeFrom="paragraph">
              <wp:posOffset>170594</wp:posOffset>
            </wp:positionV>
            <wp:extent cx="2312100" cy="3915441"/>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312100" cy="3915441"/>
                    </a:xfrm>
                    <a:prstGeom prst="rect">
                      <a:avLst/>
                    </a:prstGeom>
                  </pic:spPr>
                </pic:pic>
              </a:graphicData>
            </a:graphic>
          </wp:anchor>
        </w:drawing>
      </w:r>
    </w:p>
    <w:p w14:paraId="7CF3261F" w14:textId="77777777" w:rsidR="00E266ED" w:rsidRDefault="00E266ED">
      <w:pPr>
        <w:pStyle w:val="BodyText"/>
        <w:rPr>
          <w:sz w:val="20"/>
        </w:rPr>
        <w:sectPr w:rsidR="00E266ED">
          <w:pgSz w:w="11910" w:h="16840"/>
          <w:pgMar w:top="17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70A6A40" w14:textId="77777777" w:rsidR="00E266ED" w:rsidRDefault="00000000">
      <w:pPr>
        <w:pStyle w:val="BodyText"/>
        <w:ind w:left="2102"/>
        <w:rPr>
          <w:sz w:val="20"/>
        </w:rPr>
      </w:pPr>
      <w:r>
        <w:rPr>
          <w:noProof/>
          <w:sz w:val="20"/>
        </w:rPr>
        <w:lastRenderedPageBreak/>
        <mc:AlternateContent>
          <mc:Choice Requires="wpg">
            <w:drawing>
              <wp:inline distT="0" distB="0" distL="0" distR="0" wp14:anchorId="4D1221C1" wp14:editId="4BA5CDF7">
                <wp:extent cx="3114040" cy="2735580"/>
                <wp:effectExtent l="0"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4040" cy="2735580"/>
                          <a:chOff x="0" y="0"/>
                          <a:chExt cx="3114040" cy="2735580"/>
                        </a:xfrm>
                      </wpg:grpSpPr>
                      <wps:wsp>
                        <wps:cNvPr id="6" name="Textbox 6"/>
                        <wps:cNvSpPr txBox="1"/>
                        <wps:spPr>
                          <a:xfrm>
                            <a:off x="0" y="0"/>
                            <a:ext cx="3114040" cy="2735580"/>
                          </a:xfrm>
                          <a:prstGeom prst="rect">
                            <a:avLst/>
                          </a:prstGeom>
                        </wps:spPr>
                        <wps:txbx>
                          <w:txbxContent>
                            <w:p w14:paraId="5DB2C31E" w14:textId="77777777" w:rsidR="00E266ED" w:rsidRDefault="00000000">
                              <w:pPr>
                                <w:spacing w:before="52"/>
                                <w:ind w:left="1522"/>
                                <w:rPr>
                                  <w:sz w:val="21"/>
                                </w:rPr>
                              </w:pPr>
                              <w:r>
                                <w:rPr>
                                  <w:sz w:val="21"/>
                                </w:rPr>
                                <w:t>RANDOM</w:t>
                              </w:r>
                              <w:r>
                                <w:rPr>
                                  <w:spacing w:val="-6"/>
                                  <w:sz w:val="21"/>
                                </w:rPr>
                                <w:t xml:space="preserve"> </w:t>
                              </w:r>
                              <w:r>
                                <w:rPr>
                                  <w:sz w:val="21"/>
                                </w:rPr>
                                <w:t>FOREST</w:t>
                              </w:r>
                              <w:r>
                                <w:rPr>
                                  <w:spacing w:val="-5"/>
                                  <w:sz w:val="21"/>
                                </w:rPr>
                                <w:t xml:space="preserve"> </w:t>
                              </w:r>
                              <w:r>
                                <w:rPr>
                                  <w:spacing w:val="-2"/>
                                  <w:sz w:val="21"/>
                                </w:rPr>
                                <w:t>CLASSIFICATION</w:t>
                              </w:r>
                            </w:p>
                          </w:txbxContent>
                        </wps:txbx>
                        <wps:bodyPr wrap="square" lIns="0" tIns="0" rIns="0" bIns="0" rtlCol="0">
                          <a:noAutofit/>
                        </wps:bodyPr>
                      </wps:wsp>
                    </wpg:wgp>
                  </a:graphicData>
                </a:graphic>
              </wp:inline>
            </w:drawing>
          </mc:Choice>
          <mc:Fallback>
            <w:pict>
              <v:group w14:anchorId="4D1221C1" id="Group 5" o:spid="_x0000_s1027" style="width:245.2pt;height:215.4pt;mso-position-horizontal-relative:char;mso-position-vertical-relative:line" coordsize="31140,27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">
                <v:shape id="Textbox 6" o:spid="_x0000_s1028" type="#_x0000_t202" style="position:absolute;width:31140;height:27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5DB2C31E" w14:textId="77777777" w:rsidR="00E266ED" w:rsidRDefault="00000000">
                        <w:pPr>
                          <w:spacing w:before="52"/>
                          <w:ind w:left="1522"/>
                          <w:rPr>
                            <w:sz w:val="21"/>
                          </w:rPr>
                        </w:pPr>
                        <w:r>
                          <w:rPr>
                            <w:sz w:val="21"/>
                          </w:rPr>
                          <w:t>RANDOM</w:t>
                        </w:r>
                        <w:r>
                          <w:rPr>
                            <w:spacing w:val="-6"/>
                            <w:sz w:val="21"/>
                          </w:rPr>
                          <w:t xml:space="preserve"> </w:t>
                        </w:r>
                        <w:r>
                          <w:rPr>
                            <w:sz w:val="21"/>
                          </w:rPr>
                          <w:t>FOREST</w:t>
                        </w:r>
                        <w:r>
                          <w:rPr>
                            <w:spacing w:val="-5"/>
                            <w:sz w:val="21"/>
                          </w:rPr>
                          <w:t xml:space="preserve"> </w:t>
                        </w:r>
                        <w:r>
                          <w:rPr>
                            <w:spacing w:val="-2"/>
                            <w:sz w:val="21"/>
                          </w:rPr>
                          <w:t>CLASSIFICATION</w:t>
                        </w:r>
                      </w:p>
                    </w:txbxContent>
                  </v:textbox>
                </v:shape>
                <w10:anchorlock/>
              </v:group>
            </w:pict>
          </mc:Fallback>
        </mc:AlternateContent>
      </w:r>
    </w:p>
    <w:p w14:paraId="059ADDD0" w14:textId="20BBCF25" w:rsidR="00E266ED" w:rsidRDefault="00000000">
      <w:pPr>
        <w:spacing w:before="211"/>
        <w:ind w:left="724" w:right="724"/>
        <w:jc w:val="center"/>
        <w:rPr>
          <w:sz w:val="21"/>
        </w:rPr>
      </w:pPr>
      <w:r>
        <w:rPr>
          <w:noProof/>
          <w:sz w:val="21"/>
        </w:rPr>
        <w:drawing>
          <wp:anchor distT="0" distB="0" distL="0" distR="0" simplePos="0" relativeHeight="15730688" behindDoc="0" locked="0" layoutInCell="1" allowOverlap="1" wp14:anchorId="32DB694D" wp14:editId="26639062">
            <wp:simplePos x="0" y="0"/>
            <wp:positionH relativeFrom="page">
              <wp:posOffset>2234564</wp:posOffset>
            </wp:positionH>
            <wp:positionV relativeFrom="paragraph">
              <wp:posOffset>-2746120</wp:posOffset>
            </wp:positionV>
            <wp:extent cx="3114040" cy="2735072"/>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3114040" cy="2735072"/>
                    </a:xfrm>
                    <a:prstGeom prst="rect">
                      <a:avLst/>
                    </a:prstGeom>
                  </pic:spPr>
                </pic:pic>
              </a:graphicData>
            </a:graphic>
          </wp:anchor>
        </w:drawing>
      </w:r>
      <w:r>
        <w:rPr>
          <w:noProof/>
          <w:sz w:val="21"/>
        </w:rPr>
        <w:drawing>
          <wp:anchor distT="0" distB="0" distL="0" distR="0" simplePos="0" relativeHeight="15731200" behindDoc="0" locked="0" layoutInCell="1" allowOverlap="1" wp14:anchorId="54A6B82C" wp14:editId="1AF44F25">
            <wp:simplePos x="0" y="0"/>
            <wp:positionH relativeFrom="page">
              <wp:posOffset>2065020</wp:posOffset>
            </wp:positionH>
            <wp:positionV relativeFrom="paragraph">
              <wp:posOffset>492379</wp:posOffset>
            </wp:positionV>
            <wp:extent cx="3493770" cy="4629785"/>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3493770" cy="4629785"/>
                    </a:xfrm>
                    <a:prstGeom prst="rect">
                      <a:avLst/>
                    </a:prstGeom>
                  </pic:spPr>
                </pic:pic>
              </a:graphicData>
            </a:graphic>
          </wp:anchor>
        </w:drawing>
      </w:r>
      <w:r>
        <w:rPr>
          <w:sz w:val="21"/>
        </w:rPr>
        <w:t>LOGISTIC</w:t>
      </w:r>
      <w:r>
        <w:rPr>
          <w:spacing w:val="-11"/>
          <w:sz w:val="21"/>
        </w:rPr>
        <w:t xml:space="preserve"> </w:t>
      </w:r>
      <w:r>
        <w:rPr>
          <w:spacing w:val="-2"/>
          <w:sz w:val="21"/>
        </w:rPr>
        <w:t>REGRESSION</w:t>
      </w:r>
    </w:p>
    <w:p w14:paraId="213C2FC2" w14:textId="77777777" w:rsidR="00E266ED" w:rsidRDefault="00E266ED">
      <w:pPr>
        <w:pStyle w:val="BodyText"/>
        <w:rPr>
          <w:sz w:val="21"/>
        </w:rPr>
      </w:pPr>
    </w:p>
    <w:p w14:paraId="1D00EBFD" w14:textId="77777777" w:rsidR="00E266ED" w:rsidRDefault="00E266ED">
      <w:pPr>
        <w:pStyle w:val="BodyText"/>
        <w:rPr>
          <w:sz w:val="21"/>
        </w:rPr>
      </w:pPr>
    </w:p>
    <w:p w14:paraId="4769F977" w14:textId="77777777" w:rsidR="00E266ED" w:rsidRDefault="00E266ED">
      <w:pPr>
        <w:pStyle w:val="BodyText"/>
        <w:rPr>
          <w:sz w:val="21"/>
        </w:rPr>
      </w:pPr>
    </w:p>
    <w:p w14:paraId="479418AE" w14:textId="77777777" w:rsidR="00E266ED" w:rsidRDefault="00E266ED">
      <w:pPr>
        <w:pStyle w:val="BodyText"/>
        <w:rPr>
          <w:sz w:val="21"/>
        </w:rPr>
      </w:pPr>
    </w:p>
    <w:p w14:paraId="1783ABDF" w14:textId="77777777" w:rsidR="00E266ED" w:rsidRDefault="00E266ED">
      <w:pPr>
        <w:pStyle w:val="BodyText"/>
        <w:rPr>
          <w:sz w:val="21"/>
        </w:rPr>
      </w:pPr>
    </w:p>
    <w:p w14:paraId="316549A1" w14:textId="77777777" w:rsidR="00E266ED" w:rsidRDefault="00E266ED">
      <w:pPr>
        <w:pStyle w:val="BodyText"/>
        <w:rPr>
          <w:sz w:val="21"/>
        </w:rPr>
      </w:pPr>
    </w:p>
    <w:p w14:paraId="15C66122" w14:textId="77777777" w:rsidR="00E266ED" w:rsidRDefault="00E266ED">
      <w:pPr>
        <w:pStyle w:val="BodyText"/>
        <w:rPr>
          <w:sz w:val="21"/>
        </w:rPr>
      </w:pPr>
    </w:p>
    <w:p w14:paraId="76891F4E" w14:textId="77777777" w:rsidR="00E266ED" w:rsidRDefault="00E266ED">
      <w:pPr>
        <w:pStyle w:val="BodyText"/>
        <w:rPr>
          <w:sz w:val="21"/>
        </w:rPr>
      </w:pPr>
    </w:p>
    <w:p w14:paraId="0582D7E5" w14:textId="77777777" w:rsidR="00E266ED" w:rsidRDefault="00E266ED">
      <w:pPr>
        <w:pStyle w:val="BodyText"/>
        <w:rPr>
          <w:sz w:val="21"/>
        </w:rPr>
      </w:pPr>
    </w:p>
    <w:p w14:paraId="07A116AE" w14:textId="77777777" w:rsidR="00E266ED" w:rsidRDefault="00E266ED">
      <w:pPr>
        <w:pStyle w:val="BodyText"/>
        <w:rPr>
          <w:sz w:val="21"/>
        </w:rPr>
      </w:pPr>
    </w:p>
    <w:p w14:paraId="49EFC450" w14:textId="77777777" w:rsidR="00E266ED" w:rsidRDefault="00E266ED">
      <w:pPr>
        <w:pStyle w:val="BodyText"/>
        <w:rPr>
          <w:sz w:val="21"/>
        </w:rPr>
      </w:pPr>
    </w:p>
    <w:p w14:paraId="0E4B0642" w14:textId="77777777" w:rsidR="00E266ED" w:rsidRDefault="00E266ED">
      <w:pPr>
        <w:pStyle w:val="BodyText"/>
        <w:rPr>
          <w:sz w:val="21"/>
        </w:rPr>
      </w:pPr>
    </w:p>
    <w:p w14:paraId="6F3BD99B" w14:textId="77777777" w:rsidR="00E266ED" w:rsidRDefault="00E266ED">
      <w:pPr>
        <w:pStyle w:val="BodyText"/>
        <w:rPr>
          <w:sz w:val="21"/>
        </w:rPr>
      </w:pPr>
    </w:p>
    <w:p w14:paraId="66180206" w14:textId="77777777" w:rsidR="00E266ED" w:rsidRDefault="00E266ED">
      <w:pPr>
        <w:pStyle w:val="BodyText"/>
        <w:rPr>
          <w:sz w:val="21"/>
        </w:rPr>
      </w:pPr>
    </w:p>
    <w:p w14:paraId="42127D9E" w14:textId="77777777" w:rsidR="00E266ED" w:rsidRDefault="00E266ED">
      <w:pPr>
        <w:pStyle w:val="BodyText"/>
        <w:rPr>
          <w:sz w:val="21"/>
        </w:rPr>
      </w:pPr>
    </w:p>
    <w:p w14:paraId="5A69DD48" w14:textId="77777777" w:rsidR="00E266ED" w:rsidRDefault="00E266ED">
      <w:pPr>
        <w:pStyle w:val="BodyText"/>
        <w:rPr>
          <w:sz w:val="21"/>
        </w:rPr>
      </w:pPr>
    </w:p>
    <w:p w14:paraId="2A5AE68E" w14:textId="77777777" w:rsidR="00E266ED" w:rsidRDefault="00E266ED">
      <w:pPr>
        <w:pStyle w:val="BodyText"/>
        <w:rPr>
          <w:sz w:val="21"/>
        </w:rPr>
      </w:pPr>
    </w:p>
    <w:p w14:paraId="7C4B8F6D" w14:textId="77777777" w:rsidR="00E266ED" w:rsidRDefault="00E266ED">
      <w:pPr>
        <w:pStyle w:val="BodyText"/>
        <w:rPr>
          <w:sz w:val="21"/>
        </w:rPr>
      </w:pPr>
    </w:p>
    <w:p w14:paraId="79CA517D" w14:textId="77777777" w:rsidR="00E266ED" w:rsidRDefault="00E266ED">
      <w:pPr>
        <w:pStyle w:val="BodyText"/>
        <w:rPr>
          <w:sz w:val="21"/>
        </w:rPr>
      </w:pPr>
    </w:p>
    <w:p w14:paraId="61A52337" w14:textId="77777777" w:rsidR="00E266ED" w:rsidRDefault="00E266ED">
      <w:pPr>
        <w:pStyle w:val="BodyText"/>
        <w:rPr>
          <w:sz w:val="21"/>
        </w:rPr>
      </w:pPr>
    </w:p>
    <w:p w14:paraId="1744EA19" w14:textId="77777777" w:rsidR="00E266ED" w:rsidRDefault="00E266ED">
      <w:pPr>
        <w:pStyle w:val="BodyText"/>
        <w:rPr>
          <w:sz w:val="21"/>
        </w:rPr>
      </w:pPr>
    </w:p>
    <w:p w14:paraId="49D570E3" w14:textId="77777777" w:rsidR="00E266ED" w:rsidRDefault="00E266ED">
      <w:pPr>
        <w:pStyle w:val="BodyText"/>
        <w:rPr>
          <w:sz w:val="21"/>
        </w:rPr>
      </w:pPr>
    </w:p>
    <w:p w14:paraId="1C5889F6" w14:textId="77777777" w:rsidR="00E266ED" w:rsidRDefault="00E266ED">
      <w:pPr>
        <w:pStyle w:val="BodyText"/>
        <w:rPr>
          <w:sz w:val="21"/>
        </w:rPr>
      </w:pPr>
    </w:p>
    <w:p w14:paraId="0BB15F83" w14:textId="77777777" w:rsidR="00E266ED" w:rsidRDefault="00E266ED">
      <w:pPr>
        <w:pStyle w:val="BodyText"/>
        <w:rPr>
          <w:sz w:val="21"/>
        </w:rPr>
      </w:pPr>
    </w:p>
    <w:p w14:paraId="2EA9E075" w14:textId="77777777" w:rsidR="00E266ED" w:rsidRDefault="00E266ED">
      <w:pPr>
        <w:pStyle w:val="BodyText"/>
        <w:rPr>
          <w:sz w:val="21"/>
        </w:rPr>
      </w:pPr>
    </w:p>
    <w:p w14:paraId="4614C75D" w14:textId="77777777" w:rsidR="00E266ED" w:rsidRDefault="00E266ED">
      <w:pPr>
        <w:pStyle w:val="BodyText"/>
        <w:rPr>
          <w:sz w:val="21"/>
        </w:rPr>
      </w:pPr>
    </w:p>
    <w:p w14:paraId="263112FA" w14:textId="77777777" w:rsidR="00E266ED" w:rsidRDefault="00E266ED">
      <w:pPr>
        <w:pStyle w:val="BodyText"/>
        <w:rPr>
          <w:sz w:val="21"/>
        </w:rPr>
      </w:pPr>
    </w:p>
    <w:p w14:paraId="43B1D2A4" w14:textId="77777777" w:rsidR="00E266ED" w:rsidRDefault="00E266ED">
      <w:pPr>
        <w:pStyle w:val="BodyText"/>
        <w:rPr>
          <w:sz w:val="21"/>
        </w:rPr>
      </w:pPr>
    </w:p>
    <w:p w14:paraId="17EAC4E8" w14:textId="77777777" w:rsidR="00E266ED" w:rsidRDefault="00E266ED">
      <w:pPr>
        <w:pStyle w:val="BodyText"/>
        <w:rPr>
          <w:sz w:val="21"/>
        </w:rPr>
      </w:pPr>
    </w:p>
    <w:p w14:paraId="2490BE44" w14:textId="77777777" w:rsidR="00E266ED" w:rsidRDefault="00E266ED">
      <w:pPr>
        <w:pStyle w:val="BodyText"/>
        <w:rPr>
          <w:sz w:val="21"/>
        </w:rPr>
      </w:pPr>
    </w:p>
    <w:p w14:paraId="5FE00334" w14:textId="77777777" w:rsidR="00E266ED" w:rsidRDefault="00E266ED">
      <w:pPr>
        <w:pStyle w:val="BodyText"/>
        <w:spacing w:before="128"/>
        <w:rPr>
          <w:sz w:val="21"/>
        </w:rPr>
      </w:pPr>
    </w:p>
    <w:p w14:paraId="2FE7CD30" w14:textId="08E0CDCE" w:rsidR="00E266ED" w:rsidRDefault="000151F2">
      <w:pPr>
        <w:ind w:left="724" w:right="674"/>
        <w:jc w:val="center"/>
        <w:rPr>
          <w:sz w:val="21"/>
        </w:rPr>
      </w:pPr>
      <w:r>
        <w:rPr>
          <w:sz w:val="21"/>
        </w:rPr>
        <w:t>KFOLD</w:t>
      </w:r>
      <w:r>
        <w:rPr>
          <w:spacing w:val="-5"/>
          <w:sz w:val="21"/>
        </w:rPr>
        <w:t xml:space="preserve"> </w:t>
      </w:r>
      <w:r>
        <w:rPr>
          <w:sz w:val="21"/>
        </w:rPr>
        <w:t>CROSS</w:t>
      </w:r>
      <w:r>
        <w:rPr>
          <w:spacing w:val="-5"/>
          <w:sz w:val="21"/>
        </w:rPr>
        <w:t xml:space="preserve"> </w:t>
      </w:r>
      <w:r>
        <w:rPr>
          <w:spacing w:val="-2"/>
          <w:sz w:val="21"/>
        </w:rPr>
        <w:t>VALIDATION</w:t>
      </w:r>
    </w:p>
    <w:sectPr w:rsidR="00E266ED">
      <w:pgSz w:w="11910" w:h="16840"/>
      <w:pgMar w:top="170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altName w:val="Consolas"/>
    <w:panose1 w:val="020B0609020204030204"/>
    <w:charset w:val="00"/>
    <w:family w:val="modern"/>
    <w:pitch w:val="fixed"/>
    <w:sig w:usb0="E00006FF" w:usb1="0000FCFF" w:usb2="00000001"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F026B"/>
    <w:multiLevelType w:val="hybridMultilevel"/>
    <w:tmpl w:val="C64003BA"/>
    <w:lvl w:ilvl="0" w:tplc="4FE2E708">
      <w:start w:val="1"/>
      <w:numFmt w:val="decimal"/>
      <w:lvlText w:val="%1."/>
      <w:lvlJc w:val="left"/>
      <w:pPr>
        <w:ind w:left="743" w:hanging="219"/>
        <w:jc w:val="left"/>
      </w:pPr>
      <w:rPr>
        <w:rFonts w:ascii="Calibri" w:eastAsia="Calibri" w:hAnsi="Calibri" w:cs="Calibri" w:hint="default"/>
        <w:b w:val="0"/>
        <w:bCs w:val="0"/>
        <w:i w:val="0"/>
        <w:iCs w:val="0"/>
        <w:spacing w:val="0"/>
        <w:w w:val="100"/>
        <w:sz w:val="22"/>
        <w:szCs w:val="22"/>
        <w:lang w:val="en-US" w:eastAsia="en-US" w:bidi="ar-SA"/>
      </w:rPr>
    </w:lvl>
    <w:lvl w:ilvl="1" w:tplc="D7428542">
      <w:numFmt w:val="bullet"/>
      <w:lvlText w:val="•"/>
      <w:lvlJc w:val="left"/>
      <w:pPr>
        <w:ind w:left="1573" w:hanging="219"/>
      </w:pPr>
      <w:rPr>
        <w:rFonts w:hint="default"/>
        <w:lang w:val="en-US" w:eastAsia="en-US" w:bidi="ar-SA"/>
      </w:rPr>
    </w:lvl>
    <w:lvl w:ilvl="2" w:tplc="D1BA5BF8">
      <w:numFmt w:val="bullet"/>
      <w:lvlText w:val="•"/>
      <w:lvlJc w:val="left"/>
      <w:pPr>
        <w:ind w:left="2406" w:hanging="219"/>
      </w:pPr>
      <w:rPr>
        <w:rFonts w:hint="default"/>
        <w:lang w:val="en-US" w:eastAsia="en-US" w:bidi="ar-SA"/>
      </w:rPr>
    </w:lvl>
    <w:lvl w:ilvl="3" w:tplc="BC06E58E">
      <w:numFmt w:val="bullet"/>
      <w:lvlText w:val="•"/>
      <w:lvlJc w:val="left"/>
      <w:pPr>
        <w:ind w:left="3239" w:hanging="219"/>
      </w:pPr>
      <w:rPr>
        <w:rFonts w:hint="default"/>
        <w:lang w:val="en-US" w:eastAsia="en-US" w:bidi="ar-SA"/>
      </w:rPr>
    </w:lvl>
    <w:lvl w:ilvl="4" w:tplc="16C60B1A">
      <w:numFmt w:val="bullet"/>
      <w:lvlText w:val="•"/>
      <w:lvlJc w:val="left"/>
      <w:pPr>
        <w:ind w:left="4072" w:hanging="219"/>
      </w:pPr>
      <w:rPr>
        <w:rFonts w:hint="default"/>
        <w:lang w:val="en-US" w:eastAsia="en-US" w:bidi="ar-SA"/>
      </w:rPr>
    </w:lvl>
    <w:lvl w:ilvl="5" w:tplc="64161330">
      <w:numFmt w:val="bullet"/>
      <w:lvlText w:val="•"/>
      <w:lvlJc w:val="left"/>
      <w:pPr>
        <w:ind w:left="4906" w:hanging="219"/>
      </w:pPr>
      <w:rPr>
        <w:rFonts w:hint="default"/>
        <w:lang w:val="en-US" w:eastAsia="en-US" w:bidi="ar-SA"/>
      </w:rPr>
    </w:lvl>
    <w:lvl w:ilvl="6" w:tplc="670EF5DC">
      <w:numFmt w:val="bullet"/>
      <w:lvlText w:val="•"/>
      <w:lvlJc w:val="left"/>
      <w:pPr>
        <w:ind w:left="5739" w:hanging="219"/>
      </w:pPr>
      <w:rPr>
        <w:rFonts w:hint="default"/>
        <w:lang w:val="en-US" w:eastAsia="en-US" w:bidi="ar-SA"/>
      </w:rPr>
    </w:lvl>
    <w:lvl w:ilvl="7" w:tplc="B322B47A">
      <w:numFmt w:val="bullet"/>
      <w:lvlText w:val="•"/>
      <w:lvlJc w:val="left"/>
      <w:pPr>
        <w:ind w:left="6572" w:hanging="219"/>
      </w:pPr>
      <w:rPr>
        <w:rFonts w:hint="default"/>
        <w:lang w:val="en-US" w:eastAsia="en-US" w:bidi="ar-SA"/>
      </w:rPr>
    </w:lvl>
    <w:lvl w:ilvl="8" w:tplc="43CE9D1E">
      <w:numFmt w:val="bullet"/>
      <w:lvlText w:val="•"/>
      <w:lvlJc w:val="left"/>
      <w:pPr>
        <w:ind w:left="7405" w:hanging="219"/>
      </w:pPr>
      <w:rPr>
        <w:rFonts w:hint="default"/>
        <w:lang w:val="en-US" w:eastAsia="en-US" w:bidi="ar-SA"/>
      </w:rPr>
    </w:lvl>
  </w:abstractNum>
  <w:abstractNum w:abstractNumId="1" w15:restartNumberingAfterBreak="0">
    <w:nsid w:val="1F472D5E"/>
    <w:multiLevelType w:val="hybridMultilevel"/>
    <w:tmpl w:val="5E38199E"/>
    <w:lvl w:ilvl="0" w:tplc="22DC937C">
      <w:start w:val="1"/>
      <w:numFmt w:val="decimal"/>
      <w:lvlText w:val="%1."/>
      <w:lvlJc w:val="left"/>
      <w:pPr>
        <w:ind w:left="1463" w:hanging="360"/>
        <w:jc w:val="left"/>
      </w:pPr>
      <w:rPr>
        <w:rFonts w:ascii="Calibri" w:eastAsia="Calibri" w:hAnsi="Calibri" w:cs="Calibri" w:hint="default"/>
        <w:b w:val="0"/>
        <w:bCs w:val="0"/>
        <w:i w:val="0"/>
        <w:iCs w:val="0"/>
        <w:spacing w:val="0"/>
        <w:w w:val="100"/>
        <w:sz w:val="22"/>
        <w:szCs w:val="22"/>
        <w:lang w:val="en-US" w:eastAsia="en-US" w:bidi="ar-SA"/>
      </w:rPr>
    </w:lvl>
    <w:lvl w:ilvl="1" w:tplc="62BC5B1E">
      <w:numFmt w:val="bullet"/>
      <w:lvlText w:val="•"/>
      <w:lvlJc w:val="left"/>
      <w:pPr>
        <w:ind w:left="2221" w:hanging="360"/>
      </w:pPr>
      <w:rPr>
        <w:rFonts w:hint="default"/>
        <w:lang w:val="en-US" w:eastAsia="en-US" w:bidi="ar-SA"/>
      </w:rPr>
    </w:lvl>
    <w:lvl w:ilvl="2" w:tplc="087261FE">
      <w:numFmt w:val="bullet"/>
      <w:lvlText w:val="•"/>
      <w:lvlJc w:val="left"/>
      <w:pPr>
        <w:ind w:left="2982" w:hanging="360"/>
      </w:pPr>
      <w:rPr>
        <w:rFonts w:hint="default"/>
        <w:lang w:val="en-US" w:eastAsia="en-US" w:bidi="ar-SA"/>
      </w:rPr>
    </w:lvl>
    <w:lvl w:ilvl="3" w:tplc="E30E4D88">
      <w:numFmt w:val="bullet"/>
      <w:lvlText w:val="•"/>
      <w:lvlJc w:val="left"/>
      <w:pPr>
        <w:ind w:left="3743" w:hanging="360"/>
      </w:pPr>
      <w:rPr>
        <w:rFonts w:hint="default"/>
        <w:lang w:val="en-US" w:eastAsia="en-US" w:bidi="ar-SA"/>
      </w:rPr>
    </w:lvl>
    <w:lvl w:ilvl="4" w:tplc="EAEAB74E">
      <w:numFmt w:val="bullet"/>
      <w:lvlText w:val="•"/>
      <w:lvlJc w:val="left"/>
      <w:pPr>
        <w:ind w:left="4504" w:hanging="360"/>
      </w:pPr>
      <w:rPr>
        <w:rFonts w:hint="default"/>
        <w:lang w:val="en-US" w:eastAsia="en-US" w:bidi="ar-SA"/>
      </w:rPr>
    </w:lvl>
    <w:lvl w:ilvl="5" w:tplc="CE121562">
      <w:numFmt w:val="bullet"/>
      <w:lvlText w:val="•"/>
      <w:lvlJc w:val="left"/>
      <w:pPr>
        <w:ind w:left="5266" w:hanging="360"/>
      </w:pPr>
      <w:rPr>
        <w:rFonts w:hint="default"/>
        <w:lang w:val="en-US" w:eastAsia="en-US" w:bidi="ar-SA"/>
      </w:rPr>
    </w:lvl>
    <w:lvl w:ilvl="6" w:tplc="BC244BA6">
      <w:numFmt w:val="bullet"/>
      <w:lvlText w:val="•"/>
      <w:lvlJc w:val="left"/>
      <w:pPr>
        <w:ind w:left="6027" w:hanging="360"/>
      </w:pPr>
      <w:rPr>
        <w:rFonts w:hint="default"/>
        <w:lang w:val="en-US" w:eastAsia="en-US" w:bidi="ar-SA"/>
      </w:rPr>
    </w:lvl>
    <w:lvl w:ilvl="7" w:tplc="B8BA5D32">
      <w:numFmt w:val="bullet"/>
      <w:lvlText w:val="•"/>
      <w:lvlJc w:val="left"/>
      <w:pPr>
        <w:ind w:left="6788" w:hanging="360"/>
      </w:pPr>
      <w:rPr>
        <w:rFonts w:hint="default"/>
        <w:lang w:val="en-US" w:eastAsia="en-US" w:bidi="ar-SA"/>
      </w:rPr>
    </w:lvl>
    <w:lvl w:ilvl="8" w:tplc="CBF05688">
      <w:numFmt w:val="bullet"/>
      <w:lvlText w:val="•"/>
      <w:lvlJc w:val="left"/>
      <w:pPr>
        <w:ind w:left="7549" w:hanging="360"/>
      </w:pPr>
      <w:rPr>
        <w:rFonts w:hint="default"/>
        <w:lang w:val="en-US" w:eastAsia="en-US" w:bidi="ar-SA"/>
      </w:rPr>
    </w:lvl>
  </w:abstractNum>
  <w:abstractNum w:abstractNumId="2" w15:restartNumberingAfterBreak="0">
    <w:nsid w:val="219F7EB1"/>
    <w:multiLevelType w:val="hybridMultilevel"/>
    <w:tmpl w:val="2A48775E"/>
    <w:lvl w:ilvl="0" w:tplc="EB12BEA2">
      <w:start w:val="1"/>
      <w:numFmt w:val="decimal"/>
      <w:lvlText w:val="%1."/>
      <w:lvlJc w:val="left"/>
      <w:pPr>
        <w:ind w:left="743" w:hanging="360"/>
        <w:jc w:val="left"/>
      </w:pPr>
      <w:rPr>
        <w:rFonts w:hint="default"/>
        <w:spacing w:val="0"/>
        <w:w w:val="100"/>
        <w:lang w:val="en-US" w:eastAsia="en-US" w:bidi="ar-SA"/>
      </w:rPr>
    </w:lvl>
    <w:lvl w:ilvl="1" w:tplc="D11CC610">
      <w:start w:val="1"/>
      <w:numFmt w:val="lowerLetter"/>
      <w:lvlText w:val="%2)"/>
      <w:lvlJc w:val="left"/>
      <w:pPr>
        <w:ind w:left="1103" w:hanging="360"/>
        <w:jc w:val="left"/>
      </w:pPr>
      <w:rPr>
        <w:rFonts w:hint="default"/>
        <w:spacing w:val="-1"/>
        <w:w w:val="100"/>
        <w:lang w:val="en-US" w:eastAsia="en-US" w:bidi="ar-SA"/>
      </w:rPr>
    </w:lvl>
    <w:lvl w:ilvl="2" w:tplc="D4345B16">
      <w:numFmt w:val="bullet"/>
      <w:lvlText w:val="•"/>
      <w:lvlJc w:val="left"/>
      <w:pPr>
        <w:ind w:left="1985" w:hanging="360"/>
      </w:pPr>
      <w:rPr>
        <w:rFonts w:hint="default"/>
        <w:lang w:val="en-US" w:eastAsia="en-US" w:bidi="ar-SA"/>
      </w:rPr>
    </w:lvl>
    <w:lvl w:ilvl="3" w:tplc="C5C47980">
      <w:numFmt w:val="bullet"/>
      <w:lvlText w:val="•"/>
      <w:lvlJc w:val="left"/>
      <w:pPr>
        <w:ind w:left="2871" w:hanging="360"/>
      </w:pPr>
      <w:rPr>
        <w:rFonts w:hint="default"/>
        <w:lang w:val="en-US" w:eastAsia="en-US" w:bidi="ar-SA"/>
      </w:rPr>
    </w:lvl>
    <w:lvl w:ilvl="4" w:tplc="BFB2979E">
      <w:numFmt w:val="bullet"/>
      <w:lvlText w:val="•"/>
      <w:lvlJc w:val="left"/>
      <w:pPr>
        <w:ind w:left="3757" w:hanging="360"/>
      </w:pPr>
      <w:rPr>
        <w:rFonts w:hint="default"/>
        <w:lang w:val="en-US" w:eastAsia="en-US" w:bidi="ar-SA"/>
      </w:rPr>
    </w:lvl>
    <w:lvl w:ilvl="5" w:tplc="2EDE53D2">
      <w:numFmt w:val="bullet"/>
      <w:lvlText w:val="•"/>
      <w:lvlJc w:val="left"/>
      <w:pPr>
        <w:ind w:left="4643" w:hanging="360"/>
      </w:pPr>
      <w:rPr>
        <w:rFonts w:hint="default"/>
        <w:lang w:val="en-US" w:eastAsia="en-US" w:bidi="ar-SA"/>
      </w:rPr>
    </w:lvl>
    <w:lvl w:ilvl="6" w:tplc="02225446">
      <w:numFmt w:val="bullet"/>
      <w:lvlText w:val="•"/>
      <w:lvlJc w:val="left"/>
      <w:pPr>
        <w:ind w:left="5529" w:hanging="360"/>
      </w:pPr>
      <w:rPr>
        <w:rFonts w:hint="default"/>
        <w:lang w:val="en-US" w:eastAsia="en-US" w:bidi="ar-SA"/>
      </w:rPr>
    </w:lvl>
    <w:lvl w:ilvl="7" w:tplc="6804D9BA">
      <w:numFmt w:val="bullet"/>
      <w:lvlText w:val="•"/>
      <w:lvlJc w:val="left"/>
      <w:pPr>
        <w:ind w:left="6414" w:hanging="360"/>
      </w:pPr>
      <w:rPr>
        <w:rFonts w:hint="default"/>
        <w:lang w:val="en-US" w:eastAsia="en-US" w:bidi="ar-SA"/>
      </w:rPr>
    </w:lvl>
    <w:lvl w:ilvl="8" w:tplc="2F1E1AE0">
      <w:numFmt w:val="bullet"/>
      <w:lvlText w:val="•"/>
      <w:lvlJc w:val="left"/>
      <w:pPr>
        <w:ind w:left="7300" w:hanging="360"/>
      </w:pPr>
      <w:rPr>
        <w:rFonts w:hint="default"/>
        <w:lang w:val="en-US" w:eastAsia="en-US" w:bidi="ar-SA"/>
      </w:rPr>
    </w:lvl>
  </w:abstractNum>
  <w:abstractNum w:abstractNumId="3" w15:restartNumberingAfterBreak="0">
    <w:nsid w:val="615A04FB"/>
    <w:multiLevelType w:val="hybridMultilevel"/>
    <w:tmpl w:val="98127DFE"/>
    <w:lvl w:ilvl="0" w:tplc="F718F98A">
      <w:numFmt w:val="bullet"/>
      <w:lvlText w:val=""/>
      <w:lvlJc w:val="left"/>
      <w:pPr>
        <w:ind w:left="1103" w:hanging="360"/>
      </w:pPr>
      <w:rPr>
        <w:rFonts w:ascii="Symbol" w:eastAsia="Symbol" w:hAnsi="Symbol" w:cs="Symbol" w:hint="default"/>
        <w:b w:val="0"/>
        <w:bCs w:val="0"/>
        <w:i w:val="0"/>
        <w:iCs w:val="0"/>
        <w:spacing w:val="0"/>
        <w:w w:val="99"/>
        <w:sz w:val="20"/>
        <w:szCs w:val="20"/>
        <w:lang w:val="en-US" w:eastAsia="en-US" w:bidi="ar-SA"/>
      </w:rPr>
    </w:lvl>
    <w:lvl w:ilvl="1" w:tplc="EFCACAA6">
      <w:numFmt w:val="bullet"/>
      <w:lvlText w:val="•"/>
      <w:lvlJc w:val="left"/>
      <w:pPr>
        <w:ind w:left="1897" w:hanging="360"/>
      </w:pPr>
      <w:rPr>
        <w:rFonts w:hint="default"/>
        <w:lang w:val="en-US" w:eastAsia="en-US" w:bidi="ar-SA"/>
      </w:rPr>
    </w:lvl>
    <w:lvl w:ilvl="2" w:tplc="D1B8F7F2">
      <w:numFmt w:val="bullet"/>
      <w:lvlText w:val="•"/>
      <w:lvlJc w:val="left"/>
      <w:pPr>
        <w:ind w:left="2694" w:hanging="360"/>
      </w:pPr>
      <w:rPr>
        <w:rFonts w:hint="default"/>
        <w:lang w:val="en-US" w:eastAsia="en-US" w:bidi="ar-SA"/>
      </w:rPr>
    </w:lvl>
    <w:lvl w:ilvl="3" w:tplc="ABE4E7E4">
      <w:numFmt w:val="bullet"/>
      <w:lvlText w:val="•"/>
      <w:lvlJc w:val="left"/>
      <w:pPr>
        <w:ind w:left="3491" w:hanging="360"/>
      </w:pPr>
      <w:rPr>
        <w:rFonts w:hint="default"/>
        <w:lang w:val="en-US" w:eastAsia="en-US" w:bidi="ar-SA"/>
      </w:rPr>
    </w:lvl>
    <w:lvl w:ilvl="4" w:tplc="AE1A9194">
      <w:numFmt w:val="bullet"/>
      <w:lvlText w:val="•"/>
      <w:lvlJc w:val="left"/>
      <w:pPr>
        <w:ind w:left="4288" w:hanging="360"/>
      </w:pPr>
      <w:rPr>
        <w:rFonts w:hint="default"/>
        <w:lang w:val="en-US" w:eastAsia="en-US" w:bidi="ar-SA"/>
      </w:rPr>
    </w:lvl>
    <w:lvl w:ilvl="5" w:tplc="6C2C6DE8">
      <w:numFmt w:val="bullet"/>
      <w:lvlText w:val="•"/>
      <w:lvlJc w:val="left"/>
      <w:pPr>
        <w:ind w:left="5086" w:hanging="360"/>
      </w:pPr>
      <w:rPr>
        <w:rFonts w:hint="default"/>
        <w:lang w:val="en-US" w:eastAsia="en-US" w:bidi="ar-SA"/>
      </w:rPr>
    </w:lvl>
    <w:lvl w:ilvl="6" w:tplc="F5F66918">
      <w:numFmt w:val="bullet"/>
      <w:lvlText w:val="•"/>
      <w:lvlJc w:val="left"/>
      <w:pPr>
        <w:ind w:left="5883" w:hanging="360"/>
      </w:pPr>
      <w:rPr>
        <w:rFonts w:hint="default"/>
        <w:lang w:val="en-US" w:eastAsia="en-US" w:bidi="ar-SA"/>
      </w:rPr>
    </w:lvl>
    <w:lvl w:ilvl="7" w:tplc="1848D02A">
      <w:numFmt w:val="bullet"/>
      <w:lvlText w:val="•"/>
      <w:lvlJc w:val="left"/>
      <w:pPr>
        <w:ind w:left="6680" w:hanging="360"/>
      </w:pPr>
      <w:rPr>
        <w:rFonts w:hint="default"/>
        <w:lang w:val="en-US" w:eastAsia="en-US" w:bidi="ar-SA"/>
      </w:rPr>
    </w:lvl>
    <w:lvl w:ilvl="8" w:tplc="52F054A4">
      <w:numFmt w:val="bullet"/>
      <w:lvlText w:val="•"/>
      <w:lvlJc w:val="left"/>
      <w:pPr>
        <w:ind w:left="7477" w:hanging="360"/>
      </w:pPr>
      <w:rPr>
        <w:rFonts w:hint="default"/>
        <w:lang w:val="en-US" w:eastAsia="en-US" w:bidi="ar-SA"/>
      </w:rPr>
    </w:lvl>
  </w:abstractNum>
  <w:abstractNum w:abstractNumId="4" w15:restartNumberingAfterBreak="0">
    <w:nsid w:val="7FF955EB"/>
    <w:multiLevelType w:val="hybridMultilevel"/>
    <w:tmpl w:val="9D94C9CC"/>
    <w:lvl w:ilvl="0" w:tplc="3C62C69E">
      <w:numFmt w:val="bullet"/>
      <w:lvlText w:val="•"/>
      <w:lvlJc w:val="left"/>
      <w:pPr>
        <w:ind w:left="743" w:hanging="161"/>
      </w:pPr>
      <w:rPr>
        <w:rFonts w:ascii="Calibri" w:eastAsia="Calibri" w:hAnsi="Calibri" w:cs="Calibri" w:hint="default"/>
        <w:b w:val="0"/>
        <w:bCs w:val="0"/>
        <w:i w:val="0"/>
        <w:iCs w:val="0"/>
        <w:spacing w:val="0"/>
        <w:w w:val="100"/>
        <w:sz w:val="22"/>
        <w:szCs w:val="22"/>
        <w:lang w:val="en-US" w:eastAsia="en-US" w:bidi="ar-SA"/>
      </w:rPr>
    </w:lvl>
    <w:lvl w:ilvl="1" w:tplc="2FC871E4">
      <w:numFmt w:val="bullet"/>
      <w:lvlText w:val="•"/>
      <w:lvlJc w:val="left"/>
      <w:pPr>
        <w:ind w:left="1573" w:hanging="161"/>
      </w:pPr>
      <w:rPr>
        <w:rFonts w:hint="default"/>
        <w:lang w:val="en-US" w:eastAsia="en-US" w:bidi="ar-SA"/>
      </w:rPr>
    </w:lvl>
    <w:lvl w:ilvl="2" w:tplc="B83A2F20">
      <w:numFmt w:val="bullet"/>
      <w:lvlText w:val="•"/>
      <w:lvlJc w:val="left"/>
      <w:pPr>
        <w:ind w:left="2406" w:hanging="161"/>
      </w:pPr>
      <w:rPr>
        <w:rFonts w:hint="default"/>
        <w:lang w:val="en-US" w:eastAsia="en-US" w:bidi="ar-SA"/>
      </w:rPr>
    </w:lvl>
    <w:lvl w:ilvl="3" w:tplc="31CCC102">
      <w:numFmt w:val="bullet"/>
      <w:lvlText w:val="•"/>
      <w:lvlJc w:val="left"/>
      <w:pPr>
        <w:ind w:left="3239" w:hanging="161"/>
      </w:pPr>
      <w:rPr>
        <w:rFonts w:hint="default"/>
        <w:lang w:val="en-US" w:eastAsia="en-US" w:bidi="ar-SA"/>
      </w:rPr>
    </w:lvl>
    <w:lvl w:ilvl="4" w:tplc="0EFC60C6">
      <w:numFmt w:val="bullet"/>
      <w:lvlText w:val="•"/>
      <w:lvlJc w:val="left"/>
      <w:pPr>
        <w:ind w:left="4072" w:hanging="161"/>
      </w:pPr>
      <w:rPr>
        <w:rFonts w:hint="default"/>
        <w:lang w:val="en-US" w:eastAsia="en-US" w:bidi="ar-SA"/>
      </w:rPr>
    </w:lvl>
    <w:lvl w:ilvl="5" w:tplc="27CC0392">
      <w:numFmt w:val="bullet"/>
      <w:lvlText w:val="•"/>
      <w:lvlJc w:val="left"/>
      <w:pPr>
        <w:ind w:left="4906" w:hanging="161"/>
      </w:pPr>
      <w:rPr>
        <w:rFonts w:hint="default"/>
        <w:lang w:val="en-US" w:eastAsia="en-US" w:bidi="ar-SA"/>
      </w:rPr>
    </w:lvl>
    <w:lvl w:ilvl="6" w:tplc="3BF0BE4A">
      <w:numFmt w:val="bullet"/>
      <w:lvlText w:val="•"/>
      <w:lvlJc w:val="left"/>
      <w:pPr>
        <w:ind w:left="5739" w:hanging="161"/>
      </w:pPr>
      <w:rPr>
        <w:rFonts w:hint="default"/>
        <w:lang w:val="en-US" w:eastAsia="en-US" w:bidi="ar-SA"/>
      </w:rPr>
    </w:lvl>
    <w:lvl w:ilvl="7" w:tplc="B2200466">
      <w:numFmt w:val="bullet"/>
      <w:lvlText w:val="•"/>
      <w:lvlJc w:val="left"/>
      <w:pPr>
        <w:ind w:left="6572" w:hanging="161"/>
      </w:pPr>
      <w:rPr>
        <w:rFonts w:hint="default"/>
        <w:lang w:val="en-US" w:eastAsia="en-US" w:bidi="ar-SA"/>
      </w:rPr>
    </w:lvl>
    <w:lvl w:ilvl="8" w:tplc="0BDEC73C">
      <w:numFmt w:val="bullet"/>
      <w:lvlText w:val="•"/>
      <w:lvlJc w:val="left"/>
      <w:pPr>
        <w:ind w:left="7405" w:hanging="161"/>
      </w:pPr>
      <w:rPr>
        <w:rFonts w:hint="default"/>
        <w:lang w:val="en-US" w:eastAsia="en-US" w:bidi="ar-SA"/>
      </w:rPr>
    </w:lvl>
  </w:abstractNum>
  <w:num w:numId="1" w16cid:durableId="314720134">
    <w:abstractNumId w:val="1"/>
  </w:num>
  <w:num w:numId="2" w16cid:durableId="590890615">
    <w:abstractNumId w:val="0"/>
  </w:num>
  <w:num w:numId="3" w16cid:durableId="572786100">
    <w:abstractNumId w:val="4"/>
  </w:num>
  <w:num w:numId="4" w16cid:durableId="478108687">
    <w:abstractNumId w:val="3"/>
  </w:num>
  <w:num w:numId="5" w16cid:durableId="18408074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266ED"/>
    <w:rsid w:val="000151F2"/>
    <w:rsid w:val="000C4E05"/>
    <w:rsid w:val="003A76C8"/>
    <w:rsid w:val="00A32E27"/>
    <w:rsid w:val="00E266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B4E40"/>
  <w15:docId w15:val="{0D00DC3E-E608-4BBA-89F4-772165A5D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741" w:hanging="358"/>
      <w:outlineLvl w:val="0"/>
    </w:pPr>
    <w:rPr>
      <w:b/>
      <w:bCs/>
      <w:sz w:val="26"/>
      <w:szCs w:val="26"/>
      <w:u w:val="single" w:color="000000"/>
    </w:rPr>
  </w:style>
  <w:style w:type="paragraph" w:styleId="Heading2">
    <w:name w:val="heading 2"/>
    <w:basedOn w:val="Normal"/>
    <w:uiPriority w:val="9"/>
    <w:unhideWhenUsed/>
    <w:qFormat/>
    <w:pPr>
      <w:ind w:left="74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491"/>
      <w:ind w:left="330"/>
    </w:pPr>
    <w:rPr>
      <w:b/>
      <w:bCs/>
      <w:sz w:val="72"/>
      <w:szCs w:val="72"/>
      <w:u w:val="single" w:color="000000"/>
    </w:rPr>
  </w:style>
  <w:style w:type="paragraph" w:styleId="ListParagraph">
    <w:name w:val="List Paragraph"/>
    <w:basedOn w:val="Normal"/>
    <w:uiPriority w:val="1"/>
    <w:qFormat/>
    <w:pPr>
      <w:ind w:left="1103" w:hanging="360"/>
    </w:pPr>
  </w:style>
  <w:style w:type="paragraph" w:customStyle="1" w:styleId="TableParagraph">
    <w:name w:val="Table Paragraph"/>
    <w:basedOn w:val="Normal"/>
    <w:uiPriority w:val="1"/>
    <w:qFormat/>
    <w:pPr>
      <w:spacing w:before="137"/>
      <w:ind w:left="193"/>
    </w:pPr>
  </w:style>
  <w:style w:type="paragraph" w:styleId="Caption">
    <w:name w:val="caption"/>
    <w:basedOn w:val="Normal"/>
    <w:next w:val="Normal"/>
    <w:uiPriority w:val="35"/>
    <w:unhideWhenUsed/>
    <w:qFormat/>
    <w:rsid w:val="00A32E27"/>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7</Pages>
  <Words>1101</Words>
  <Characters>6433</Characters>
  <Application>Microsoft Office Word</Application>
  <DocSecurity>0</DocSecurity>
  <Lines>238</Lines>
  <Paragraphs>125</Paragraphs>
  <ScaleCrop>false</ScaleCrop>
  <Company/>
  <LinksUpToDate>false</LinksUpToDate>
  <CharactersWithSpaces>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Naman Srivastava</dc:creator>
  <cp:lastModifiedBy>ROHIT GHOSH</cp:lastModifiedBy>
  <cp:revision>4</cp:revision>
  <dcterms:created xsi:type="dcterms:W3CDTF">2025-12-12T19:27:00Z</dcterms:created>
  <dcterms:modified xsi:type="dcterms:W3CDTF">2025-12-12T19:36:00Z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2025-12-13T00:00:00Z</vt:filetime>
  </property>
  <property fmtid="{D5CDD505-2E9C-101B-9397-08002B2CF9AE}" pid="3" name="Creator">
    <vt:lpwstr>Microsoft® Word 2016</vt:lpwstr>
  </property>
  <property fmtid="{D5CDD505-2E9C-101B-9397-08002B2CF9AE}" pid="4" name="LastSaved">
    <vt:filetime>2025-12-12T00:00:00Z</vt:filetime>
  </property>
  <property fmtid="{D5CDD505-2E9C-101B-9397-08002B2CF9AE}" pid="5" name="Producer">
    <vt:lpwstr>Microsoft® Word 2016</vt:lpwstr>
  </property>
</Properties>
</file>