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Garamond" w:cs="Garamond" w:eastAsia="Garamond" w:hAnsi="Garamond"/>
          <w:color w:val="000000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Garamond" w:cs="Garamond" w:eastAsia="Garamond" w:hAnsi="Garamond"/>
          <w:color w:val="000000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Garamond" w:cs="Garamond" w:eastAsia="Garamond" w:hAnsi="Garamond"/>
          <w:color w:val="000000"/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28"/>
        <w:gridCol w:w="2551"/>
        <w:gridCol w:w="3828"/>
        <w:gridCol w:w="2183"/>
        <w:tblGridChange w:id="0">
          <w:tblGrid>
            <w:gridCol w:w="1928"/>
            <w:gridCol w:w="2551"/>
            <w:gridCol w:w="3828"/>
            <w:gridCol w:w="2183"/>
          </w:tblGrid>
        </w:tblGridChange>
      </w:tblGrid>
      <w:tr>
        <w:trPr>
          <w:cantSplit w:val="0"/>
          <w:trHeight w:val="20" w:hRule="atLeast"/>
          <w:tblHeader w:val="0"/>
        </w:trPr>
        <w:tc>
          <w:tcPr>
            <w:gridSpan w:val="4"/>
            <w:shd w:fill="a6a6a6" w:val="clear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Garamond" w:cs="Garamond" w:eastAsia="Garamond" w:hAnsi="Garamond"/>
                <w:b w:val="1"/>
                <w:color w:val="00000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color w:val="000000"/>
                <w:rtl w:val="0"/>
              </w:rPr>
              <w:t xml:space="preserve">EDUCATION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Garamond" w:cs="Garamond" w:eastAsia="Garamond" w:hAnsi="Garamond"/>
                <w:color w:val="00000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color w:val="000000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9">
            <w:pPr>
              <w:spacing w:after="0" w:line="240" w:lineRule="auto"/>
              <w:jc w:val="center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rtl w:val="0"/>
              </w:rPr>
              <w:t xml:space="preserve">Degree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rtl w:val="0"/>
              </w:rPr>
              <w:t xml:space="preserve">Institute/ School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rtl w:val="0"/>
              </w:rPr>
              <w:t xml:space="preserve">Percentage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Garamond" w:cs="Garamond" w:eastAsia="Garamond" w:hAnsi="Garamond"/>
                <w:color w:val="000000"/>
              </w:rPr>
            </w:pPr>
            <w:r w:rsidDel="00000000" w:rsidR="00000000" w:rsidRPr="00000000">
              <w:rPr>
                <w:rFonts w:ascii="Garamond" w:cs="Garamond" w:eastAsia="Garamond" w:hAnsi="Garamond"/>
                <w:color w:val="000000"/>
                <w:rtl w:val="0"/>
              </w:rPr>
              <w:t xml:space="preserve">2024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0" w:line="240" w:lineRule="auto"/>
              <w:jc w:val="center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MBA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0" w:line="240" w:lineRule="auto"/>
              <w:jc w:val="center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Indian Institute of Management Sirmaur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jc w:val="center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-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Garamond" w:cs="Garamond" w:eastAsia="Garamond" w:hAnsi="Garamond"/>
                <w:color w:val="000000"/>
              </w:rPr>
            </w:pPr>
            <w:r w:rsidDel="00000000" w:rsidR="00000000" w:rsidRPr="00000000">
              <w:rPr>
                <w:rFonts w:ascii="Garamond" w:cs="Garamond" w:eastAsia="Garamond" w:hAnsi="Garamond"/>
                <w:color w:val="000000"/>
                <w:rtl w:val="0"/>
              </w:rPr>
              <w:t xml:space="preserve">2021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0" w:line="240" w:lineRule="auto"/>
              <w:ind w:firstLine="145"/>
              <w:jc w:val="center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B. Tech. (CSCE)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Kalinga Institute of Industrial Technology, Bhubaneswar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jc w:val="center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87.6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Garamond" w:cs="Garamond" w:eastAsia="Garamond" w:hAnsi="Garamond"/>
                <w:color w:val="000000"/>
              </w:rPr>
            </w:pPr>
            <w:r w:rsidDel="00000000" w:rsidR="00000000" w:rsidRPr="00000000">
              <w:rPr>
                <w:rFonts w:ascii="Garamond" w:cs="Garamond" w:eastAsia="Garamond" w:hAnsi="Garamond"/>
                <w:color w:val="000000"/>
                <w:rtl w:val="0"/>
              </w:rPr>
              <w:t xml:space="preserve">2017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XII CISCE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The Future Foundation School, Kolkata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86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Garamond" w:cs="Garamond" w:eastAsia="Garamond" w:hAnsi="Garamond"/>
                <w:color w:val="000000"/>
              </w:rPr>
            </w:pPr>
            <w:r w:rsidDel="00000000" w:rsidR="00000000" w:rsidRPr="00000000">
              <w:rPr>
                <w:rFonts w:ascii="Garamond" w:cs="Garamond" w:eastAsia="Garamond" w:hAnsi="Garamond"/>
                <w:color w:val="000000"/>
                <w:rtl w:val="0"/>
              </w:rPr>
              <w:t xml:space="preserve">2015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0" w:line="240" w:lineRule="auto"/>
              <w:jc w:val="center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X CISCE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0" w:line="240" w:lineRule="auto"/>
              <w:jc w:val="center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The Future Foundation School, Kolkata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center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89.6</w:t>
            </w:r>
          </w:p>
        </w:tc>
      </w:tr>
    </w:tbl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Garamond" w:cs="Garamond" w:eastAsia="Garamond" w:hAnsi="Garamond"/>
          <w:color w:val="000000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rPr>
          <w:rFonts w:ascii="Garamond" w:cs="Garamond" w:eastAsia="Garamond" w:hAnsi="Garamond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rPr>
          <w:rFonts w:ascii="Garamond" w:cs="Garamond" w:eastAsia="Garamond" w:hAnsi="Garamond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90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26"/>
        <w:gridCol w:w="1757"/>
        <w:gridCol w:w="4961"/>
        <w:gridCol w:w="1846"/>
        <w:tblGridChange w:id="0">
          <w:tblGrid>
            <w:gridCol w:w="1926"/>
            <w:gridCol w:w="1757"/>
            <w:gridCol w:w="4961"/>
            <w:gridCol w:w="1846"/>
          </w:tblGrid>
        </w:tblGridChange>
      </w:tblGrid>
      <w:tr>
        <w:trPr>
          <w:cantSplit w:val="0"/>
          <w:trHeight w:val="20" w:hRule="atLeast"/>
          <w:tblHeader w:val="0"/>
        </w:trPr>
        <w:tc>
          <w:tcPr>
            <w:gridSpan w:val="4"/>
            <w:shd w:fill="a6a6a6" w:val="clear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Garamond" w:cs="Garamond" w:eastAsia="Garamond" w:hAnsi="Garamond"/>
                <w:b w:val="1"/>
                <w:color w:val="00000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color w:val="000000"/>
                <w:rtl w:val="0"/>
              </w:rPr>
              <w:t xml:space="preserve">INTERNSHIPS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d9d9d9" w:val="clear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3885"/>
              </w:tabs>
              <w:spacing w:after="0" w:line="240" w:lineRule="auto"/>
              <w:rPr>
                <w:rFonts w:ascii="Garamond" w:cs="Garamond" w:eastAsia="Garamond" w:hAnsi="Garamond"/>
                <w:b w:val="1"/>
                <w:color w:val="000000"/>
              </w:rPr>
            </w:pPr>
            <w:bookmarkStart w:colFirst="0" w:colLast="0" w:name="_heading=h.30j0zll" w:id="0"/>
            <w:bookmarkEnd w:id="0"/>
            <w:r w:rsidDel="00000000" w:rsidR="00000000" w:rsidRPr="00000000">
              <w:rPr>
                <w:rFonts w:ascii="Garamond" w:cs="Garamond" w:eastAsia="Garamond" w:hAnsi="Garamond"/>
                <w:b w:val="1"/>
                <w:rtl w:val="0"/>
              </w:rPr>
              <w:t xml:space="preserve">GE Healthcare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d9d9d9" w:val="clear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3885"/>
              </w:tabs>
              <w:spacing w:after="0" w:line="240" w:lineRule="auto"/>
              <w:ind w:left="-481" w:right="1023" w:firstLine="0"/>
              <w:jc w:val="center"/>
              <w:rPr>
                <w:rFonts w:ascii="Garamond" w:cs="Garamond" w:eastAsia="Garamond" w:hAnsi="Garamond"/>
                <w:b w:val="1"/>
                <w:color w:val="00000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rtl w:val="0"/>
              </w:rPr>
              <w:t xml:space="preserve">Software Developer Intern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3885"/>
              </w:tabs>
              <w:spacing w:after="0" w:line="240" w:lineRule="auto"/>
              <w:ind w:left="-103" w:firstLine="0"/>
              <w:jc w:val="right"/>
              <w:rPr>
                <w:rFonts w:ascii="Garamond" w:cs="Garamond" w:eastAsia="Garamond" w:hAnsi="Garamond"/>
                <w:b w:val="1"/>
                <w:color w:val="00000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rtl w:val="0"/>
              </w:rPr>
              <w:t xml:space="preserve">Sep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color w:val="000000"/>
                <w:rtl w:val="0"/>
              </w:rPr>
              <w:t xml:space="preserve"> ′22 - Jun ′23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Garamond" w:cs="Garamond" w:eastAsia="Garamond" w:hAnsi="Garamond"/>
                <w:b w:val="1"/>
                <w:color w:val="00000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color w:val="000000"/>
                <w:rtl w:val="0"/>
              </w:rPr>
              <w:t xml:space="preserve">Project Name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6" w:right="0" w:hanging="176"/>
              <w:jc w:val="both"/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Working in the ELK Stack:-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rtl w:val="0"/>
              </w:rPr>
              <w:t xml:space="preserve">ElasticSearch,Logstash,Kibana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6" w:right="0" w:hanging="176"/>
              <w:jc w:val="both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rtl w:val="0"/>
              </w:rPr>
              <w:t xml:space="preserve">Learning</w:t>
            </w: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 and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rtl w:val="0"/>
              </w:rPr>
              <w:t xml:space="preserve">implementing Gradle </w:t>
            </w: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to manage project dependencies, automate builds, and execute tasks such as compilation, testing, and packaging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6" w:right="0" w:hanging="176"/>
              <w:jc w:val="both"/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rtl w:val="0"/>
              </w:rPr>
              <w:t xml:space="preserve">Acquiring </w:t>
            </w: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knowledge in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rtl w:val="0"/>
              </w:rPr>
              <w:t xml:space="preserve">Docker </w:t>
            </w: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containerization for packaging and deploying applications, ensuring consistency and portability across different environments.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d9d9d9" w:val="clear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3885"/>
              </w:tabs>
              <w:spacing w:after="0" w:line="240" w:lineRule="auto"/>
              <w:rPr>
                <w:rFonts w:ascii="Garamond" w:cs="Garamond" w:eastAsia="Garamond" w:hAnsi="Garamond"/>
                <w:b w:val="1"/>
                <w:color w:val="00000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rtl w:val="0"/>
              </w:rPr>
              <w:t xml:space="preserve">HighRadius Technologies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d9d9d9" w:val="clear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3885"/>
              </w:tabs>
              <w:spacing w:after="0" w:line="240" w:lineRule="auto"/>
              <w:ind w:left="-481" w:right="1023" w:firstLine="0"/>
              <w:jc w:val="center"/>
              <w:rPr>
                <w:rFonts w:ascii="Garamond" w:cs="Garamond" w:eastAsia="Garamond" w:hAnsi="Garamond"/>
                <w:b w:val="1"/>
                <w:color w:val="00000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color w:val="000000"/>
                <w:rtl w:val="0"/>
              </w:rPr>
              <w:t xml:space="preserve">Industrial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rtl w:val="0"/>
              </w:rPr>
              <w:t xml:space="preserve">Internship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3885"/>
              </w:tabs>
              <w:spacing w:after="0" w:line="240" w:lineRule="auto"/>
              <w:ind w:left="-103" w:firstLine="0"/>
              <w:jc w:val="right"/>
              <w:rPr>
                <w:rFonts w:ascii="Garamond" w:cs="Garamond" w:eastAsia="Garamond" w:hAnsi="Garamond"/>
                <w:b w:val="1"/>
                <w:color w:val="00000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rtl w:val="0"/>
              </w:rPr>
              <w:t xml:space="preserve">Jun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color w:val="000000"/>
                <w:rtl w:val="0"/>
              </w:rPr>
              <w:t xml:space="preserve">′2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rtl w:val="0"/>
              </w:rPr>
              <w:t xml:space="preserve">2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color w:val="000000"/>
                <w:rtl w:val="0"/>
              </w:rPr>
              <w:t xml:space="preserve"> -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rtl w:val="0"/>
              </w:rPr>
              <w:t xml:space="preserve">Sep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color w:val="000000"/>
                <w:rtl w:val="0"/>
              </w:rPr>
              <w:t xml:space="preserve"> ′22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Garamond" w:cs="Garamond" w:eastAsia="Garamond" w:hAnsi="Garamond"/>
                <w:b w:val="1"/>
                <w:color w:val="00000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color w:val="000000"/>
                <w:rtl w:val="0"/>
              </w:rPr>
              <w:t xml:space="preserve">Project Name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6" w:right="0" w:hanging="176"/>
              <w:jc w:val="both"/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rtl w:val="0"/>
              </w:rPr>
              <w:t xml:space="preserve">Created </w:t>
            </w: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machine learning models to use on data models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6" w:right="0" w:hanging="176"/>
              <w:jc w:val="both"/>
              <w:rPr>
                <w:rFonts w:ascii="Garamond" w:cs="Garamond" w:eastAsia="Garamond" w:hAnsi="Garamond"/>
                <w:u w:val="no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rtl w:val="0"/>
              </w:rPr>
              <w:t xml:space="preserve">Created </w:t>
            </w: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a Full stack Web Based Product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6" w:right="0" w:hanging="176"/>
              <w:jc w:val="both"/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Created relevant UI components and backend Design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6" w:right="0" w:hanging="176"/>
              <w:jc w:val="both"/>
              <w:rPr>
                <w:rFonts w:ascii="Garamond" w:cs="Garamond" w:eastAsia="Garamond" w:hAnsi="Garamond"/>
                <w:u w:val="no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rtl w:val="0"/>
              </w:rPr>
              <w:t xml:space="preserve">Deployed </w:t>
            </w: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an AI Enabled Fintech B2B Cloud Application</w:t>
            </w:r>
          </w:p>
        </w:tc>
      </w:tr>
    </w:tbl>
    <w:p w:rsidR="00000000" w:rsidDel="00000000" w:rsidP="00000000" w:rsidRDefault="00000000" w:rsidRPr="00000000" w14:paraId="00000038">
      <w:pPr>
        <w:spacing w:after="0" w:lineRule="auto"/>
        <w:rPr>
          <w:rFonts w:ascii="Garamond" w:cs="Garamond" w:eastAsia="Garamond" w:hAnsi="Garamond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Rule="auto"/>
        <w:rPr>
          <w:rFonts w:ascii="Garamond" w:cs="Garamond" w:eastAsia="Garamond" w:hAnsi="Garamond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Rule="auto"/>
        <w:rPr>
          <w:rFonts w:ascii="Garamond" w:cs="Garamond" w:eastAsia="Garamond" w:hAnsi="Garamond"/>
          <w:sz w:val="6"/>
          <w:szCs w:val="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409643334"/>
        <w:tag w:val="goog_rdk_0"/>
      </w:sdtPr>
      <w:sdtContent>
        <w:tbl>
          <w:tblPr>
            <w:tblStyle w:val="Table3"/>
            <w:tblpPr w:leftFromText="180" w:rightFromText="180" w:topFromText="180" w:bottomFromText="180" w:vertAnchor="text" w:horzAnchor="text" w:tblpX="-3.9999999999997726" w:tblpY="0"/>
            <w:tblW w:w="10488.999999999998" w:type="dxa"/>
            <w:jc w:val="left"/>
            <w:tblInd w:w="-5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926"/>
            <w:gridCol w:w="2136"/>
            <w:gridCol w:w="2137"/>
            <w:gridCol w:w="2143"/>
            <w:gridCol w:w="2141"/>
            <w:gridCol w:w="6"/>
            <w:tblGridChange w:id="0">
              <w:tblGrid>
                <w:gridCol w:w="1926"/>
                <w:gridCol w:w="2136"/>
                <w:gridCol w:w="2137"/>
                <w:gridCol w:w="2143"/>
                <w:gridCol w:w="2141"/>
                <w:gridCol w:w="6"/>
              </w:tblGrid>
            </w:tblGridChange>
          </w:tblGrid>
          <w:tr>
            <w:trPr>
              <w:cantSplit w:val="0"/>
              <w:trHeight w:val="20" w:hRule="atLeast"/>
              <w:tblHeader w:val="0"/>
            </w:trPr>
            <w:tc>
              <w:tcPr>
                <w:gridSpan w:val="6"/>
                <w:shd w:fill="a6a6a6" w:val="clear"/>
              </w:tcPr>
              <w:p w:rsidR="00000000" w:rsidDel="00000000" w:rsidP="00000000" w:rsidRDefault="00000000" w:rsidRPr="00000000" w14:paraId="0000003B">
                <w:pPr>
                  <w:spacing w:after="0" w:line="240" w:lineRule="auto"/>
                  <w:rPr>
                    <w:rFonts w:ascii="Garamond" w:cs="Garamond" w:eastAsia="Garamond" w:hAnsi="Garamond"/>
                    <w:b w:val="1"/>
                  </w:rPr>
                </w:pPr>
                <w:r w:rsidDel="00000000" w:rsidR="00000000" w:rsidRPr="00000000">
                  <w:rPr>
                    <w:rFonts w:ascii="Garamond" w:cs="Garamond" w:eastAsia="Garamond" w:hAnsi="Garamond"/>
                    <w:b w:val="1"/>
                    <w:rtl w:val="0"/>
                  </w:rPr>
                  <w:t xml:space="preserve">PROFESSIONAL SKILLS</w:t>
                </w:r>
              </w:p>
            </w:tc>
          </w:tr>
          <w:tr>
            <w:trPr>
              <w:cantSplit w:val="0"/>
              <w:trHeight w:val="2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41">
                <w:pPr>
                  <w:spacing w:after="0" w:line="240" w:lineRule="auto"/>
                  <w:jc w:val="center"/>
                  <w:rPr>
                    <w:rFonts w:ascii="Garamond" w:cs="Garamond" w:eastAsia="Garamond" w:hAnsi="Garamond"/>
                  </w:rPr>
                </w:pPr>
                <w:r w:rsidDel="00000000" w:rsidR="00000000" w:rsidRPr="00000000">
                  <w:rPr>
                    <w:rFonts w:ascii="Garamond" w:cs="Garamond" w:eastAsia="Garamond" w:hAnsi="Garamond"/>
                    <w:rtl w:val="0"/>
                  </w:rPr>
                  <w:t xml:space="preserve">Java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2">
                <w:pPr>
                  <w:spacing w:after="0" w:line="240" w:lineRule="auto"/>
                  <w:jc w:val="center"/>
                  <w:rPr>
                    <w:rFonts w:ascii="Garamond" w:cs="Garamond" w:eastAsia="Garamond" w:hAnsi="Garamond"/>
                  </w:rPr>
                </w:pPr>
                <w:r w:rsidDel="00000000" w:rsidR="00000000" w:rsidRPr="00000000">
                  <w:rPr>
                    <w:rFonts w:ascii="Garamond" w:cs="Garamond" w:eastAsia="Garamond" w:hAnsi="Garamond"/>
                    <w:rtl w:val="0"/>
                  </w:rPr>
                  <w:t xml:space="preserve">Python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3">
                <w:pPr>
                  <w:spacing w:after="0" w:line="240" w:lineRule="auto"/>
                  <w:jc w:val="center"/>
                  <w:rPr>
                    <w:rFonts w:ascii="Garamond" w:cs="Garamond" w:eastAsia="Garamond" w:hAnsi="Garamond"/>
                  </w:rPr>
                </w:pPr>
                <w:r w:rsidDel="00000000" w:rsidR="00000000" w:rsidRPr="00000000">
                  <w:rPr>
                    <w:rFonts w:ascii="Garamond" w:cs="Garamond" w:eastAsia="Garamond" w:hAnsi="Garamond"/>
                    <w:rtl w:val="0"/>
                  </w:rPr>
                  <w:t xml:space="preserve">SQL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4">
                <w:pPr>
                  <w:spacing w:after="0" w:line="240" w:lineRule="auto"/>
                  <w:jc w:val="center"/>
                  <w:rPr>
                    <w:rFonts w:ascii="Garamond" w:cs="Garamond" w:eastAsia="Garamond" w:hAnsi="Garamond"/>
                  </w:rPr>
                </w:pPr>
                <w:r w:rsidDel="00000000" w:rsidR="00000000" w:rsidRPr="00000000">
                  <w:rPr>
                    <w:rFonts w:ascii="Garamond" w:cs="Garamond" w:eastAsia="Garamond" w:hAnsi="Garamond"/>
                    <w:rtl w:val="0"/>
                  </w:rPr>
                  <w:t xml:space="preserve">React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5">
                <w:pPr>
                  <w:spacing w:after="0" w:line="240" w:lineRule="auto"/>
                  <w:jc w:val="center"/>
                  <w:rPr>
                    <w:rFonts w:ascii="Garamond" w:cs="Garamond" w:eastAsia="Garamond" w:hAnsi="Garamond"/>
                  </w:rPr>
                </w:pPr>
                <w:r w:rsidDel="00000000" w:rsidR="00000000" w:rsidRPr="00000000">
                  <w:rPr>
                    <w:rFonts w:ascii="Garamond" w:cs="Garamond" w:eastAsia="Garamond" w:hAnsi="Garamond"/>
                    <w:rtl w:val="0"/>
                  </w:rPr>
                  <w:t xml:space="preserve">Node</w:t>
                </w:r>
              </w:p>
            </w:tc>
          </w:tr>
        </w:tbl>
      </w:sdtContent>
    </w:sdt>
    <w:p w:rsidR="00000000" w:rsidDel="00000000" w:rsidP="00000000" w:rsidRDefault="00000000" w:rsidRPr="00000000" w14:paraId="00000046">
      <w:pPr>
        <w:spacing w:after="0" w:lineRule="auto"/>
        <w:rPr>
          <w:rFonts w:ascii="Garamond" w:cs="Garamond" w:eastAsia="Garamond" w:hAnsi="Garamond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488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27"/>
        <w:gridCol w:w="8561"/>
        <w:tblGridChange w:id="0">
          <w:tblGrid>
            <w:gridCol w:w="1927"/>
            <w:gridCol w:w="8561"/>
          </w:tblGrid>
        </w:tblGridChange>
      </w:tblGrid>
      <w:tr>
        <w:trPr>
          <w:cantSplit w:val="0"/>
          <w:trHeight w:val="232.5" w:hRule="atLeast"/>
          <w:tblHeader w:val="0"/>
        </w:trPr>
        <w:tc>
          <w:tcPr>
            <w:gridSpan w:val="2"/>
            <w:shd w:fill="a6a6a6" w:val="clear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Garamond" w:cs="Garamond" w:eastAsia="Garamond" w:hAnsi="Garamond"/>
                <w:b w:val="1"/>
                <w:color w:val="00000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color w:val="000000"/>
                <w:rtl w:val="0"/>
              </w:rPr>
              <w:t xml:space="preserve">PROFESSIONAL CERTIFICATIONS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49">
            <w:pPr>
              <w:spacing w:after="0" w:line="240" w:lineRule="auto"/>
              <w:jc w:val="center"/>
              <w:rPr>
                <w:rFonts w:ascii="Garamond" w:cs="Garamond" w:eastAsia="Garamond" w:hAnsi="Garamond"/>
                <w:b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rtl w:val="0"/>
              </w:rPr>
              <w:t xml:space="preserve">Python &amp; Kivy the Right Way Mobile App</w:t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6" w:right="0" w:hanging="176"/>
              <w:jc w:val="both"/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Certification Program by </w:t>
            </w: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Udemy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>
                <w:rFonts w:ascii="Garamond" w:cs="Garamond" w:eastAsia="Garamond" w:hAnsi="Garamond"/>
                <w:b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rtl w:val="0"/>
              </w:rPr>
              <w:t xml:space="preserve">Advanced Certificate Program in Full Stack Software Development</w:t>
            </w:r>
          </w:p>
        </w:tc>
        <w:tc>
          <w:tcPr/>
          <w:p w:rsidR="00000000" w:rsidDel="00000000" w:rsidP="00000000" w:rsidRDefault="00000000" w:rsidRPr="00000000" w14:paraId="0000004C">
            <w:pPr>
              <w:numPr>
                <w:ilvl w:val="0"/>
                <w:numId w:val="1"/>
              </w:numPr>
              <w:spacing w:after="0" w:line="240" w:lineRule="auto"/>
              <w:ind w:left="176"/>
              <w:jc w:val="both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Certification Program by IIT Roorkee, Electronics and ICT Academy and Great Learning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0" w:lineRule="auto"/>
        <w:rPr>
          <w:rFonts w:ascii="Garamond" w:cs="Garamond" w:eastAsia="Garamond" w:hAnsi="Garamond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Rule="auto"/>
        <w:rPr>
          <w:rFonts w:ascii="Garamond" w:cs="Garamond" w:eastAsia="Garamond" w:hAnsi="Garamond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488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27"/>
        <w:gridCol w:w="7569"/>
        <w:gridCol w:w="992"/>
        <w:tblGridChange w:id="0">
          <w:tblGrid>
            <w:gridCol w:w="1927"/>
            <w:gridCol w:w="7569"/>
            <w:gridCol w:w="992"/>
          </w:tblGrid>
        </w:tblGridChange>
      </w:tblGrid>
      <w:tr>
        <w:trPr>
          <w:cantSplit w:val="0"/>
          <w:trHeight w:val="20" w:hRule="atLeast"/>
          <w:tblHeader w:val="0"/>
        </w:trPr>
        <w:tc>
          <w:tcPr>
            <w:gridSpan w:val="2"/>
            <w:shd w:fill="a6a6a6" w:val="clear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Garamond" w:cs="Garamond" w:eastAsia="Garamond" w:hAnsi="Garamond"/>
                <w:b w:val="1"/>
                <w:color w:val="00000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color w:val="000000"/>
                <w:rtl w:val="0"/>
              </w:rPr>
              <w:t xml:space="preserve">EXTRACURRICULAR ACTIVITIES</w:t>
            </w:r>
          </w:p>
        </w:tc>
        <w:tc>
          <w:tcPr>
            <w:shd w:fill="a6a6a6" w:val="clear"/>
            <w:vAlign w:val="center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Garamond" w:cs="Garamond" w:eastAsia="Garamond" w:hAnsi="Garamond"/>
                <w:b w:val="1"/>
                <w:color w:val="00000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color w:val="000000"/>
                <w:rtl w:val="0"/>
              </w:rPr>
              <w:t xml:space="preserve">YEAR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rFonts w:ascii="Garamond" w:cs="Garamond" w:eastAsia="Garamond" w:hAnsi="Garamond"/>
                <w:b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rtl w:val="0"/>
              </w:rPr>
              <w:t xml:space="preserve">Violin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6" w:right="0" w:hanging="176"/>
              <w:jc w:val="both"/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Grade 1 in Associated Board of Royal Schools of Music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2013</w:t>
            </w:r>
          </w:p>
        </w:tc>
      </w:tr>
      <w:tr>
        <w:trPr>
          <w:cantSplit w:val="0"/>
          <w:trHeight w:val="202.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rFonts w:ascii="Garamond" w:cs="Garamond" w:eastAsia="Garamond" w:hAnsi="Garamond"/>
                <w:b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rtl w:val="0"/>
              </w:rPr>
              <w:t xml:space="preserve">Violin</w:t>
            </w:r>
          </w:p>
        </w:tc>
        <w:tc>
          <w:tcPr/>
          <w:p w:rsidR="00000000" w:rsidDel="00000000" w:rsidP="00000000" w:rsidRDefault="00000000" w:rsidRPr="00000000" w14:paraId="00000056">
            <w:pPr>
              <w:numPr>
                <w:ilvl w:val="0"/>
                <w:numId w:val="1"/>
              </w:numPr>
              <w:spacing w:after="0" w:line="240" w:lineRule="auto"/>
              <w:ind w:left="176"/>
              <w:jc w:val="both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Grade 2 in Associated Board of Royal Schools of Music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2014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rFonts w:ascii="Garamond" w:cs="Garamond" w:eastAsia="Garamond" w:hAnsi="Garamond"/>
                <w:b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rtl w:val="0"/>
              </w:rPr>
              <w:t xml:space="preserve">Violin</w:t>
            </w:r>
          </w:p>
        </w:tc>
        <w:tc>
          <w:tcPr/>
          <w:p w:rsidR="00000000" w:rsidDel="00000000" w:rsidP="00000000" w:rsidRDefault="00000000" w:rsidRPr="00000000" w14:paraId="00000059">
            <w:pPr>
              <w:numPr>
                <w:ilvl w:val="0"/>
                <w:numId w:val="1"/>
              </w:numPr>
              <w:spacing w:after="0" w:line="240" w:lineRule="auto"/>
              <w:ind w:left="176"/>
              <w:jc w:val="both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Grade 3 in Associated Board of Royal Schools of Music</w:t>
              <w:tab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2015</w:t>
            </w:r>
          </w:p>
        </w:tc>
      </w:tr>
    </w:tbl>
    <w:p w:rsidR="00000000" w:rsidDel="00000000" w:rsidP="00000000" w:rsidRDefault="00000000" w:rsidRPr="00000000" w14:paraId="0000005B">
      <w:pPr>
        <w:spacing w:after="0" w:lineRule="auto"/>
        <w:rPr>
          <w:rFonts w:ascii="Garamond" w:cs="Garamond" w:eastAsia="Garamond" w:hAnsi="Garamond"/>
          <w:sz w:val="6"/>
          <w:szCs w:val="6"/>
        </w:rPr>
      </w:pPr>
      <w:r w:rsidDel="00000000" w:rsidR="00000000" w:rsidRPr="00000000">
        <w:rPr>
          <w:rFonts w:ascii="Garamond" w:cs="Garamond" w:eastAsia="Garamond" w:hAnsi="Garamond"/>
          <w:sz w:val="6"/>
          <w:szCs w:val="6"/>
          <w:rtl w:val="0"/>
        </w:rPr>
        <w:tab/>
      </w:r>
    </w:p>
    <w:tbl>
      <w:tblPr>
        <w:tblStyle w:val="Table6"/>
        <w:tblW w:w="10488.999999999998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26"/>
        <w:gridCol w:w="2136"/>
        <w:gridCol w:w="2137"/>
        <w:gridCol w:w="2143"/>
        <w:gridCol w:w="2141"/>
        <w:gridCol w:w="6"/>
        <w:tblGridChange w:id="0">
          <w:tblGrid>
            <w:gridCol w:w="1926"/>
            <w:gridCol w:w="2136"/>
            <w:gridCol w:w="2137"/>
            <w:gridCol w:w="2143"/>
            <w:gridCol w:w="2141"/>
            <w:gridCol w:w="6"/>
          </w:tblGrid>
        </w:tblGridChange>
      </w:tblGrid>
      <w:tr>
        <w:trPr>
          <w:cantSplit w:val="0"/>
          <w:tblHeader w:val="0"/>
        </w:trPr>
        <w:tc>
          <w:tcPr>
            <w:gridSpan w:val="6"/>
            <w:shd w:fill="a6a6a6" w:val="clear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Garamond" w:cs="Garamond" w:eastAsia="Garamond" w:hAnsi="Garamond"/>
                <w:b w:val="1"/>
                <w:color w:val="00000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color w:val="000000"/>
                <w:rtl w:val="0"/>
              </w:rPr>
              <w:t xml:space="preserve">OTHER INTERESTS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Garamond" w:cs="Garamond" w:eastAsia="Garamond" w:hAnsi="Garamond"/>
                <w:color w:val="000000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Reading Books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Garamond" w:cs="Garamond" w:eastAsia="Garamond" w:hAnsi="Garamond"/>
                <w:color w:val="000000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Travelling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Garamond" w:cs="Garamond" w:eastAsia="Garamond" w:hAnsi="Garamond"/>
                <w:color w:val="000000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Listening to Music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Garamond" w:cs="Garamond" w:eastAsia="Garamond" w:hAnsi="Garamond"/>
                <w:color w:val="000000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Football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Garamond" w:cs="Garamond" w:eastAsia="Garamond" w:hAnsi="Garamond"/>
                <w:color w:val="000000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Cricket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rPr>
          <w:rFonts w:ascii="Garamond" w:cs="Garamond" w:eastAsia="Garamond" w:hAnsi="Garamond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Garamond" w:cs="Garamond" w:eastAsia="Garamond" w:hAnsi="Garamond"/>
          <w:sz w:val="2"/>
          <w:szCs w:val="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7620" cy="12700"/>
                <wp:effectExtent b="0" l="0" r="0" t="0"/>
                <wp:wrapNone/>
                <wp:docPr id="2093138799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2012250" y="3776190"/>
                          <a:ext cx="6667500" cy="762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7620" cy="12700"/>
                <wp:effectExtent b="0" l="0" r="0" t="0"/>
                <wp:wrapNone/>
                <wp:docPr id="2093138799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headerReference r:id="rId8" w:type="default"/>
      <w:footerReference r:id="rId9" w:type="default"/>
      <w:pgSz w:h="16838" w:w="11906" w:orient="portrait"/>
      <w:pgMar w:bottom="709" w:top="709" w:left="709" w:right="70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>
        <w:color w:val="000000"/>
      </w:rPr>
    </w:pPr>
    <w:r w:rsidDel="00000000" w:rsidR="00000000" w:rsidRPr="00000000">
      <w:rPr>
        <w:color w:val="000000"/>
        <w:rtl w:val="0"/>
      </w:rPr>
      <w:t xml:space="preserve">Email:</w:t>
    </w:r>
    <w:r w:rsidDel="00000000" w:rsidR="00000000" w:rsidRPr="00000000">
      <w:rPr>
        <w:rFonts w:ascii="Helvetica Neue" w:cs="Helvetica Neue" w:eastAsia="Helvetica Neue" w:hAnsi="Helvetica Neue"/>
        <w:color w:val="5f6368"/>
        <w:sz w:val="21"/>
        <w:szCs w:val="21"/>
        <w:highlight w:val="white"/>
        <w:rtl w:val="0"/>
      </w:rPr>
      <w:t xml:space="preserve"> </w:t>
    </w:r>
    <w:r w:rsidDel="00000000" w:rsidR="00000000" w:rsidRPr="00000000">
      <w:rPr>
        <w:color w:val="000000"/>
        <w:rtl w:val="0"/>
      </w:rPr>
      <w:t xml:space="preserve">placements@iimsirmaur.ac.in</w:t>
      <w:tab/>
      <w:t xml:space="preserve">                           </w:t>
      <w:tab/>
      <w:t xml:space="preserve">                                                      Ph.: +91 9600294492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Garamond" w:cs="Garamond" w:eastAsia="Garamond" w:hAnsi="Garamond"/>
        <w:b w:val="1"/>
        <w:i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Garamond" w:cs="Garamond" w:eastAsia="Garamond" w:hAnsi="Garamond"/>
        <w:b w:val="1"/>
        <w:sz w:val="32"/>
        <w:szCs w:val="32"/>
        <w:rtl w:val="0"/>
      </w:rPr>
      <w:t xml:space="preserve">ROHIT GHOSH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-1904</wp:posOffset>
          </wp:positionH>
          <wp:positionV relativeFrom="paragraph">
            <wp:posOffset>227965</wp:posOffset>
          </wp:positionV>
          <wp:extent cx="115200" cy="115200"/>
          <wp:effectExtent b="0" l="0" r="0" t="0"/>
          <wp:wrapNone/>
          <wp:docPr descr="Icon&#10;&#10;Description automatically generated" id="2093138801" name="image3.png"/>
          <a:graphic>
            <a:graphicData uri="http://schemas.openxmlformats.org/drawingml/2006/picture">
              <pic:pic>
                <pic:nvPicPr>
                  <pic:cNvPr descr="Icon&#10;&#10;Description automatically generated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5200" cy="1152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125730</wp:posOffset>
          </wp:positionH>
          <wp:positionV relativeFrom="paragraph">
            <wp:posOffset>224154</wp:posOffset>
          </wp:positionV>
          <wp:extent cx="118800" cy="118800"/>
          <wp:effectExtent b="0" l="0" r="0" t="0"/>
          <wp:wrapNone/>
          <wp:docPr id="209313880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 rot="10800000">
                    <a:off x="0" y="0"/>
                    <a:ext cx="118800" cy="1188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5906943</wp:posOffset>
          </wp:positionH>
          <wp:positionV relativeFrom="paragraph">
            <wp:posOffset>-270743</wp:posOffset>
          </wp:positionV>
          <wp:extent cx="759460" cy="586105"/>
          <wp:effectExtent b="0" l="0" r="0" t="0"/>
          <wp:wrapSquare wrapText="bothSides" distB="0" distT="0" distL="114300" distR="114300"/>
          <wp:docPr id="2093138800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9460" cy="58610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Garamond" w:cs="Garamond" w:eastAsia="Garamond" w:hAnsi="Garamond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Garamond" w:cs="Garamond" w:eastAsia="Garamond" w:hAnsi="Garamond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         </w:t>
    </w:r>
    <w:r w:rsidDel="00000000" w:rsidR="00000000" w:rsidRPr="00000000">
      <w:rPr>
        <w:rFonts w:ascii="Garamond" w:cs="Garamond" w:eastAsia="Garamond" w:hAnsi="Garamond"/>
        <w:sz w:val="16"/>
        <w:szCs w:val="16"/>
        <w:rtl w:val="0"/>
      </w:rPr>
      <w:t xml:space="preserve">Male</w:t>
    </w:r>
    <w:r w:rsidDel="00000000" w:rsidR="00000000" w:rsidRPr="00000000">
      <w:rPr>
        <w:rFonts w:ascii="Garamond" w:cs="Garamond" w:eastAsia="Garamond" w:hAnsi="Garamond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, </w:t>
    </w:r>
    <w:r w:rsidDel="00000000" w:rsidR="00000000" w:rsidRPr="00000000">
      <w:rPr>
        <w:rFonts w:ascii="Garamond" w:cs="Garamond" w:eastAsia="Garamond" w:hAnsi="Garamond"/>
        <w:sz w:val="16"/>
        <w:szCs w:val="16"/>
        <w:rtl w:val="0"/>
      </w:rPr>
      <w:t xml:space="preserve">24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Footer">
    <w:name w:val="footer"/>
    <w:basedOn w:val="Normal"/>
    <w:link w:val="FooterChar"/>
    <w:uiPriority w:val="99"/>
    <w:unhideWhenUsed w:val="1"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 w:val="1"/>
    <w:qFormat w:val="1"/>
    <w:pPr>
      <w:tabs>
        <w:tab w:val="center" w:pos="4513"/>
        <w:tab w:val="right" w:pos="9026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 w:val="1"/>
    <w:qFormat w:val="1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Spacing">
    <w:name w:val="No Spacing"/>
    <w:uiPriority w:val="1"/>
    <w:qFormat w:val="1"/>
    <w:rPr>
      <w:lang w:eastAsia="en-US"/>
    </w:rPr>
  </w:style>
  <w:style w:type="character" w:styleId="HeaderChar" w:customStyle="1">
    <w:name w:val="Header Char"/>
    <w:basedOn w:val="DefaultParagraphFont"/>
    <w:link w:val="Header"/>
    <w:uiPriority w:val="99"/>
    <w:qFormat w:val="1"/>
  </w:style>
  <w:style w:type="character" w:styleId="FooterChar" w:customStyle="1">
    <w:name w:val="Footer Char"/>
    <w:basedOn w:val="DefaultParagraphFont"/>
    <w:link w:val="Footer"/>
    <w:uiPriority w:val="99"/>
    <w:qFormat w:val="1"/>
  </w:style>
  <w:style w:type="paragraph" w:styleId="ListParagraph">
    <w:name w:val="List Paragraph"/>
    <w:basedOn w:val="Normal"/>
    <w:uiPriority w:val="34"/>
    <w:qFormat w:val="1"/>
    <w:pPr>
      <w:spacing w:after="200" w:line="276" w:lineRule="auto"/>
      <w:ind w:left="720"/>
      <w:contextualSpacing w:val="1"/>
    </w:pPr>
    <w:rPr>
      <w:rFonts w:eastAsiaTheme="minorEastAsia"/>
      <w:lang w:eastAsia="en-IN"/>
    </w:rPr>
  </w:style>
  <w:style w:type="character" w:styleId="UnresolvedMention1" w:customStyle="1">
    <w:name w:val="Unresolved Mention1"/>
    <w:basedOn w:val="DefaultParagraphFont"/>
    <w:uiPriority w:val="99"/>
    <w:semiHidden w:val="1"/>
    <w:unhideWhenUsed w:val="1"/>
    <w:qFormat w:val="1"/>
    <w:rPr>
      <w:color w:val="605e5c"/>
      <w:shd w:color="auto" w:fill="e1dfdd" w:val="clear"/>
    </w:rPr>
  </w:style>
  <w:style w:type="paragraph" w:styleId="TableParagraph" w:customStyle="1">
    <w:name w:val="Table Paragraph"/>
    <w:basedOn w:val="Normal"/>
    <w:uiPriority w:val="1"/>
    <w:qFormat w:val="1"/>
    <w:rsid w:val="00680B45"/>
    <w:pPr>
      <w:widowControl w:val="0"/>
      <w:autoSpaceDE w:val="0"/>
      <w:autoSpaceDN w:val="0"/>
      <w:spacing w:after="0" w:line="240" w:lineRule="auto"/>
      <w:ind w:left="269"/>
    </w:pPr>
    <w:rPr>
      <w:rFonts w:ascii="Times New Roman" w:cs="Times New Roman" w:eastAsia="Times New Roman" w:hAnsi="Times New Roman"/>
      <w:lang w:val="en-US"/>
    </w:rPr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</w:tblPr>
  </w:style>
  <w:style w:type="table" w:styleId="a1" w:customStyle="1">
    <w:basedOn w:val="TableNormal"/>
    <w:tblPr>
      <w:tblStyleRowBandSize w:val="1"/>
      <w:tblStyleColBandSize w:val="1"/>
    </w:tblPr>
  </w:style>
  <w:style w:type="table" w:styleId="a2" w:customStyle="1">
    <w:basedOn w:val="TableNormal"/>
    <w:tblPr>
      <w:tblStyleRowBandSize w:val="1"/>
      <w:tblStyleColBandSize w:val="1"/>
    </w:tblPr>
  </w:style>
  <w:style w:type="table" w:styleId="a3" w:customStyle="1">
    <w:basedOn w:val="TableNormal"/>
    <w:tblPr>
      <w:tblStyleRowBandSize w:val="1"/>
      <w:tblStyleColBandSize w:val="1"/>
    </w:tblPr>
  </w:style>
  <w:style w:type="table" w:styleId="a4" w:customStyle="1">
    <w:basedOn w:val="TableNormal"/>
    <w:tblPr>
      <w:tblStyleRowBandSize w:val="1"/>
      <w:tblStyleColBandSize w:val="1"/>
    </w:tblPr>
  </w:style>
  <w:style w:type="table" w:styleId="a5" w:customStyle="1">
    <w:basedOn w:val="TableNormal"/>
    <w:tblPr>
      <w:tblStyleRowBandSize w:val="1"/>
      <w:tblStyleColBandSize w:val="1"/>
    </w:tblPr>
  </w:style>
  <w:style w:type="table" w:styleId="a6" w:customStyle="1">
    <w:basedOn w:val="TableNormal"/>
    <w:tblPr>
      <w:tblStyleRowBandSize w:val="1"/>
      <w:tblStyleColBandSize w:val="1"/>
    </w:tblPr>
  </w:style>
  <w:style w:type="table" w:styleId="a7" w:customStyle="1">
    <w:basedOn w:val="TableNormal"/>
    <w:tblPr>
      <w:tblStyleRowBandSize w:val="1"/>
      <w:tblStyleColBandSize w:val="1"/>
    </w:tblPr>
  </w:style>
  <w:style w:type="table" w:styleId="a8" w:customStyle="1">
    <w:basedOn w:val="TableNormal"/>
    <w:tblPr>
      <w:tblStyleRowBandSize w:val="1"/>
      <w:tblStyleColBandSize w:val="1"/>
    </w:tblPr>
  </w:style>
  <w:style w:type="table" w:styleId="a9" w:customStyle="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V0SJIR0zShChyXrs0OS4syFTtw==">CgMxLjAaHwoBMBIaChgICVIUChJ0YWJsZS5mOWc0a2h0dnA1ajMyCWguMzBqMHpsbDgAaiIKE3N1Z2dlc3QuZDAxcjc4aHBtZHkSC1JPSElUIEdIT1NIciExS1NkZk9IM2I2dEN2TjBrb0hpT2dHQ1l2QURJT3RiU08=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2025-07-16T15:13:00Z</dcterms:created>
  <dc:creator>dell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1033-11.2.0.11191</vt:lpwstr>
  </property>
  <property fmtid="{D5CDD505-2E9C-101B-9397-08002B2CF9AE}" pid="3" name="ICV">
    <vt:lpwstr>A4D1611B64E044AB89419BCBFA6CC2DA</vt:lpwstr>
  </property>
  <property fmtid="{D5CDD505-2E9C-101B-9397-08002B2CF9AE}" pid="4" name="GrammarlyDocumentId">
    <vt:lpwstr>9143b8d9f787a7206952b64bcc502937df2787dbc3c6408d9a8da88b51d94c67</vt:lpwstr>
  </property>
</Properties>
</file>