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 w:rsidR="0018085E">
              <w:rPr>
                <w:rFonts w:ascii="Garamond" w:eastAsia="Garamond" w:hAnsi="Garamond" w:cs="Garamond"/>
                <w:color w:val="000000"/>
              </w:rPr>
              <w:t>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18085E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11B8ECA7" w14:textId="352962B8" w:rsidR="00214778" w:rsidRDefault="004316D8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5.38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18085E"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 (</w:t>
            </w:r>
            <w:r w:rsidR="0018085E">
              <w:rPr>
                <w:rFonts w:ascii="Garamond" w:eastAsia="Garamond" w:hAnsi="Garamond" w:cs="Garamond"/>
              </w:rPr>
              <w:t>CSCE</w:t>
            </w:r>
            <w:r>
              <w:rPr>
                <w:rFonts w:ascii="Garamond" w:eastAsia="Garamond" w:hAnsi="Garamond" w:cs="Garamond"/>
              </w:rPr>
              <w:t>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</w:t>
            </w:r>
            <w:r w:rsidR="00AC7133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1FA396BC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9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XII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3C67969B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7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</w:t>
            </w:r>
            <w:r w:rsidR="0038179C">
              <w:rPr>
                <w:rFonts w:ascii="Garamond" w:eastAsia="Garamond" w:hAnsi="Garamond" w:cs="Garamond"/>
                <w:b/>
                <w:color w:val="000000"/>
              </w:rPr>
              <w:t>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00102"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6726D81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  <w:r w:rsidR="00753BE1">
              <w:rPr>
                <w:rFonts w:ascii="Garamond" w:eastAsia="Garamond" w:hAnsi="Garamond" w:cs="Garamond"/>
              </w:rPr>
              <w:t>2</w:t>
            </w:r>
            <w:r w:rsidR="00A22FC4">
              <w:rPr>
                <w:rFonts w:ascii="Garamond" w:eastAsia="Garamond" w:hAnsi="Garamond" w:cs="Garamond"/>
              </w:rPr>
              <w:t>4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3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3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19543C" w14:paraId="62B8999F" w14:textId="77777777" w:rsidTr="007467F4">
        <w:trPr>
          <w:trHeight w:val="20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03F331F" w14:textId="0887FD27" w:rsidR="0019543C" w:rsidRP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>PaySprint Private Limited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398F82A" w14:textId="5084720D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53D2C" w14:textId="1CD6FDE3" w:rsidR="0019543C" w:rsidRDefault="0019543C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Apr′26 – May ′26 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19543C" w14:paraId="705DF89C" w14:textId="77777777" w:rsidTr="00834E26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585904AD" w14:textId="6C8E0A1A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Operations Intern</w:t>
            </w:r>
          </w:p>
        </w:tc>
        <w:tc>
          <w:tcPr>
            <w:tcW w:w="8564" w:type="dxa"/>
            <w:gridSpan w:val="3"/>
          </w:tcPr>
          <w:p w14:paraId="51F59063" w14:textId="596B5342" w:rsidR="007660A3" w:rsidRPr="007660A3" w:rsidRDefault="007660A3" w:rsidP="008E0B5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Designed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implemented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spearheaded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state-driven onboarding lifecycle automation system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using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n8n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Google Sheets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streamline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130366"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onboarding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130366">
              <w:rPr>
                <w:rFonts w:ascii="Garamond" w:eastAsia="Garamond" w:hAnsi="Garamond" w:cs="Garamond"/>
                <w:color w:val="000000"/>
              </w:rPr>
              <w:t>follow-up escalation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live product tracking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through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structured email-driven workflow orchestration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ensuring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end-to-end operational visibility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reducing </w:t>
            </w:r>
            <w:r w:rsidRPr="00260E37">
              <w:rPr>
                <w:rFonts w:ascii="Garamond" w:eastAsia="Garamond" w:hAnsi="Garamond" w:cs="Garamond"/>
                <w:b/>
                <w:bCs/>
                <w:color w:val="000000"/>
              </w:rPr>
              <w:t>manual</w:t>
            </w:r>
            <w:r w:rsidRPr="00964698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260E37">
              <w:rPr>
                <w:rFonts w:ascii="Garamond" w:eastAsia="Garamond" w:hAnsi="Garamond" w:cs="Garamond"/>
                <w:b/>
                <w:bCs/>
                <w:color w:val="000000"/>
              </w:rPr>
              <w:t>intervention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across </w:t>
            </w:r>
            <w:r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all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lifecycle stages</w:t>
            </w:r>
            <w:r w:rsidR="00964698">
              <w:rPr>
                <w:rFonts w:ascii="Garamond" w:eastAsia="Garamond" w:hAnsi="Garamond" w:cs="Garamond"/>
                <w:color w:val="000000"/>
              </w:rPr>
              <w:t>.</w:t>
            </w:r>
          </w:p>
          <w:p w14:paraId="4C22DBFB" w14:textId="172A6F1E" w:rsidR="000756F1" w:rsidRPr="00834E26" w:rsidRDefault="008E0B5C" w:rsidP="008E0B5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documented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coordinated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detailed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SOPs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workflow process documentation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to communicate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automation logic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lifecycle states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escalation handling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operational workflows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to cross-functional stakeholders, improving process clarity, standardizing handoff protocols, and enhancing operational coordination across business </w:t>
            </w:r>
            <w:r>
              <w:rPr>
                <w:rFonts w:ascii="Garamond" w:eastAsia="Garamond" w:hAnsi="Garamond" w:cs="Garamond"/>
                <w:color w:val="000000"/>
              </w:rPr>
              <w:t>teams.</w:t>
            </w:r>
          </w:p>
        </w:tc>
      </w:tr>
      <w:tr w:rsidR="0019543C" w14:paraId="0C84F547" w14:textId="77777777" w:rsidTr="00E045DB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B639820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6CFF837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7221BC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 Mar ′25 - Jun ′25</w:t>
            </w:r>
          </w:p>
        </w:tc>
      </w:tr>
    </w:tbl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08C343BC" w:rsidR="00214778" w:rsidRDefault="00077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077770">
              <w:rPr>
                <w:rFonts w:ascii="Garamond" w:eastAsia="Garamond" w:hAnsi="Garamond" w:cs="Garamond"/>
                <w:b/>
                <w:color w:val="000000"/>
              </w:rPr>
              <w:t xml:space="preserve">Java Full Stack Development </w:t>
            </w:r>
          </w:p>
        </w:tc>
        <w:tc>
          <w:tcPr>
            <w:tcW w:w="8564" w:type="dxa"/>
            <w:gridSpan w:val="3"/>
          </w:tcPr>
          <w:p w14:paraId="79203B07" w14:textId="633A8140" w:rsidR="00992CB9" w:rsidRDefault="00992CB9" w:rsidP="00834E2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Carried out an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industrial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at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Bosch Global Software Technologies Limited</w:t>
            </w:r>
          </w:p>
          <w:p w14:paraId="665C8BFC" w14:textId="207B4F2F" w:rsidR="00706BB7" w:rsidRPr="00DD494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4EA142D6" w:rsidR="00214778" w:rsidRDefault="00072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 xml:space="preserve">Wipro 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>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56B21710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</w:t>
            </w:r>
            <w:r w:rsidR="00F03040">
              <w:rPr>
                <w:rFonts w:ascii="Garamond" w:eastAsia="Garamond" w:hAnsi="Garamond" w:cs="Garamond"/>
                <w:b/>
                <w:color w:val="000000"/>
              </w:rPr>
              <w:t>2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07095E3C" w:rsidR="00214778" w:rsidRDefault="009D7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Operations </w:t>
            </w:r>
          </w:p>
        </w:tc>
        <w:tc>
          <w:tcPr>
            <w:tcW w:w="8564" w:type="dxa"/>
            <w:gridSpan w:val="3"/>
          </w:tcPr>
          <w:p w14:paraId="13563C9A" w14:textId="5178C1D4" w:rsidR="00214778" w:rsidRPr="00006419" w:rsidRDefault="00373985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as an Intern at </w:t>
            </w: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Private Limited</w:t>
            </w:r>
            <w:r>
              <w:rPr>
                <w:rFonts w:ascii="Garamond" w:eastAsia="Garamond" w:hAnsi="Garamond" w:cs="Garamond"/>
                <w:color w:val="000000"/>
              </w:rPr>
              <w:t xml:space="preserve"> based in </w:t>
            </w:r>
            <w:r w:rsidRPr="00373985">
              <w:rPr>
                <w:rFonts w:ascii="Garamond" w:eastAsia="Garamond" w:hAnsi="Garamond" w:cs="Garamond"/>
                <w:color w:val="000000"/>
              </w:rPr>
              <w:t>Bengaluru</w:t>
            </w:r>
          </w:p>
        </w:tc>
      </w:tr>
      <w:tr w:rsidR="002D29F0" w14:paraId="01253ABF" w14:textId="77777777" w:rsidTr="0074578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1A150B6" w14:textId="58DA4C1C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4A20B63" w14:textId="04AE2EB2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9BDACA" w14:textId="7CDAA033" w:rsidR="002D29F0" w:rsidRDefault="002D29F0" w:rsidP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′22 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>-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Sep ′22</w:t>
            </w:r>
          </w:p>
        </w:tc>
      </w:tr>
      <w:tr w:rsidR="007A782B" w14:paraId="43E96863" w14:textId="77777777" w:rsidTr="00745785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0C4B702E" w14:textId="6DCE0FF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1F25D0">
              <w:rPr>
                <w:rFonts w:ascii="Garamond" w:eastAsia="Garamond" w:hAnsi="Garamond" w:cs="Garamond"/>
                <w:b/>
                <w:color w:val="000000"/>
              </w:rPr>
              <w:t>C</w:t>
            </w:r>
            <w:r>
              <w:rPr>
                <w:rFonts w:ascii="Garamond" w:eastAsia="Garamond" w:hAnsi="Garamond" w:cs="Garamond"/>
                <w:b/>
                <w:color w:val="000000"/>
              </w:rPr>
              <w:t>lient Insights</w:t>
            </w:r>
            <w:r w:rsidRPr="001F25D0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</w:p>
        </w:tc>
        <w:tc>
          <w:tcPr>
            <w:tcW w:w="8564" w:type="dxa"/>
            <w:gridSpan w:val="3"/>
          </w:tcPr>
          <w:p w14:paraId="451B506E" w14:textId="4DB338E3" w:rsidR="007A782B" w:rsidRPr="00373985" w:rsidRDefault="007A782B" w:rsidP="007A782B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A066A4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 w:rsidRPr="008D333D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7A782B" w14:paraId="4095C7C4" w14:textId="77777777" w:rsidTr="006F374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928BF1D" w14:textId="259FA0B2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38B48B" w14:textId="12B948D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1FC0" w14:textId="1967637B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′22 - Apr ′22</w:t>
            </w:r>
          </w:p>
        </w:tc>
      </w:tr>
      <w:tr w:rsidR="005C74AA" w14:paraId="5F26375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5ADAE12" w14:textId="24CB387F" w:rsidR="005C74AA" w:rsidRDefault="00101C27" w:rsidP="005C7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Product and Engineering</w:t>
            </w:r>
          </w:p>
        </w:tc>
        <w:tc>
          <w:tcPr>
            <w:tcW w:w="8564" w:type="dxa"/>
            <w:gridSpan w:val="3"/>
          </w:tcPr>
          <w:p w14:paraId="12FBC0F5" w14:textId="61221760" w:rsidR="005C74AA" w:rsidRPr="00373985" w:rsidRDefault="005D759A" w:rsidP="005C74A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552DA8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 w:rsidRPr="009D667E"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 w:rsidRPr="008A15C3">
              <w:rPr>
                <w:rFonts w:ascii="Garamond" w:eastAsia="Garamond" w:hAnsi="Garamond" w:cs="Garamond"/>
                <w:color w:val="000000"/>
              </w:rPr>
              <w:t>, and</w:t>
            </w:r>
            <w:r>
              <w:rPr>
                <w:rFonts w:ascii="Garamond" w:eastAsia="Garamond" w:hAnsi="Garamond" w:cs="Garamond"/>
                <w:color w:val="000000"/>
              </w:rPr>
              <w:t xml:space="preserve"> improving all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  <w:bookmarkEnd w:id="1"/>
    </w:tbl>
    <w:p w14:paraId="098F53C8" w14:textId="77777777" w:rsidR="00536011" w:rsidRDefault="00536011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E95609" w14:paraId="546382C4" w14:textId="77777777" w:rsidTr="00157A38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05EF9CEA" w14:textId="77777777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E95609" w14:paraId="46924DF8" w14:textId="77777777" w:rsidTr="009342ED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C772B" w14:textId="16453731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Fincrux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594578D" w14:textId="2F85FD0F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Financial</w:t>
            </w:r>
            <w:r w:rsidR="002141FC">
              <w:rPr>
                <w:rFonts w:ascii="Garamond" w:eastAsia="Garamond" w:hAnsi="Garamond" w:cs="Garamond"/>
                <w:b/>
                <w:color w:val="000000"/>
              </w:rPr>
              <w:t xml:space="preserve"> Analyst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FBF7F" w14:textId="4457FDB0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′25 - Oct ′25</w:t>
            </w:r>
          </w:p>
        </w:tc>
      </w:tr>
      <w:tr w:rsidR="00E95609" w14:paraId="3F2708F3" w14:textId="77777777" w:rsidTr="00157A38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5C5ECF8" w14:textId="0AB9D736" w:rsidR="00E95609" w:rsidRDefault="00A97E73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A97E73">
              <w:rPr>
                <w:rFonts w:ascii="Garamond" w:eastAsia="Garamond" w:hAnsi="Garamond" w:cs="Garamond"/>
                <w:b/>
                <w:color w:val="000000"/>
              </w:rPr>
              <w:t xml:space="preserve">Financial Market </w:t>
            </w:r>
          </w:p>
        </w:tc>
        <w:tc>
          <w:tcPr>
            <w:tcW w:w="8561" w:type="dxa"/>
            <w:gridSpan w:val="3"/>
          </w:tcPr>
          <w:p w14:paraId="1ABF7CE4" w14:textId="5BAAEFDE" w:rsidR="009342ED" w:rsidRDefault="00A97E73" w:rsidP="0036455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7E73">
              <w:rPr>
                <w:rFonts w:ascii="Garamond" w:eastAsia="Garamond" w:hAnsi="Garamond" w:cs="Garamond"/>
                <w:color w:val="000000"/>
              </w:rPr>
              <w:t xml:space="preserve">Developed skills in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portfolio management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and creating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Investment Rationales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through systematic analysis of </w:t>
            </w: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ompany </w:t>
            </w:r>
            <w:r>
              <w:rPr>
                <w:rFonts w:ascii="Garamond" w:eastAsia="Garamond" w:hAnsi="Garamond" w:cs="Garamond"/>
                <w:color w:val="000000"/>
              </w:rPr>
              <w:t>r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elated </w:t>
            </w:r>
            <w:r>
              <w:rPr>
                <w:rFonts w:ascii="Garamond" w:eastAsia="Garamond" w:hAnsi="Garamond" w:cs="Garamond"/>
                <w:color w:val="000000"/>
              </w:rPr>
              <w:t>n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ews,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conomic wide factors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t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echnical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f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actors</w:t>
            </w:r>
          </w:p>
        </w:tc>
      </w:tr>
    </w:tbl>
    <w:p w14:paraId="777B24A1" w14:textId="77777777" w:rsidR="00E95609" w:rsidRDefault="00E95609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  <w:tr w:rsidR="00214778" w14:paraId="46C742FC" w14:textId="77777777">
        <w:trPr>
          <w:trHeight w:val="20"/>
        </w:trPr>
        <w:tc>
          <w:tcPr>
            <w:tcW w:w="10488" w:type="dxa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lk205066851"/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AC55B1" w14:paraId="5506E4D9" w14:textId="77777777" w:rsidTr="00AC21F5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311DA03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eading=h.1fob9te" w:colFirst="0" w:colLast="0"/>
            <w:bookmarkEnd w:id="2"/>
            <w:bookmarkEnd w:id="3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E57D5B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′21 - Jun ′21</w:t>
            </w:r>
          </w:p>
        </w:tc>
      </w:tr>
      <w:tr w:rsidR="00F00D96" w14:paraId="3469C24E" w14:textId="77777777" w:rsidTr="00AC21F5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4863C0B" w14:textId="77777777" w:rsidR="00F00D96" w:rsidRDefault="00F00D96" w:rsidP="00F00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79510640" w14:textId="732B8640" w:rsidR="00F00D96" w:rsidRPr="00F82BFF" w:rsidRDefault="00934687" w:rsidP="00F82BF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Engineered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deployed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high-availability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dynamic quiz platform on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Amazon Web Services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(AWS) using a Client-Server Architecture involving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EC2, PHP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MySQL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databases</w:t>
            </w: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  <w:tr w:rsidR="00BD1FCA" w14:paraId="3625D9F1" w14:textId="77777777" w:rsidTr="00BD1FCA">
        <w:trPr>
          <w:trHeight w:val="20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018E569" w14:textId="6A1610C4" w:rsidR="00BD1FCA" w:rsidRDefault="00BD1FCA">
            <w:pP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PERSONAL PROJECTS</w:t>
            </w:r>
          </w:p>
        </w:tc>
      </w:tr>
      <w:tr w:rsidR="00BD1FCA" w14:paraId="1BA75BBB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2614B466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0359809B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BD1FCA" w14:paraId="49660EDE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E76C8DB" w14:textId="77777777" w:rsidR="00BD1FCA" w:rsidRDefault="00BD1FC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PromptGalore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093B4" w14:textId="57CE248E" w:rsidR="008D665F" w:rsidRPr="008D665F" w:rsidRDefault="008D665F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Conceived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launched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user-facing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prompt-sharing web platform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(Next.js 13),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enabling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users to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explore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content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>thereby establishing a new engagement channel</w:t>
            </w:r>
          </w:p>
          <w:p w14:paraId="7C0AE7A8" w14:textId="55140BB3" w:rsidR="008D665F" w:rsidRPr="00CE2CF8" w:rsidRDefault="00A90D7D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A90D7D">
              <w:rPr>
                <w:rFonts w:ascii="Garamond" w:eastAsia="Garamond" w:hAnsi="Garamond" w:cs="Garamond"/>
                <w:color w:val="000000"/>
              </w:rPr>
              <w:t xml:space="preserve"> the development pipeline by </w:t>
            </w: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implementing GitHub-</w:t>
            </w:r>
            <w:proofErr w:type="spellStart"/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Vercel</w:t>
            </w:r>
            <w:proofErr w:type="spellEnd"/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CI/CD workflows</w:t>
            </w:r>
          </w:p>
        </w:tc>
      </w:tr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Java</w:t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Python</w:t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proofErr w:type="spellStart"/>
            <w:r>
              <w:rPr>
                <w:rFonts w:ascii="Garamond" w:eastAsia="Garamond" w:hAnsi="Garamond" w:cs="Garamond"/>
                <w:color w:val="000000"/>
              </w:rPr>
              <w:t>Kivy</w:t>
            </w:r>
            <w:proofErr w:type="spellEnd"/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Google </w:t>
            </w:r>
            <w:r w:rsidR="00DC0C79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</w:t>
            </w:r>
            <w:r w:rsidR="00124C91">
              <w:rPr>
                <w:rFonts w:ascii="Garamond" w:eastAsia="Garamond" w:hAnsi="Garamond" w:cs="Garamond"/>
                <w:color w:val="000000"/>
              </w:rPr>
              <w:t xml:space="preserve">using </w:t>
            </w:r>
            <w:r w:rsidR="00124C91"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</w:tbl>
    <w:p w14:paraId="6FB6918D" w14:textId="77777777" w:rsidR="00E750A4" w:rsidRDefault="00E750A4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E750A4" w14:paraId="4A308E44" w14:textId="77777777" w:rsidTr="00861D6F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49FAD086" w14:textId="77777777" w:rsidR="00E750A4" w:rsidRDefault="00E750A4" w:rsidP="00861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EXTRACURRICULAR ACTIVITIES</w:t>
            </w:r>
          </w:p>
        </w:tc>
        <w:tc>
          <w:tcPr>
            <w:tcW w:w="992" w:type="dxa"/>
            <w:shd w:val="clear" w:color="auto" w:fill="A6A6A6"/>
            <w:vAlign w:val="center"/>
          </w:tcPr>
          <w:p w14:paraId="361E79B9" w14:textId="77777777" w:rsidR="00E750A4" w:rsidRDefault="00E750A4" w:rsidP="00861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E750A4" w14:paraId="06560820" w14:textId="77777777" w:rsidTr="00861D6F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43CE9B4C" w14:textId="0CA50DB4" w:rsidR="00E750A4" w:rsidRDefault="00E750A4" w:rsidP="00861D6F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Brand Reboot</w:t>
            </w:r>
          </w:p>
        </w:tc>
        <w:tc>
          <w:tcPr>
            <w:tcW w:w="7569" w:type="dxa"/>
          </w:tcPr>
          <w:p w14:paraId="68288F38" w14:textId="09994A62" w:rsidR="00E750A4" w:rsidRDefault="00E750A4" w:rsidP="00E750A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Won</w:t>
            </w:r>
            <w:r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KIIT School of Management</w:t>
            </w:r>
            <w:r>
              <w:rPr>
                <w:rFonts w:ascii="Garamond" w:eastAsia="Garamond" w:hAnsi="Garamond" w:cs="Garamond"/>
                <w:color w:val="000000"/>
              </w:rPr>
              <w:t xml:space="preserve"> among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>
              <w:rPr>
                <w:rFonts w:ascii="Garamond" w:eastAsia="Garamond" w:hAnsi="Garamond" w:cs="Garamond"/>
                <w:color w:val="000000"/>
              </w:rPr>
              <w:t xml:space="preserve"> teams from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8 IIMs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5 IITs,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4 NITs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University of Essex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XLRI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Symbiosis</w:t>
            </w:r>
          </w:p>
        </w:tc>
        <w:tc>
          <w:tcPr>
            <w:tcW w:w="992" w:type="dxa"/>
            <w:vAlign w:val="center"/>
          </w:tcPr>
          <w:p w14:paraId="770B44A9" w14:textId="6D929A61" w:rsidR="00E750A4" w:rsidRDefault="00E750A4" w:rsidP="00861D6F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</w:t>
            </w:r>
            <w:r>
              <w:rPr>
                <w:rFonts w:ascii="Garamond" w:eastAsia="Garamond" w:hAnsi="Garamond" w:cs="Garamond"/>
              </w:rPr>
              <w:t>5</w:t>
            </w:r>
          </w:p>
        </w:tc>
      </w:tr>
    </w:tbl>
    <w:p w14:paraId="1E993DF0" w14:textId="284EBD08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6949" w14:textId="77777777" w:rsidR="00136052" w:rsidRDefault="00136052">
      <w:pPr>
        <w:spacing w:after="0" w:line="240" w:lineRule="auto"/>
      </w:pPr>
      <w:r>
        <w:separator/>
      </w:r>
    </w:p>
  </w:endnote>
  <w:endnote w:type="continuationSeparator" w:id="0">
    <w:p w14:paraId="3BE70974" w14:textId="77777777" w:rsidR="00136052" w:rsidRDefault="0013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573C9E9-E2D4-4A49-8019-208ED9BABE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335BD3-FDA7-48AF-8745-F92B6627E625}"/>
    <w:embedBold r:id="rId3" w:fontKey="{8CDDBF11-4B48-4A6D-BA7C-08022AEC17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7EF160-E12B-4D65-8F42-A84CC97752EF}"/>
    <w:embedItalic r:id="rId5" w:fontKey="{A0124D1E-512D-4F47-B52E-91F3033F07E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478AE9-4B23-4AB9-9257-17FBA38F90D3}"/>
    <w:embedBold r:id="rId7" w:fontKey="{F7936CB7-1F68-41B6-B482-D57F1778813C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8BC4C9C-A542-4ABE-82B8-9701D0A16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E464" w14:textId="77777777" w:rsidR="00136052" w:rsidRDefault="00136052">
      <w:pPr>
        <w:spacing w:after="0" w:line="240" w:lineRule="auto"/>
      </w:pPr>
      <w:r>
        <w:separator/>
      </w:r>
    </w:p>
  </w:footnote>
  <w:footnote w:type="continuationSeparator" w:id="0">
    <w:p w14:paraId="0E19FD3A" w14:textId="77777777" w:rsidR="00136052" w:rsidRDefault="00136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04F7AB48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5BB554F6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17334869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&#10;&#10;Description automatically generated">
            <a:hlinkClick xmlns:a="http://schemas.openxmlformats.org/drawingml/2006/main" r:id="rId2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&#10;&#10;Description automatically generated">
                    <a:hlinkClick r:id="rId2"/>
                  </pic:cNvPr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EDE1246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</w:t>
    </w:r>
    <w:r w:rsidR="009A2600">
      <w:rPr>
        <w:rFonts w:ascii="Garamond" w:hAnsi="Garamond"/>
        <w:sz w:val="16"/>
        <w:szCs w:val="16"/>
        <w:lang w:val="en-US"/>
      </w:rPr>
      <w:t>Male</w:t>
    </w:r>
    <w:r>
      <w:rPr>
        <w:rFonts w:ascii="Garamond" w:hAnsi="Garamond"/>
        <w:sz w:val="16"/>
        <w:szCs w:val="16"/>
        <w:lang w:val="en-US"/>
      </w:rPr>
      <w:t xml:space="preserve">, </w:t>
    </w:r>
    <w:r w:rsidR="009A2600">
      <w:rPr>
        <w:rFonts w:ascii="Garamond" w:hAnsi="Garamond"/>
        <w:sz w:val="16"/>
        <w:szCs w:val="16"/>
        <w:lang w:val="en-US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6419"/>
    <w:rsid w:val="000234D4"/>
    <w:rsid w:val="00056C71"/>
    <w:rsid w:val="000722FD"/>
    <w:rsid w:val="000756F1"/>
    <w:rsid w:val="00077770"/>
    <w:rsid w:val="00080B6A"/>
    <w:rsid w:val="00084E1F"/>
    <w:rsid w:val="000A26A9"/>
    <w:rsid w:val="000A7D85"/>
    <w:rsid w:val="000A7E37"/>
    <w:rsid w:val="000B1B0D"/>
    <w:rsid w:val="000C4A4E"/>
    <w:rsid w:val="000D50AC"/>
    <w:rsid w:val="000D5C36"/>
    <w:rsid w:val="000E3D44"/>
    <w:rsid w:val="00101C27"/>
    <w:rsid w:val="00104EB0"/>
    <w:rsid w:val="0011154A"/>
    <w:rsid w:val="00113850"/>
    <w:rsid w:val="00117749"/>
    <w:rsid w:val="00124C91"/>
    <w:rsid w:val="00125838"/>
    <w:rsid w:val="00130366"/>
    <w:rsid w:val="001335B9"/>
    <w:rsid w:val="00136052"/>
    <w:rsid w:val="00161082"/>
    <w:rsid w:val="00162284"/>
    <w:rsid w:val="00167627"/>
    <w:rsid w:val="0018085E"/>
    <w:rsid w:val="0019543C"/>
    <w:rsid w:val="001A2DAA"/>
    <w:rsid w:val="001B00D7"/>
    <w:rsid w:val="001B365C"/>
    <w:rsid w:val="001B54A8"/>
    <w:rsid w:val="001C2228"/>
    <w:rsid w:val="001C55F2"/>
    <w:rsid w:val="001D5537"/>
    <w:rsid w:val="001D55D9"/>
    <w:rsid w:val="001E10D1"/>
    <w:rsid w:val="001F0B38"/>
    <w:rsid w:val="001F25D0"/>
    <w:rsid w:val="00202072"/>
    <w:rsid w:val="002141FC"/>
    <w:rsid w:val="00214778"/>
    <w:rsid w:val="0025133D"/>
    <w:rsid w:val="00260E37"/>
    <w:rsid w:val="0026294E"/>
    <w:rsid w:val="00294697"/>
    <w:rsid w:val="002951E4"/>
    <w:rsid w:val="002A0512"/>
    <w:rsid w:val="002B04AD"/>
    <w:rsid w:val="002B38A9"/>
    <w:rsid w:val="002B4718"/>
    <w:rsid w:val="002D0781"/>
    <w:rsid w:val="002D29F0"/>
    <w:rsid w:val="00321617"/>
    <w:rsid w:val="0032225E"/>
    <w:rsid w:val="0034062E"/>
    <w:rsid w:val="00341ACB"/>
    <w:rsid w:val="00364557"/>
    <w:rsid w:val="00366326"/>
    <w:rsid w:val="00373985"/>
    <w:rsid w:val="0038179C"/>
    <w:rsid w:val="0038530A"/>
    <w:rsid w:val="003A2100"/>
    <w:rsid w:val="003B2414"/>
    <w:rsid w:val="003C6444"/>
    <w:rsid w:val="003D05E0"/>
    <w:rsid w:val="003D7E54"/>
    <w:rsid w:val="003E7066"/>
    <w:rsid w:val="003F0498"/>
    <w:rsid w:val="00400102"/>
    <w:rsid w:val="00402142"/>
    <w:rsid w:val="00404398"/>
    <w:rsid w:val="004204BF"/>
    <w:rsid w:val="00420B27"/>
    <w:rsid w:val="00420DA6"/>
    <w:rsid w:val="004316D8"/>
    <w:rsid w:val="00431ABC"/>
    <w:rsid w:val="00443EC6"/>
    <w:rsid w:val="00444B0A"/>
    <w:rsid w:val="004631FB"/>
    <w:rsid w:val="0046421D"/>
    <w:rsid w:val="00471923"/>
    <w:rsid w:val="0049103A"/>
    <w:rsid w:val="004A11AE"/>
    <w:rsid w:val="004A1DD8"/>
    <w:rsid w:val="004A2596"/>
    <w:rsid w:val="004B2926"/>
    <w:rsid w:val="004B3742"/>
    <w:rsid w:val="004B68EE"/>
    <w:rsid w:val="004E7687"/>
    <w:rsid w:val="0050377D"/>
    <w:rsid w:val="00536011"/>
    <w:rsid w:val="005470D1"/>
    <w:rsid w:val="00552DA8"/>
    <w:rsid w:val="00553C53"/>
    <w:rsid w:val="00561324"/>
    <w:rsid w:val="005A6F7B"/>
    <w:rsid w:val="005B7C16"/>
    <w:rsid w:val="005C1616"/>
    <w:rsid w:val="005C45C2"/>
    <w:rsid w:val="005C74AA"/>
    <w:rsid w:val="005D684A"/>
    <w:rsid w:val="005D759A"/>
    <w:rsid w:val="005F275E"/>
    <w:rsid w:val="00600C43"/>
    <w:rsid w:val="00604B94"/>
    <w:rsid w:val="00645E8B"/>
    <w:rsid w:val="00655FCD"/>
    <w:rsid w:val="006D7D31"/>
    <w:rsid w:val="006E04C5"/>
    <w:rsid w:val="00706BB7"/>
    <w:rsid w:val="00707323"/>
    <w:rsid w:val="00720484"/>
    <w:rsid w:val="00721930"/>
    <w:rsid w:val="007277B3"/>
    <w:rsid w:val="00734893"/>
    <w:rsid w:val="00741858"/>
    <w:rsid w:val="007467F4"/>
    <w:rsid w:val="00753149"/>
    <w:rsid w:val="00753BE1"/>
    <w:rsid w:val="00763434"/>
    <w:rsid w:val="007660A3"/>
    <w:rsid w:val="0076699C"/>
    <w:rsid w:val="00777EFE"/>
    <w:rsid w:val="00793D35"/>
    <w:rsid w:val="007949C8"/>
    <w:rsid w:val="007A24A2"/>
    <w:rsid w:val="007A782B"/>
    <w:rsid w:val="007C1DFB"/>
    <w:rsid w:val="007C6D0A"/>
    <w:rsid w:val="007D603D"/>
    <w:rsid w:val="007E6C4C"/>
    <w:rsid w:val="007F7ED3"/>
    <w:rsid w:val="00800538"/>
    <w:rsid w:val="00804B04"/>
    <w:rsid w:val="00817A11"/>
    <w:rsid w:val="008214A8"/>
    <w:rsid w:val="00834E26"/>
    <w:rsid w:val="00840953"/>
    <w:rsid w:val="008558A0"/>
    <w:rsid w:val="00871568"/>
    <w:rsid w:val="008A15C3"/>
    <w:rsid w:val="008D333D"/>
    <w:rsid w:val="008D665F"/>
    <w:rsid w:val="008E0B5C"/>
    <w:rsid w:val="009342ED"/>
    <w:rsid w:val="00934687"/>
    <w:rsid w:val="009437D5"/>
    <w:rsid w:val="009476EE"/>
    <w:rsid w:val="00957822"/>
    <w:rsid w:val="00964698"/>
    <w:rsid w:val="009668F6"/>
    <w:rsid w:val="00976FD0"/>
    <w:rsid w:val="00990334"/>
    <w:rsid w:val="00990E2B"/>
    <w:rsid w:val="00992CB9"/>
    <w:rsid w:val="009A2600"/>
    <w:rsid w:val="009A2F60"/>
    <w:rsid w:val="009A330D"/>
    <w:rsid w:val="009B14EB"/>
    <w:rsid w:val="009C3EE6"/>
    <w:rsid w:val="009D667E"/>
    <w:rsid w:val="009D7A78"/>
    <w:rsid w:val="009E2896"/>
    <w:rsid w:val="009F339E"/>
    <w:rsid w:val="00A00E9C"/>
    <w:rsid w:val="00A018BA"/>
    <w:rsid w:val="00A066A4"/>
    <w:rsid w:val="00A12A3F"/>
    <w:rsid w:val="00A22FC4"/>
    <w:rsid w:val="00A4295F"/>
    <w:rsid w:val="00A54AAD"/>
    <w:rsid w:val="00A54F8B"/>
    <w:rsid w:val="00A577D2"/>
    <w:rsid w:val="00A90D7D"/>
    <w:rsid w:val="00A95C6C"/>
    <w:rsid w:val="00A97E73"/>
    <w:rsid w:val="00AA23B6"/>
    <w:rsid w:val="00AC1485"/>
    <w:rsid w:val="00AC55B1"/>
    <w:rsid w:val="00AC7133"/>
    <w:rsid w:val="00B0323C"/>
    <w:rsid w:val="00B0568E"/>
    <w:rsid w:val="00B117C2"/>
    <w:rsid w:val="00B15057"/>
    <w:rsid w:val="00B22A17"/>
    <w:rsid w:val="00B26D3F"/>
    <w:rsid w:val="00B40328"/>
    <w:rsid w:val="00B451E7"/>
    <w:rsid w:val="00B4671D"/>
    <w:rsid w:val="00B50D23"/>
    <w:rsid w:val="00B52F74"/>
    <w:rsid w:val="00B6495F"/>
    <w:rsid w:val="00B701A4"/>
    <w:rsid w:val="00B74E27"/>
    <w:rsid w:val="00B831B0"/>
    <w:rsid w:val="00BB6A50"/>
    <w:rsid w:val="00BD1FCA"/>
    <w:rsid w:val="00BD61B6"/>
    <w:rsid w:val="00BE0FAA"/>
    <w:rsid w:val="00BE217B"/>
    <w:rsid w:val="00BF2420"/>
    <w:rsid w:val="00C044AC"/>
    <w:rsid w:val="00C60879"/>
    <w:rsid w:val="00C62723"/>
    <w:rsid w:val="00C67AB2"/>
    <w:rsid w:val="00C705AD"/>
    <w:rsid w:val="00C73CD1"/>
    <w:rsid w:val="00C85A18"/>
    <w:rsid w:val="00CA61E0"/>
    <w:rsid w:val="00CA7A28"/>
    <w:rsid w:val="00CD4117"/>
    <w:rsid w:val="00CE2CF8"/>
    <w:rsid w:val="00CE59B1"/>
    <w:rsid w:val="00D2338A"/>
    <w:rsid w:val="00D47A30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DF6086"/>
    <w:rsid w:val="00E51F84"/>
    <w:rsid w:val="00E750A4"/>
    <w:rsid w:val="00E75BB2"/>
    <w:rsid w:val="00E76BB9"/>
    <w:rsid w:val="00E95609"/>
    <w:rsid w:val="00EB782E"/>
    <w:rsid w:val="00EC69D8"/>
    <w:rsid w:val="00ED48A3"/>
    <w:rsid w:val="00EF1005"/>
    <w:rsid w:val="00EF5DBC"/>
    <w:rsid w:val="00F00D96"/>
    <w:rsid w:val="00F03040"/>
    <w:rsid w:val="00F143A9"/>
    <w:rsid w:val="00F15F13"/>
    <w:rsid w:val="00F41784"/>
    <w:rsid w:val="00F428E0"/>
    <w:rsid w:val="00F47989"/>
    <w:rsid w:val="00F60BC2"/>
    <w:rsid w:val="00F76E5F"/>
    <w:rsid w:val="00F82BFF"/>
    <w:rsid w:val="00F94783"/>
    <w:rsid w:val="00F96E61"/>
    <w:rsid w:val="00FA042E"/>
    <w:rsid w:val="00FA3E6A"/>
    <w:rsid w:val="00FA60BA"/>
    <w:rsid w:val="00FC543D"/>
    <w:rsid w:val="00FF3A0E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01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rohitghosh2001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227</cp:revision>
  <dcterms:created xsi:type="dcterms:W3CDTF">2025-08-01T15:36:00Z</dcterms:created>
  <dcterms:modified xsi:type="dcterms:W3CDTF">2026-06-25T19:33:00Z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