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64"/>
        </w:rPr>
        <w:t>HYPERLOCAL NETWORK</w:t>
      </w:r>
    </w:p>
    <w:p>
      <w:pPr>
        <w:jc w:val="center"/>
      </w:pPr>
      <w:r>
        <w:rPr>
          <w:color w:val="6B7280"/>
          <w:sz w:val="40"/>
        </w:rPr>
        <w:t>Partnership Platform</w:t>
      </w:r>
    </w:p>
    <w:p/>
    <w:p>
      <w:pPr>
        <w:jc w:val="center"/>
      </w:pPr>
      <w:r>
        <w:rPr>
          <w:i/>
          <w:color w:val="374151"/>
          <w:sz w:val="26"/>
        </w:rPr>
        <w:t>Product Documentation, Flow Guide &amp; Implementation Manual</w:t>
      </w:r>
    </w:p>
    <w:p/>
    <w:p/>
    <w:p>
      <w:pPr>
        <w:jc w:val="center"/>
      </w:pPr>
      <w:r>
        <w:rPr>
          <w:color w:val="9CA3AF"/>
          <w:sz w:val="22"/>
        </w:rPr>
        <w:t>Version 1.0  •  April 2026</w:t>
      </w:r>
    </w:p>
    <w:p>
      <w:r>
        <w:br w:type="page"/>
      </w:r>
    </w:p>
    <w:p>
      <w:pPr>
        <w:pStyle w:val="Heading1"/>
      </w:pPr>
      <w:r>
        <w:rPr>
          <w:color w:val="4F46E5"/>
        </w:rPr>
        <w:t>Table of Contents</w:t>
      </w:r>
    </w:p>
    <w:p>
      <w:pPr>
        <w:ind w:left="0"/>
      </w:pPr>
      <w:r>
        <w:rPr>
          <w:b/>
          <w:sz w:val="21"/>
        </w:rPr>
        <w:t>1   What Is Hyperlocal Network?</w:t>
      </w:r>
    </w:p>
    <w:p>
      <w:pPr>
        <w:ind w:left="0"/>
      </w:pPr>
      <w:r>
        <w:rPr>
          <w:b/>
          <w:sz w:val="21"/>
        </w:rPr>
        <w:t>2   System Architecture</w:t>
      </w:r>
    </w:p>
    <w:p>
      <w:pPr>
        <w:ind w:left="0"/>
      </w:pPr>
      <w:r>
        <w:rPr>
          <w:b/>
          <w:sz w:val="21"/>
        </w:rPr>
        <w:t>3   Complete Product Flowchart</w:t>
      </w:r>
    </w:p>
    <w:p>
      <w:pPr>
        <w:ind w:left="0"/>
      </w:pPr>
      <w:r>
        <w:rPr>
          <w:b/>
          <w:sz w:val="21"/>
        </w:rPr>
        <w:t>4   Feature Deep-Dive</w:t>
      </w:r>
    </w:p>
    <w:p>
      <w:pPr>
        <w:ind w:left="283"/>
      </w:pPr>
      <w:r>
        <w:rPr>
          <w:sz w:val="21"/>
        </w:rPr>
        <w:t>4.1     Brand Registration &amp; Login</w:t>
      </w:r>
    </w:p>
    <w:p>
      <w:pPr>
        <w:ind w:left="283"/>
      </w:pPr>
      <w:r>
        <w:rPr>
          <w:sz w:val="21"/>
        </w:rPr>
        <w:t>4.2     Find Partners (Discovery)</w:t>
      </w:r>
    </w:p>
    <w:p>
      <w:pPr>
        <w:ind w:left="283"/>
      </w:pPr>
      <w:r>
        <w:rPr>
          <w:sz w:val="21"/>
        </w:rPr>
        <w:t>4.3     Create a Partnership Proposal</w:t>
      </w:r>
    </w:p>
    <w:p>
      <w:pPr>
        <w:ind w:left="283"/>
      </w:pPr>
      <w:r>
        <w:rPr>
          <w:sz w:val="21"/>
        </w:rPr>
        <w:t>4.4     Partnership Lifecycle &amp; Statuses</w:t>
      </w:r>
    </w:p>
    <w:p>
      <w:pPr>
        <w:ind w:left="283"/>
      </w:pPr>
      <w:r>
        <w:rPr>
          <w:sz w:val="21"/>
        </w:rPr>
        <w:t>4.5     Different Offer Mode</w:t>
      </w:r>
    </w:p>
    <w:p>
      <w:pPr>
        <w:ind w:left="283"/>
      </w:pPr>
      <w:r>
        <w:rPr>
          <w:sz w:val="21"/>
        </w:rPr>
        <w:t>4.6     Terms &amp; Rules Negotiation</w:t>
      </w:r>
    </w:p>
    <w:p>
      <w:pPr>
        <w:ind w:left="283"/>
      </w:pPr>
      <w:r>
        <w:rPr>
          <w:sz w:val="21"/>
        </w:rPr>
        <w:t>4.7     Partnership Alerts (Notifications)</w:t>
      </w:r>
    </w:p>
    <w:p>
      <w:pPr>
        <w:ind w:left="283"/>
      </w:pPr>
      <w:r>
        <w:rPr>
          <w:sz w:val="21"/>
        </w:rPr>
        <w:t>4.8     Redeem Token (Point Issuance)</w:t>
      </w:r>
    </w:p>
    <w:p>
      <w:pPr>
        <w:ind w:left="283"/>
      </w:pPr>
      <w:r>
        <w:rPr>
          <w:sz w:val="21"/>
        </w:rPr>
        <w:t>4.9     Campaigns &amp; Follow-ups</w:t>
      </w:r>
    </w:p>
    <w:p>
      <w:pPr>
        <w:ind w:left="283"/>
      </w:pPr>
      <w:r>
        <w:rPr>
          <w:sz w:val="21"/>
        </w:rPr>
        <w:t>4.10     Hyperlocal Networks (Groups)</w:t>
      </w:r>
    </w:p>
    <w:p>
      <w:pPr>
        <w:ind w:left="283"/>
      </w:pPr>
      <w:r>
        <w:rPr>
          <w:sz w:val="21"/>
        </w:rPr>
        <w:t>4.11     Partner Offers</w:t>
      </w:r>
    </w:p>
    <w:p>
      <w:pPr>
        <w:ind w:left="283"/>
      </w:pPr>
      <w:r>
        <w:rPr>
          <w:sz w:val="21"/>
        </w:rPr>
        <w:t>4.12     Growth &amp; Analytics</w:t>
      </w:r>
    </w:p>
    <w:p>
      <w:pPr>
        <w:ind w:left="283"/>
      </w:pPr>
      <w:r>
        <w:rPr>
          <w:sz w:val="21"/>
        </w:rPr>
        <w:t>4.13     Customer Portal</w:t>
      </w:r>
    </w:p>
    <w:p>
      <w:pPr>
        <w:ind w:left="0"/>
      </w:pPr>
      <w:r>
        <w:rPr>
          <w:b/>
          <w:sz w:val="21"/>
        </w:rPr>
        <w:t>5   Database Schema Summary</w:t>
      </w:r>
    </w:p>
    <w:p>
      <w:pPr>
        <w:ind w:left="0"/>
      </w:pPr>
      <w:r>
        <w:rPr>
          <w:b/>
          <w:sz w:val="21"/>
        </w:rPr>
        <w:t>6   API Reference</w:t>
      </w:r>
    </w:p>
    <w:p>
      <w:pPr>
        <w:ind w:left="0"/>
      </w:pPr>
      <w:r>
        <w:rPr>
          <w:b/>
          <w:sz w:val="21"/>
        </w:rPr>
        <w:t>7   Implementation Guide (New PC Setup)</w:t>
      </w:r>
    </w:p>
    <w:p>
      <w:pPr>
        <w:ind w:left="0"/>
      </w:pPr>
      <w:r>
        <w:rPr>
          <w:b/>
          <w:sz w:val="21"/>
        </w:rPr>
        <w:t>8   Glossary</w:t>
      </w:r>
    </w:p>
    <w:p>
      <w:r>
        <w:br w:type="page"/>
      </w:r>
    </w:p>
    <w:p>
      <w:pPr>
        <w:pStyle w:val="Heading1"/>
      </w:pPr>
      <w:r>
        <w:rPr>
          <w:color w:val="4F46E5"/>
        </w:rPr>
        <w:t>1. What Is Hyperlocal Network?</w:t>
      </w:r>
    </w:p>
    <w:p>
      <w:pPr>
        <w:pBdr>
          <w:bottom w:val="single" w:sz="6" w:space="1" w:color="CCCCCC"/>
        </w:pBdr>
      </w:pPr>
    </w:p>
    <w:p>
      <w:r>
        <w:rPr>
          <w:b w:val="0"/>
          <w:i w:val="0"/>
          <w:sz w:val="22"/>
        </w:rPr>
        <w:t>Hyperlocal Network is a B2B SaaS platform that allows local merchant brands — cafes, gyms, salons, restaurants, pharmacies and more — to form "partnerships" with each other. Through a partnership, Brand A can reward Brand B's customers and vice versa, increasing footfall for both.</w:t>
      </w:r>
    </w:p>
    <w:p/>
    <w:p>
      <w:r>
        <w:rPr>
          <w:b/>
          <w:i w:val="0"/>
          <w:color w:val="4F46E5"/>
          <w:sz w:val="24"/>
        </w:rPr>
        <w:t>The Big Idea (Plain English)</w:t>
      </w:r>
    </w:p>
    <w:p>
      <w:r>
        <w:rPr>
          <w:b w:val="0"/>
          <w:i w:val="0"/>
          <w:sz w:val="22"/>
        </w:rPr>
        <w:t>Imagine you run a gym. Your members also go to nearby cafes. Instead of running expensive ads, you partner with that cafe: when a customer spends ₹500 at the cafe they earn 50 points at YOUR gym — bringing them through your door. Both businesses win. This is what Hyperlocal Network enables.</w:t>
      </w:r>
    </w:p>
    <w:p/>
    <w:p>
      <w:r>
        <w:rPr>
          <w:b/>
          <w:i w:val="0"/>
          <w:color w:val="4F46E5"/>
          <w:sz w:val="24"/>
        </w:rPr>
        <w:t>Core Value Propositions</w:t>
      </w:r>
    </w:p>
    <w:p>
      <w:pPr>
        <w:pStyle w:val="ListBullet"/>
        <w:ind w:left="283"/>
      </w:pPr>
      <w:r>
        <w:rPr>
          <w:sz w:val="21"/>
        </w:rPr>
        <w:t>Zero ad spend customer acquisition via partner brands</w:t>
      </w:r>
    </w:p>
    <w:p>
      <w:pPr>
        <w:pStyle w:val="ListBullet"/>
        <w:ind w:left="283"/>
      </w:pPr>
      <w:r>
        <w:rPr>
          <w:sz w:val="21"/>
        </w:rPr>
        <w:t>Automated loyalty point exchange between participating outlets</w:t>
      </w:r>
    </w:p>
    <w:p>
      <w:pPr>
        <w:pStyle w:val="ListBullet"/>
        <w:ind w:left="283"/>
      </w:pPr>
      <w:r>
        <w:rPr>
          <w:sz w:val="21"/>
        </w:rPr>
        <w:t>Full control over discount type, caps, and minimum spends</w:t>
      </w:r>
    </w:p>
    <w:p>
      <w:pPr>
        <w:pStyle w:val="ListBullet"/>
        <w:ind w:left="283"/>
      </w:pPr>
      <w:r>
        <w:rPr>
          <w:sz w:val="21"/>
        </w:rPr>
        <w:t>Real-time analytics on partner-sourced revenue</w:t>
      </w:r>
    </w:p>
    <w:p>
      <w:pPr>
        <w:pStyle w:val="ListBullet"/>
        <w:ind w:left="283"/>
      </w:pPr>
      <w:r>
        <w:rPr>
          <w:sz w:val="21"/>
        </w:rPr>
        <w:t>Network groups for multi-brand ecosystems (malls, food courts, etc.)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System Architecture</w:t>
      </w:r>
    </w:p>
    <w:p>
      <w:pPr>
        <w:pBdr>
          <w:bottom w:val="single" w:sz="6" w:space="1" w:color="CCCCCC"/>
        </w:pBdr>
      </w:pPr>
    </w:p>
    <w:p>
      <w:r>
        <w:rPr>
          <w:b/>
          <w:i w:val="0"/>
          <w:color w:val="4F46E5"/>
          <w:sz w:val="24"/>
        </w:rP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0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Port / Path</w:t>
            </w:r>
          </w:p>
        </w:tc>
        <w:tc>
          <w:tcPr>
            <w:tcW w:type="dxa" w:w="360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68"/>
            <w:shd w:val="clear" w:color="auto" w:fill="F8F8FF"/>
          </w:tcPr>
          <w:p>
            <w:r>
              <w:rPr>
                <w:sz w:val="19"/>
              </w:rPr>
              <w:t>Vue 3 + Vite + TypeScript + Tailwind CSS</w:t>
            </w:r>
          </w:p>
        </w:tc>
        <w:tc>
          <w:tcPr>
            <w:tcW w:type="dxa" w:w="2304"/>
            <w:shd w:val="clear" w:color="auto" w:fill="F8F8FF"/>
          </w:tcPr>
          <w:p>
            <w:r>
              <w:rPr>
                <w:sz w:val="19"/>
              </w:rPr>
              <w:t>localhost:3000</w:t>
            </w:r>
          </w:p>
        </w:tc>
        <w:tc>
          <w:tcPr>
            <w:tcW w:type="dxa" w:w="3600"/>
            <w:shd w:val="clear" w:color="auto" w:fill="F8F8FF"/>
          </w:tcPr>
          <w:p>
            <w:r>
              <w:rPr>
                <w:sz w:val="19"/>
              </w:rPr>
              <w:t>Merchant dashboard SPA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Backend API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Laravel 13 (PHP 8.2)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localhost:8000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RESTful API, business logic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68"/>
            <w:shd w:val="clear" w:color="auto" w:fill="F8F8FF"/>
          </w:tcPr>
          <w:p>
            <w:r>
              <w:rPr>
                <w:sz w:val="19"/>
              </w:rPr>
              <w:t>SQLite (dev) / MySQL (prod)</w:t>
            </w:r>
          </w:p>
        </w:tc>
        <w:tc>
          <w:tcPr>
            <w:tcW w:type="dxa" w:w="2304"/>
            <w:shd w:val="clear" w:color="auto" w:fill="F8F8FF"/>
          </w:tcPr>
          <w:p>
            <w:r>
              <w:rPr>
                <w:sz w:val="19"/>
              </w:rPr>
              <w:t>database.sqlite</w:t>
            </w:r>
          </w:p>
        </w:tc>
        <w:tc>
          <w:tcPr>
            <w:tcW w:type="dxa" w:w="3600"/>
            <w:shd w:val="clear" w:color="auto" w:fill="F8F8FF"/>
          </w:tcPr>
          <w:p>
            <w:r>
              <w:rPr>
                <w:sz w:val="19"/>
              </w:rPr>
              <w:t>All persistent data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Laravel Sanctum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/api/auth/*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Token-based auth for merchant + super-admin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State Mgmt</w:t>
            </w:r>
          </w:p>
        </w:tc>
        <w:tc>
          <w:tcPr>
            <w:tcW w:type="dxa" w:w="3168"/>
            <w:shd w:val="clear" w:color="auto" w:fill="F8F8FF"/>
          </w:tcPr>
          <w:p>
            <w:r>
              <w:rPr>
                <w:sz w:val="19"/>
              </w:rPr>
              <w:t>Pinia</w:t>
            </w:r>
          </w:p>
        </w:tc>
        <w:tc>
          <w:tcPr>
            <w:tcW w:type="dxa" w:w="2304"/>
            <w:shd w:val="clear" w:color="auto" w:fill="F8F8FF"/>
          </w:tcPr>
          <w:p>
            <w:r>
              <w:rPr>
                <w:sz w:val="19"/>
              </w:rPr>
              <w:t>Browser</w:t>
            </w:r>
          </w:p>
        </w:tc>
        <w:tc>
          <w:tcPr>
            <w:tcW w:type="dxa" w:w="3600"/>
            <w:shd w:val="clear" w:color="auto" w:fill="F8F8FF"/>
          </w:tcPr>
          <w:p>
            <w:r>
              <w:rPr>
                <w:sz w:val="19"/>
              </w:rPr>
              <w:t>Frontend reactive state stores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Axios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src/services/api.ts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Frontend API communication</w:t>
            </w:r>
          </w:p>
        </w:tc>
      </w:tr>
    </w:tbl>
    <w:p/>
    <w:p>
      <w:r>
        <w:rPr>
          <w:b/>
          <w:i w:val="0"/>
          <w:color w:val="4F46E5"/>
          <w:sz w:val="24"/>
        </w:rPr>
        <w:t>Module Architecture (Backend)</w:t>
      </w:r>
    </w:p>
    <w:p>
      <w:r>
        <w:rPr>
          <w:b w:val="0"/>
          <w:i w:val="0"/>
          <w:sz w:val="22"/>
        </w:rPr>
        <w:t>The backend follows a Domain-Driven Design using Laravel modules. Each feature lives in its own module under app/Modules/ with Controllers, Services, Models, and Resources: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src/backend/app/Modules/</w:t>
        <w:br/>
        <w:t>├── Admin/            ← Login, registration, user management</w:t>
        <w:br/>
        <w:t>├── Partnership/      ← Core partnership lifecycle</w:t>
        <w:br/>
        <w:t>├── Discovery/        ← Find partner suggestions &amp; search</w:t>
        <w:br/>
        <w:t>├── Network/          ← Hyperlocal groups (networks of brands)</w:t>
        <w:br/>
        <w:t>├── Campaign/         ← WhatsApp/notification campaigns</w:t>
        <w:br/>
        <w:t>├── Analytics/        ← ROI, attribution, retention stats</w:t>
        <w:br/>
        <w:t>├── Growth/           ← Health scores, referral links, profiles</w:t>
        <w:br/>
        <w:t>├── Customer/         ← Customer data upload &amp; lookup</w:t>
        <w:br/>
        <w:t>├── PartnerOffers/    ← Sharable discount offers</w:t>
        <w:br/>
        <w:t>├── Ledger/           ← Credit/debit transaction ledger</w:t>
        <w:br/>
        <w:t>├── Execution/        ← Token redemption at POS</w:t>
        <w:br/>
        <w:t>├── Enablement/       ← Outlet training completion</w:t>
        <w:br/>
        <w:t>├── EventTriggers/    ← Webhook event-based automations</w:t>
        <w:br/>
        <w:t>└── SuperAdmin/       ← Platform admin controls</w:t>
      </w:r>
    </w:p>
    <w:p/>
    <w:p>
      <w:r>
        <w:rPr>
          <w:b/>
          <w:i w:val="0"/>
          <w:color w:val="4F46E5"/>
          <w:sz w:val="24"/>
        </w:rPr>
        <w:t>Frontend Module Architecture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src/frontend/src/</w:t>
        <w:br/>
        <w:t>├── modules/</w:t>
        <w:br/>
        <w:t>│   ├── auth/             ← Login &amp; registration views</w:t>
        <w:br/>
        <w:t>│   ├── partnership/      ← Partnership list + detail views</w:t>
        <w:br/>
        <w:t>│   ├── discovery/        ← Find Partners view</w:t>
        <w:br/>
        <w:t>│   ├── network/          ← Network views + invite landing page</w:t>
        <w:br/>
        <w:t>│   ├── campaigns/        ← Campaign creation &amp; list</w:t>
        <w:br/>
        <w:t>│   ├── analytics/        ← Charts, ROI views</w:t>
        <w:br/>
        <w:t>│   ├── growth/           ← Growth dashboard</w:t>
        <w:br/>
        <w:t>│   ├── admin/            ← Super-admin login</w:t>
        <w:br/>
        <w:t>│   └── ...</w:t>
        <w:br/>
        <w:t>├── stores/               ← Pinia stores (auth, partnership, etc.)</w:t>
        <w:br/>
        <w:t>├── services/api.ts       ← Axios HTTP client (auto-attaches token)</w:t>
        <w:br/>
        <w:t>├── router/index.ts       ← Vue Router with auth guards</w:t>
        <w:br/>
        <w:t>└── components/</w:t>
        <w:br/>
        <w:t xml:space="preserve">    └── AppLayout.vue     ← Main shell: sidebar + notification bell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Complete Product Flowchart</w:t>
      </w:r>
    </w:p>
    <w:p>
      <w:pPr>
        <w:pBdr>
          <w:bottom w:val="single" w:sz="6" w:space="1" w:color="CCCCCC"/>
        </w:pBdr>
      </w:pPr>
    </w:p>
    <w:p>
      <w:r>
        <w:rPr>
          <w:b w:val="0"/>
          <w:i w:val="0"/>
          <w:sz w:val="22"/>
        </w:rPr>
        <w:t>The diagram below shows every step a merchant takes — from signing up to running a live partnership with a partner brand. Each box is a screen or system action.</w:t>
      </w:r>
    </w:p>
    <w:p/>
    <w:p>
      <w:r>
        <w:rPr>
          <w:b/>
          <w:i w:val="0"/>
          <w:color w:val="4F46E5"/>
          <w:sz w:val="20"/>
        </w:rPr>
        <w:t>── ONBOARDING 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sz w:val="19"/>
        </w:rPr>
        <w:t xml:space="preserve">  [START]                    →  Brand visits platform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Register Brand             →  Enter: name, email, password, city, category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Login                      →  Enter credentials → receive Bearer token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Dashboard                  →  See overview: partnerships, recent activity</w:t>
      </w:r>
    </w:p>
    <w:p/>
    <w:p>
      <w:r>
        <w:rPr>
          <w:b/>
          <w:i w:val="0"/>
          <w:color w:val="4F46E5"/>
          <w:sz w:val="20"/>
        </w:rPr>
        <w:t>── FINDING A PARTNER 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sz w:val="19"/>
        </w:rPr>
        <w:t xml:space="preserve">  Find Partners page         →  Enter city + optional category → Search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Search Results             →  List of brands with fit score &amp; trust score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Already partnered?         →  YES → "View Partnership" button shown (green)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NO → "Propose tie-up" button shown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Propose tie-up             →  Opens create-partnership modal pre-filled with brand</w:t>
      </w:r>
    </w:p>
    <w:p/>
    <w:p>
      <w:r>
        <w:rPr>
          <w:b/>
          <w:i w:val="0"/>
          <w:color w:val="4F46E5"/>
          <w:sz w:val="20"/>
        </w:rPr>
        <w:t>── CREATING A PARTNERSHIP ──────────────────────────────────────────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sz w:val="19"/>
        </w:rPr>
        <w:t xml:space="preserve">  Create Partnership         →  Set: name, scope (brand/outlet), offer structure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Offer Structure?           →  "Same" → Both brands use one shared offer config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"Different" → Each brand sets their own offer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Set Offer                  →  Type: Flat ₹ or Percentage (%), max cap, min bill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Add Terms                  →  Optional: per-bill cap %, monthly cap, approval mode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Submit                     →  Status → REQUESTED, partner gets in-app alert</w:t>
      </w:r>
    </w:p>
    <w:p/>
    <w:p>
      <w:r>
        <w:rPr>
          <w:b/>
          <w:i w:val="0"/>
          <w:color w:val="4F46E5"/>
          <w:sz w:val="20"/>
        </w:rPr>
        <w:t>── PARTNERSHIP ACCEPTANCE FLOW 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sz w:val="19"/>
        </w:rPr>
        <w:t xml:space="preserve">  Partner receives alert        →  Sees amber banner: "Review this request"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Offer Structure = Different?  →  YES → Fill own offer form (type, %, caps)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         System alert sent to proposer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NO → View shared offer details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Happy with terms?             →  YES → Accept → Status → AGREED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NO → Edit terms → Status → NEGOTIATING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         Other party gets "terms updated" alert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Both agree                    →  Go Live → Status → LIVE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[PARTNERSHIP ACTIVE]          →  Customers can now earn/redeem across brands</w:t>
      </w:r>
    </w:p>
    <w:p/>
    <w:p>
      <w:r>
        <w:rPr>
          <w:b/>
          <w:i w:val="0"/>
          <w:color w:val="4F46E5"/>
          <w:sz w:val="20"/>
        </w:rPr>
        <w:t>── LIVE OPERATIONS 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rFonts w:ascii="Courier New" w:hAnsi="Courier New"/>
          <w:sz w:val="19"/>
        </w:rPr>
        <w:t xml:space="preserve">  Customer visits Brand A       →  Cashier opens Redeem Token screen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Enter token / phone           →  System looks up active partnerships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Select Partnership            →  Enter bill amount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Calculate reward              →  Apply discount rules (%, flat, caps)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Confirm redemption            →  Points credited / discount applied</w:t>
      </w:r>
    </w:p>
    <w:p>
      <w:pPr>
        <w:ind w:left="567"/>
      </w:pPr>
      <w:r>
        <w:rPr>
          <w:rFonts w:ascii="Courier New" w:hAnsi="Courier New"/>
          <w:sz w:val="19"/>
        </w:rPr>
        <w:t xml:space="preserve">                                ↓  </w:t>
      </w:r>
    </w:p>
    <w:p>
      <w:pPr>
        <w:ind w:left="567"/>
      </w:pPr>
      <w:r>
        <w:rPr>
          <w:rFonts w:ascii="Courier New" w:hAnsi="Courier New"/>
          <w:sz w:val="19"/>
        </w:rPr>
        <w:t xml:space="preserve">  Ledger updated                →  Both merchants see transaction in ledger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Feature Deep-Dive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4.1  Brand Registration &amp; Login</w:t>
      </w:r>
    </w:p>
    <w:p>
      <w:r>
        <w:rPr>
          <w:b/>
          <w:i w:val="0"/>
          <w:sz w:val="22"/>
        </w:rPr>
        <w:t>Registration Flow</w:t>
      </w:r>
    </w:p>
    <w:p>
      <w:pPr>
        <w:pStyle w:val="ListBullet"/>
        <w:ind w:left="283"/>
      </w:pPr>
      <w:r>
        <w:rPr>
          <w:sz w:val="21"/>
        </w:rPr>
        <w:t>Merchant provides: name, email, password, city, business category</w:t>
      </w:r>
    </w:p>
    <w:p>
      <w:pPr>
        <w:pStyle w:val="ListBullet"/>
        <w:ind w:left="283"/>
      </w:pPr>
      <w:r>
        <w:rPr>
          <w:sz w:val="21"/>
        </w:rPr>
        <w:t>System creates Merchant + admin User records in SQLite</w:t>
      </w:r>
    </w:p>
    <w:p>
      <w:pPr>
        <w:pStyle w:val="ListBullet"/>
        <w:ind w:left="283"/>
      </w:pPr>
      <w:r>
        <w:rPr>
          <w:sz w:val="21"/>
        </w:rPr>
        <w:t>Returns Sanctum Bearer token — stored in browser (Pinia auth store)</w:t>
      </w:r>
    </w:p>
    <w:p>
      <w:pPr>
        <w:pStyle w:val="ListBullet"/>
        <w:ind w:left="283"/>
      </w:pPr>
      <w:r>
        <w:rPr>
          <w:sz w:val="21"/>
        </w:rPr>
        <w:t>Self-registration queue: brands can register publicly; Super Admin reviews and approves</w:t>
      </w:r>
    </w:p>
    <w:p/>
    <w:p>
      <w:r>
        <w:rPr>
          <w:b/>
          <w:i w:val="0"/>
          <w:sz w:val="22"/>
        </w:rPr>
        <w:t>Login Flow</w:t>
      </w:r>
    </w:p>
    <w:p>
      <w:pPr>
        <w:pStyle w:val="ListBullet"/>
        <w:ind w:left="283"/>
      </w:pPr>
      <w:r>
        <w:rPr>
          <w:sz w:val="21"/>
        </w:rPr>
        <w:t>POST /api/auth/login with email + password</w:t>
      </w:r>
    </w:p>
    <w:p>
      <w:pPr>
        <w:pStyle w:val="ListBullet"/>
        <w:ind w:left="283"/>
      </w:pPr>
      <w:r>
        <w:rPr>
          <w:sz w:val="21"/>
        </w:rPr>
        <w:t>Returns token + user + merchant profile</w:t>
      </w:r>
    </w:p>
    <w:p>
      <w:pPr>
        <w:pStyle w:val="ListBullet"/>
        <w:ind w:left="283"/>
      </w:pPr>
      <w:r>
        <w:rPr>
          <w:sz w:val="21"/>
        </w:rPr>
        <w:t>Token saved in localStorage via Pinia; Axios attaches it as Authorization: Bearer &lt;token&gt;</w:t>
      </w:r>
    </w:p>
    <w:p>
      <w:pPr>
        <w:pStyle w:val="ListBullet"/>
        <w:ind w:left="283"/>
      </w:pPr>
      <w:r>
        <w:rPr>
          <w:sz w:val="21"/>
        </w:rPr>
        <w:t>Route guard in Vue Router checks auth.token before every protected page</w:t>
      </w:r>
    </w:p>
    <w:p/>
    <w:p>
      <w:r>
        <w:rPr>
          <w:b/>
          <w:i w:val="0"/>
          <w:sz w:val="22"/>
        </w:rPr>
        <w:t>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15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64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Can Do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480"/>
            <w:shd w:val="clear" w:color="auto" w:fill="F8F8FF"/>
          </w:tcPr>
          <w:p>
            <w:r>
              <w:rPr>
                <w:sz w:val="19"/>
              </w:rPr>
              <w:t>Everything: create partnerships, manage settings, run campaigns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Manager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View and manage partnerships; cannot change billing settings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Cashier</w:t>
            </w:r>
          </w:p>
        </w:tc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6480"/>
            <w:shd w:val="clear" w:color="auto" w:fill="F8F8FF"/>
          </w:tcPr>
          <w:p>
            <w:r>
              <w:rPr>
                <w:sz w:val="19"/>
              </w:rPr>
              <w:t>Redeem tokens only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SA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9"/>
              </w:rPr>
              <w:t>Platform-wide: approve brands, allocate WhatsApp credits, view all merchants</w:t>
            </w:r>
          </w:p>
        </w:tc>
      </w:tr>
    </w:tbl>
    <w:p/>
    <w:p>
      <w:pPr>
        <w:pStyle w:val="Heading2"/>
      </w:pPr>
      <w:r>
        <w:t>4.2  Find Partners (Discovery)</w:t>
      </w:r>
    </w:p>
    <w:p>
      <w:r>
        <w:rPr>
          <w:b w:val="0"/>
          <w:i w:val="0"/>
          <w:sz w:val="22"/>
        </w:rPr>
        <w:t>The Discovery module helps merchants find brands that would make good partners based on geographic proximity (same city) and category complementarity.</w:t>
      </w:r>
    </w:p>
    <w:p/>
    <w:p>
      <w:r>
        <w:rPr>
          <w:b/>
          <w:i w:val="0"/>
          <w:sz w:val="22"/>
        </w:rPr>
        <w:t>How Search Works</w:t>
      </w:r>
    </w:p>
    <w:p>
      <w:pPr>
        <w:pStyle w:val="ListBullet"/>
        <w:ind w:left="283"/>
      </w:pPr>
      <w:r>
        <w:rPr>
          <w:sz w:val="21"/>
        </w:rPr>
        <w:t>Input: city name + optional category filter</w:t>
      </w:r>
    </w:p>
    <w:p>
      <w:pPr>
        <w:pStyle w:val="ListBullet"/>
        <w:ind w:left="283"/>
      </w:pPr>
      <w:r>
        <w:rPr>
          <w:sz w:val="21"/>
        </w:rPr>
        <w:t>Backend: queries all active merchants in that city</w:t>
      </w:r>
    </w:p>
    <w:p>
      <w:pPr>
        <w:pStyle w:val="ListBullet"/>
        <w:ind w:left="283"/>
      </w:pPr>
      <w:r>
        <w:rPr>
          <w:sz w:val="21"/>
        </w:rPr>
        <w:t>Fit scoring: complementary category pairs score higher (e.g., gym + smoothie = Strong Fit)</w:t>
      </w:r>
    </w:p>
    <w:p>
      <w:pPr>
        <w:pStyle w:val="ListBullet"/>
        <w:ind w:left="283"/>
      </w:pPr>
      <w:r>
        <w:rPr>
          <w:sz w:val="21"/>
        </w:rPr>
        <w:t>Trust score: based on existing reviews from partner merchants</w:t>
      </w:r>
    </w:p>
    <w:p/>
    <w:p>
      <w:r>
        <w:rPr>
          <w:b/>
          <w:i w:val="0"/>
          <w:sz w:val="22"/>
        </w:rPr>
        <w:t>Already-Partnered Brands</w:t>
      </w:r>
    </w:p>
    <w:p>
      <w:pPr>
        <w:pStyle w:val="ListBullet"/>
        <w:ind w:left="283"/>
      </w:pPr>
      <w:r>
        <w:rPr>
          <w:sz w:val="21"/>
        </w:rPr>
        <w:t>Brands you are ALREADY partnered with still appear in results</w:t>
      </w:r>
    </w:p>
    <w:p>
      <w:pPr>
        <w:pStyle w:val="ListBullet"/>
        <w:ind w:left="283"/>
      </w:pPr>
      <w:r>
        <w:rPr>
          <w:sz w:val="21"/>
        </w:rPr>
        <w:t>They show a green badge ("Live partner" / "Proposed partner" / etc.)</w:t>
      </w:r>
    </w:p>
    <w:p>
      <w:pPr>
        <w:pStyle w:val="ListBullet"/>
        <w:ind w:left="283"/>
      </w:pPr>
      <w:r>
        <w:rPr>
          <w:sz w:val="21"/>
        </w:rPr>
        <w:t>"View Partnership" button navigates directly to the partnership detail page</w:t>
      </w:r>
    </w:p>
    <w:p>
      <w:pPr>
        <w:pStyle w:val="ListBullet"/>
        <w:ind w:left="283"/>
      </w:pPr>
      <w:r>
        <w:rPr>
          <w:sz w:val="21"/>
        </w:rPr>
        <w:t>New brands show "Propose tie-up" button</w:t>
      </w:r>
    </w:p>
    <w:p/>
    <w:p>
      <w:r>
        <w:rPr>
          <w:b/>
          <w:i w:val="0"/>
          <w:sz w:val="22"/>
        </w:rPr>
        <w:t>Fit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6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460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Badge Colour</w:t>
            </w:r>
          </w:p>
        </w:tc>
      </w:tr>
      <w:tr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Strong Fit</w:t>
            </w:r>
          </w:p>
        </w:tc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75–100</w:t>
            </w:r>
          </w:p>
        </w:tc>
        <w:tc>
          <w:tcPr>
            <w:tcW w:type="dxa" w:w="4608"/>
            <w:shd w:val="clear" w:color="auto" w:fill="F8F8FF"/>
          </w:tcPr>
          <w:p>
            <w:r>
              <w:rPr>
                <w:sz w:val="19"/>
              </w:rPr>
              <w:t>Green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Good Fit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50–74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Blue</w:t>
            </w:r>
          </w:p>
        </w:tc>
      </w:tr>
      <w:tr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Possible Fit</w:t>
            </w:r>
          </w:p>
        </w:tc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25–49</w:t>
            </w:r>
          </w:p>
        </w:tc>
        <w:tc>
          <w:tcPr>
            <w:tcW w:type="dxa" w:w="4608"/>
            <w:shd w:val="clear" w:color="auto" w:fill="F8F8FF"/>
          </w:tcPr>
          <w:p>
            <w:r>
              <w:rPr>
                <w:sz w:val="19"/>
              </w:rPr>
              <w:t>Grey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Unscored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0–24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Light Grey</w:t>
            </w:r>
          </w:p>
        </w:tc>
      </w:tr>
    </w:tbl>
    <w:p/>
    <w:p>
      <w:pPr>
        <w:pStyle w:val="Heading2"/>
      </w:pPr>
      <w:r>
        <w:t>4.3  Create a Partnership Proposal</w:t>
      </w:r>
    </w:p>
    <w:p>
      <w:r>
        <w:rPr>
          <w:b/>
          <w:i w:val="0"/>
          <w:sz w:val="22"/>
        </w:rPr>
        <w:t>Fields &amp; What They Mean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3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Partnership Name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Friendly label (e.g., "Cafe + Gym Cross-Promo")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Partner Brand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The other merchant to invite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Scope Type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Brand-wide (all outlets) or Outlet-level (specific branches)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Offer Structure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Same = one shared offer; Different = each brand sets own offer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Discount Type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Flat ₹ amount OR Percentage (%) of bill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Discount Value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The ₹ or % value to give partner customers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Max Cap per Bill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Only for Percentage mode — maximum ₹ discount per transaction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Min Bill Amount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Customer must spend at least this much to qualify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Monthly Cap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Max total ₹ this merchant will give out per month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Start Date / End Date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Optional date range for the partnership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Approval Mode</w:t>
            </w:r>
          </w:p>
        </w:tc>
        <w:tc>
          <w:tcPr>
            <w:tcW w:type="dxa" w:w="1440"/>
            <w:shd w:val="clear" w:color="auto" w:fill="F8F8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shd w:val="clear" w:color="auto" w:fill="F8F8FF"/>
          </w:tcPr>
          <w:p>
            <w:r>
              <w:rPr>
                <w:sz w:val="19"/>
              </w:rPr>
              <w:t>Auto = cashier can redeem without approval; Manual = manager must approve each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Terms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9"/>
              </w:rPr>
              <w:t>Per-bill cap %, monthly cap, and approval mode as negotiable terms</w:t>
            </w:r>
          </w:p>
        </w:tc>
      </w:tr>
    </w:tbl>
    <w:p/>
    <w:p>
      <w:pPr>
        <w:pStyle w:val="Heading2"/>
      </w:pPr>
      <w:r>
        <w:t>4.4  Partnership Lifecycle &amp; Statuses</w:t>
      </w:r>
    </w:p>
    <w:p>
      <w:r>
        <w:rPr>
          <w:b w:val="0"/>
          <w:i w:val="0"/>
          <w:sz w:val="22"/>
        </w:rPr>
        <w:t>Every partnership moves through a defined set of statuses. Only certain transitions are allowed.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03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736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Who Can Transition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Requested</w:t>
            </w:r>
          </w:p>
        </w:tc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Proposer has sent the invitation; awaiting acceptor review</w:t>
            </w:r>
          </w:p>
        </w:tc>
        <w:tc>
          <w:tcPr>
            <w:tcW w:type="dxa" w:w="2736"/>
            <w:shd w:val="clear" w:color="auto" w:fill="F8F8FF"/>
          </w:tcPr>
          <w:p>
            <w:r>
              <w:rPr>
                <w:sz w:val="19"/>
              </w:rPr>
              <w:t>Acceptor can Accept / Reject; Proposer can update terms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Negotiating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Either party edited terms — counter-offer in progress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Either party can Accept or continue negotiating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Agreed</w:t>
            </w:r>
          </w:p>
        </w:tc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Both parties accepted; not yet live</w:t>
            </w:r>
          </w:p>
        </w:tc>
        <w:tc>
          <w:tcPr>
            <w:tcW w:type="dxa" w:w="2736"/>
            <w:shd w:val="clear" w:color="auto" w:fill="F8F8FF"/>
          </w:tcPr>
          <w:p>
            <w:r>
              <w:rPr>
                <w:sz w:val="19"/>
              </w:rPr>
              <w:t>Either party can trigger "Go Live"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Live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Active — customers can earn &amp; redeem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Either party can Pause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Paused</w:t>
            </w:r>
          </w:p>
        </w:tc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Temporarily halted</w:t>
            </w:r>
          </w:p>
        </w:tc>
        <w:tc>
          <w:tcPr>
            <w:tcW w:type="dxa" w:w="2736"/>
            <w:shd w:val="clear" w:color="auto" w:fill="F8F8FF"/>
          </w:tcPr>
          <w:p>
            <w:r>
              <w:rPr>
                <w:sz w:val="19"/>
              </w:rPr>
              <w:t>Either party can Resume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Acceptor declined the proposal (terminal)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Expired</w:t>
            </w:r>
          </w:p>
        </w:tc>
        <w:tc>
          <w:tcPr>
            <w:tcW w:type="dxa" w:w="864"/>
            <w:shd w:val="clear" w:color="auto" w:fill="F8F8FF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End date passed (terminal)</w:t>
            </w:r>
          </w:p>
        </w:tc>
        <w:tc>
          <w:tcPr>
            <w:tcW w:type="dxa" w:w="2736"/>
            <w:shd w:val="clear" w:color="auto" w:fill="F8F8FF"/>
          </w:tcPr>
          <w:p>
            <w:r>
              <w:rPr>
                <w:sz w:val="19"/>
              </w:rPr>
              <w:t>System-set automatically</w:t>
            </w:r>
          </w:p>
        </w:tc>
      </w:tr>
    </w:tbl>
    <w:p/>
    <w:p>
      <w:r>
        <w:rPr>
          <w:b/>
          <w:i w:val="0"/>
          <w:color w:val="4F46E5"/>
          <w:sz w:val="22"/>
        </w:rPr>
        <w:t>Status Transition Diagram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REQUESTED ──(accept)──► AGREED ──(go-live)──► LIVE ──(pause)──► PAUSED</w:t>
        <w:br/>
        <w:t xml:space="preserve">    │                                                              │</w:t>
        <w:br/>
        <w:t xml:space="preserve">    │ (terms edited                                                │ (resume)</w:t>
        <w:br/>
        <w:t xml:space="preserve">    │  by either)                                                  ↓</w:t>
        <w:br/>
        <w:t xml:space="preserve">    ↓                                                             LIVE</w:t>
        <w:br/>
        <w:t>NEGOTIATING ──(both agree)──► AGREED</w:t>
        <w:br/>
        <w:t xml:space="preserve">    │</w:t>
        <w:br/>
        <w:t xml:space="preserve">    ├──(reject)──► REJECTED</w:t>
        <w:br/>
        <w:t xml:space="preserve">    └──(expire)──► EXPIRED</w:t>
      </w:r>
    </w:p>
    <w:p/>
    <w:p>
      <w:pPr>
        <w:pStyle w:val="Heading2"/>
      </w:pPr>
      <w:r>
        <w:t>4.5  Different Offer Mode</w:t>
      </w:r>
    </w:p>
    <w:p>
      <w:r>
        <w:rPr>
          <w:b w:val="0"/>
          <w:i w:val="0"/>
          <w:sz w:val="22"/>
        </w:rPr>
        <w:t>When "offer_structure = different" is selected, each participating brand independently configures the discount they will offer to the OTHER brand's customers. This allows asymmetric deals.</w:t>
      </w:r>
    </w:p>
    <w:p/>
    <w:p>
      <w:r>
        <w:rPr>
          <w:b/>
          <w:i w:val="0"/>
          <w:sz w:val="22"/>
        </w:rPr>
        <w:t>Example:</w:t>
      </w:r>
    </w:p>
    <w:p>
      <w:pPr>
        <w:pStyle w:val="ListBullet"/>
        <w:ind w:left="283"/>
      </w:pPr>
      <w:r>
        <w:rPr>
          <w:sz w:val="21"/>
        </w:rPr>
        <w:t>Brand A (Cafe): offers 10% off to gym members</w:t>
      </w:r>
    </w:p>
    <w:p>
      <w:pPr>
        <w:pStyle w:val="ListBullet"/>
        <w:ind w:left="283"/>
      </w:pPr>
      <w:r>
        <w:rPr>
          <w:sz w:val="21"/>
        </w:rPr>
        <w:t>Brand B (Gym): offers ₹200 flat off to cafe customers</w:t>
      </w:r>
    </w:p>
    <w:p>
      <w:pPr>
        <w:pStyle w:val="ListBullet"/>
        <w:ind w:left="283"/>
      </w:pPr>
      <w:r>
        <w:rPr>
          <w:sz w:val="21"/>
        </w:rPr>
        <w:t>Each brand sets their own terms independently</w:t>
      </w:r>
    </w:p>
    <w:p/>
    <w:p>
      <w:r>
        <w:rPr>
          <w:b/>
          <w:i w:val="0"/>
          <w:sz w:val="22"/>
        </w:rPr>
        <w:t>Acceptor Offer Fill Flow</w:t>
      </w:r>
    </w:p>
    <w:p>
      <w:pPr>
        <w:pStyle w:val="ListNumber"/>
      </w:pPr>
      <w:r>
        <w:rPr>
          <w:sz w:val="21"/>
        </w:rPr>
        <w:t>Proposer creates partnership with offer_structure = "different" and fills their own offer</w:t>
      </w:r>
    </w:p>
    <w:p>
      <w:pPr>
        <w:pStyle w:val="ListNumber"/>
      </w:pPr>
      <w:r>
        <w:rPr>
          <w:sz w:val="21"/>
        </w:rPr>
        <w:t>Acceptor sees an amber banner: "This partnership uses different offers — please fill your offer"</w:t>
      </w:r>
    </w:p>
    <w:p>
      <w:pPr>
        <w:pStyle w:val="ListNumber"/>
      </w:pPr>
      <w:r>
        <w:rPr>
          <w:sz w:val="21"/>
        </w:rPr>
        <w:t>Acceptor fills their offer inline (type, amount/%, max cap, min bill, monthly cap)</w:t>
      </w:r>
    </w:p>
    <w:p>
      <w:pPr>
        <w:pStyle w:val="ListNumber"/>
      </w:pPr>
      <w:r>
        <w:rPr>
          <w:sz w:val="21"/>
        </w:rPr>
        <w:t>System sends in-app alert to Proposer: "[Brand] has filled their offer"</w:t>
      </w:r>
    </w:p>
    <w:p>
      <w:pPr>
        <w:pStyle w:val="ListNumber"/>
      </w:pPr>
      <w:r>
        <w:rPr>
          <w:sz w:val="21"/>
        </w:rPr>
        <w:t>Proposer reviews and can proceed to Accept/Go Live</w:t>
      </w:r>
    </w:p>
    <w:p/>
    <w:p>
      <w:pPr>
        <w:pStyle w:val="Heading2"/>
      </w:pPr>
      <w:r>
        <w:t>4.6  Terms &amp; Rules Negotiation</w:t>
      </w:r>
    </w:p>
    <w:p>
      <w:r>
        <w:rPr>
          <w:b w:val="0"/>
          <w:i w:val="0"/>
          <w:sz w:val="22"/>
        </w:rPr>
        <w:t>Both parties can edit partnership terms at any point while the status is Requested or Negotiating. Editing terms automatically moves the partnership to "Negotiating" and notifies the other party.</w:t>
      </w:r>
    </w:p>
    <w:p/>
    <w:p>
      <w:r>
        <w:rPr>
          <w:b/>
          <w:i w:val="0"/>
          <w:sz w:val="22"/>
        </w:rPr>
        <w:t>Editable Terms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Per-bill cap %</w:t>
            </w:r>
          </w:p>
        </w:tc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Percentage</w:t>
            </w:r>
          </w:p>
        </w:tc>
        <w:tc>
          <w:tcPr>
            <w:tcW w:type="dxa" w:w="5040"/>
            <w:shd w:val="clear" w:color="auto" w:fill="F8F8FF"/>
          </w:tcPr>
          <w:p>
            <w:r>
              <w:rPr>
                <w:sz w:val="19"/>
              </w:rPr>
              <w:t>Maximum percentage of the bill that can be discounted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Per-bill cap ₹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Maximum ₹ discount per single transaction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Monthly cap ₹</w:t>
            </w:r>
          </w:p>
        </w:tc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5040"/>
            <w:shd w:val="clear" w:color="auto" w:fill="F8F8FF"/>
          </w:tcPr>
          <w:p>
            <w:r>
              <w:rPr>
                <w:sz w:val="19"/>
              </w:rPr>
              <w:t>Maximum total ₹ discount this merchant gives out per month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Min bill ₹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Minimum bill amount for a discount to apply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Approval mode</w:t>
            </w:r>
          </w:p>
        </w:tc>
        <w:tc>
          <w:tcPr>
            <w:tcW w:type="dxa" w:w="1728"/>
            <w:shd w:val="clear" w:color="auto" w:fill="F8F8FF"/>
          </w:tcPr>
          <w:p>
            <w:r>
              <w:rPr>
                <w:sz w:val="19"/>
              </w:rPr>
              <w:t>Toggle</w:t>
            </w:r>
          </w:p>
        </w:tc>
        <w:tc>
          <w:tcPr>
            <w:tcW w:type="dxa" w:w="5040"/>
            <w:shd w:val="clear" w:color="auto" w:fill="F8F8FF"/>
          </w:tcPr>
          <w:p>
            <w:r>
              <w:rPr>
                <w:sz w:val="19"/>
              </w:rPr>
              <w:t>1 = auto-approve redemptions; 2 = manual manager approval</w:t>
            </w:r>
          </w:p>
        </w:tc>
      </w:tr>
    </w:tbl>
    <w:p/>
    <w:p>
      <w:r>
        <w:rPr>
          <w:b/>
          <w:i w:val="0"/>
          <w:sz w:val="22"/>
        </w:rPr>
        <w:t>Note:</w:t>
      </w:r>
    </w:p>
    <w:p>
      <w:r>
        <w:rPr>
          <w:b w:val="0"/>
          <w:i/>
          <w:sz w:val="22"/>
        </w:rPr>
        <w:t>Points-based input has been intentionally removed. All caps and minimums are entered in ₹ only.</w:t>
      </w:r>
    </w:p>
    <w:p/>
    <w:p>
      <w:pPr>
        <w:pStyle w:val="Heading2"/>
      </w:pPr>
      <w:r>
        <w:t>4.7  Partnership Alerts (Notifications)</w:t>
      </w:r>
    </w:p>
    <w:p>
      <w:r>
        <w:rPr>
          <w:b w:val="0"/>
          <w:i w:val="0"/>
          <w:sz w:val="22"/>
        </w:rPr>
        <w:t>The notification bell in the sidebar shows in-app alerts for partnership activity. The system polls every 60 seconds for new alerts.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Alert Type</w:t>
            </w:r>
          </w:p>
        </w:tc>
        <w:tc>
          <w:tcPr>
            <w:tcW w:type="dxa" w:w="403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When Triggered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Recipient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offer_filled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Acceptor fills their offer (different mode)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Proposer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offer_updated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Acceptor updates their already-filled offer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Proposer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terms_updated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Either party edits terms → status moves to Negotiating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The OTHER party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partner_accepted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Acceptor accepts the partnership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Proposer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partner_rejected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Acceptor rejects the partnership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Proposer</w:t>
            </w:r>
          </w:p>
        </w:tc>
      </w:tr>
    </w:tbl>
    <w:p/>
    <w:p>
      <w:r>
        <w:rPr>
          <w:b/>
          <w:i w:val="0"/>
          <w:sz w:val="22"/>
        </w:rPr>
        <w:t>Notification Bell Features</w:t>
      </w:r>
    </w:p>
    <w:p>
      <w:pPr>
        <w:pStyle w:val="ListBullet"/>
        <w:ind w:left="283"/>
      </w:pPr>
      <w:r>
        <w:rPr>
          <w:sz w:val="21"/>
        </w:rPr>
        <w:t>Red badge shows unread count (shows "9+" if more than 9 unread)</w:t>
      </w:r>
    </w:p>
    <w:p>
      <w:pPr>
        <w:pStyle w:val="ListBullet"/>
        <w:ind w:left="283"/>
      </w:pPr>
      <w:r>
        <w:rPr>
          <w:sz w:val="21"/>
        </w:rPr>
        <w:t>Click alert → marks as read + navigates to that partnership</w:t>
      </w:r>
    </w:p>
    <w:p>
      <w:pPr>
        <w:pStyle w:val="ListBullet"/>
        <w:ind w:left="283"/>
      </w:pPr>
      <w:r>
        <w:rPr>
          <w:sz w:val="21"/>
        </w:rPr>
        <w:t>"Mark all read" button clears all unread alerts at once</w:t>
      </w:r>
    </w:p>
    <w:p>
      <w:pPr>
        <w:pStyle w:val="ListBullet"/>
        <w:ind w:left="283"/>
      </w:pPr>
      <w:r>
        <w:rPr>
          <w:sz w:val="21"/>
        </w:rPr>
        <w:t>Dropdown closes when clicking anywhere outside it</w:t>
      </w:r>
    </w:p>
    <w:p>
      <w:pPr>
        <w:pStyle w:val="ListBullet"/>
        <w:ind w:left="283"/>
      </w:pPr>
      <w:r>
        <w:rPr>
          <w:sz w:val="21"/>
        </w:rPr>
        <w:t>Interval cleared on component unmount — no memory leaks</w:t>
      </w:r>
    </w:p>
    <w:p/>
    <w:p>
      <w:pPr>
        <w:pStyle w:val="Heading2"/>
      </w:pPr>
      <w:r>
        <w:t>4.8  Redeem Token (Point Issuance)</w:t>
      </w:r>
    </w:p>
    <w:p>
      <w:r>
        <w:rPr>
          <w:b w:val="0"/>
          <w:i w:val="0"/>
          <w:sz w:val="22"/>
        </w:rPr>
        <w:t>The Redeem Token screen is where a cashier at Brand A gives a discount/points to a customer who is a member of partner Brand B.</w:t>
      </w:r>
    </w:p>
    <w:p/>
    <w:p>
      <w:r>
        <w:rPr>
          <w:b/>
          <w:i w:val="0"/>
          <w:sz w:val="22"/>
        </w:rPr>
        <w:t>Steps</w:t>
      </w:r>
    </w:p>
    <w:p>
      <w:pPr>
        <w:pStyle w:val="ListNumber"/>
      </w:pPr>
      <w:r>
        <w:rPr>
          <w:sz w:val="21"/>
        </w:rPr>
        <w:t>Cashier opens the Redeem screen</w:t>
      </w:r>
    </w:p>
    <w:p>
      <w:pPr>
        <w:pStyle w:val="ListNumber"/>
      </w:pPr>
      <w:r>
        <w:rPr>
          <w:sz w:val="21"/>
        </w:rPr>
        <w:t>Enters customer phone number or loyalty token</w:t>
      </w:r>
    </w:p>
    <w:p>
      <w:pPr>
        <w:pStyle w:val="ListNumber"/>
      </w:pPr>
      <w:r>
        <w:rPr>
          <w:sz w:val="21"/>
        </w:rPr>
        <w:t>System finds active partnerships and eligibility</w:t>
      </w:r>
    </w:p>
    <w:p>
      <w:pPr>
        <w:pStyle w:val="ListNumber"/>
      </w:pPr>
      <w:r>
        <w:rPr>
          <w:sz w:val="21"/>
        </w:rPr>
        <w:t>Cashier selects partnership and enters bill amount</w:t>
      </w:r>
    </w:p>
    <w:p>
      <w:pPr>
        <w:pStyle w:val="ListNumber"/>
      </w:pPr>
      <w:r>
        <w:rPr>
          <w:sz w:val="21"/>
        </w:rPr>
        <w:t>System calculates discount (respecting min-bill, caps)</w:t>
      </w:r>
    </w:p>
    <w:p>
      <w:pPr>
        <w:pStyle w:val="ListNumber"/>
      </w:pPr>
      <w:r>
        <w:rPr>
          <w:sz w:val="21"/>
        </w:rPr>
        <w:t>Cashier confirms → transaction logged in Ledger</w:t>
      </w:r>
    </w:p>
    <w:p/>
    <w:p>
      <w:r>
        <w:rPr>
          <w:b/>
          <w:i w:val="0"/>
          <w:sz w:val="22"/>
        </w:rPr>
        <w:t>Approval Modes</w:t>
      </w:r>
    </w:p>
    <w:p>
      <w:pPr>
        <w:pStyle w:val="ListBullet"/>
        <w:ind w:left="283"/>
      </w:pPr>
      <w:r>
        <w:rPr>
          <w:sz w:val="21"/>
        </w:rPr>
        <w:t>Auto: discount applied immediately on cashier confirm</w:t>
      </w:r>
    </w:p>
    <w:p>
      <w:pPr>
        <w:pStyle w:val="ListBullet"/>
        <w:ind w:left="283"/>
      </w:pPr>
      <w:r>
        <w:rPr>
          <w:sz w:val="21"/>
        </w:rPr>
        <w:t>Manual: cashier submits an approval request; manager approves/rejects from dashboard</w:t>
      </w:r>
    </w:p>
    <w:p/>
    <w:p>
      <w:pPr>
        <w:pStyle w:val="Heading2"/>
      </w:pPr>
      <w:r>
        <w:t>4.9  Campaigns &amp; Follow-ups</w:t>
      </w:r>
    </w:p>
    <w:p>
      <w:r>
        <w:rPr>
          <w:b w:val="0"/>
          <w:i w:val="0"/>
          <w:sz w:val="22"/>
        </w:rPr>
        <w:t>Merchants can send WhatsApp campaigns to their customer base or to specific segments.</w:t>
      </w:r>
    </w:p>
    <w:p/>
    <w:p>
      <w:r>
        <w:rPr>
          <w:b/>
          <w:i w:val="0"/>
          <w:sz w:val="22"/>
        </w:rPr>
        <w:t>Campaign Types</w:t>
      </w:r>
    </w:p>
    <w:p>
      <w:pPr>
        <w:pStyle w:val="ListBullet"/>
        <w:ind w:left="283"/>
      </w:pPr>
      <w:r>
        <w:rPr>
          <w:sz w:val="21"/>
        </w:rPr>
        <w:t>One-shot broadcast — send to all / filtered customers at a scheduled time</w:t>
      </w:r>
    </w:p>
    <w:p>
      <w:pPr>
        <w:pStyle w:val="ListBullet"/>
        <w:ind w:left="283"/>
      </w:pPr>
      <w:r>
        <w:rPr>
          <w:sz w:val="21"/>
        </w:rPr>
        <w:t>Follow-up campaigns — trigger-based (e.g., "customer hasn't visited in 30 days")</w:t>
      </w:r>
    </w:p>
    <w:p/>
    <w:p>
      <w:r>
        <w:rPr>
          <w:b/>
          <w:i w:val="0"/>
          <w:sz w:val="22"/>
        </w:rPr>
        <w:t>Campaign Status Flow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DRAFT → SCHEDULED → RUNNING → COMPLETED / CANCELLED</w:t>
      </w:r>
    </w:p>
    <w:p/>
    <w:p>
      <w:r>
        <w:rPr>
          <w:b/>
          <w:i w:val="0"/>
          <w:sz w:val="22"/>
        </w:rPr>
        <w:t>WhatsApp Credits</w:t>
      </w:r>
    </w:p>
    <w:p>
      <w:pPr>
        <w:pStyle w:val="ListBullet"/>
        <w:ind w:left="283"/>
      </w:pPr>
      <w:r>
        <w:rPr>
          <w:sz w:val="21"/>
        </w:rPr>
        <w:t>Each message send costs credits</w:t>
      </w:r>
    </w:p>
    <w:p>
      <w:pPr>
        <w:pStyle w:val="ListBullet"/>
        <w:ind w:left="283"/>
      </w:pPr>
      <w:r>
        <w:rPr>
          <w:sz w:val="21"/>
        </w:rPr>
        <w:t>Super Admin allocates credits to each merchant</w:t>
      </w:r>
    </w:p>
    <w:p>
      <w:pPr>
        <w:pStyle w:val="ListBullet"/>
        <w:ind w:left="283"/>
      </w:pPr>
      <w:r>
        <w:rPr>
          <w:sz w:val="21"/>
        </w:rPr>
        <w:t>Merchant can see their current balance before sending</w:t>
      </w:r>
    </w:p>
    <w:p>
      <w:pPr>
        <w:pStyle w:val="ListBullet"/>
        <w:ind w:left="283"/>
      </w:pPr>
      <w:r>
        <w:rPr>
          <w:sz w:val="21"/>
        </w:rPr>
        <w:t>Credit enforcement is configurable (WHATSAPP_CREDIT_ENFORCEMENT env key)</w:t>
      </w:r>
    </w:p>
    <w:p/>
    <w:p>
      <w:pPr>
        <w:pStyle w:val="Heading2"/>
      </w:pPr>
      <w:r>
        <w:t>4.10  Hyperlocal Networks (Groups)</w:t>
      </w:r>
    </w:p>
    <w:p>
      <w:r>
        <w:rPr>
          <w:b w:val="0"/>
          <w:i w:val="0"/>
          <w:sz w:val="22"/>
        </w:rPr>
        <w:t>A Network is a named group of merchants (e.g., "Forum Mall Brands", "Koramangala Food Court"). Network members can share offers and reach each other's customers.</w:t>
      </w:r>
    </w:p>
    <w:p/>
    <w:p>
      <w:r>
        <w:rPr>
          <w:b/>
          <w:i w:val="0"/>
          <w:sz w:val="22"/>
        </w:rPr>
        <w:t>Network Invitation Flow</w:t>
      </w:r>
    </w:p>
    <w:p>
      <w:pPr>
        <w:pStyle w:val="ListNumber"/>
      </w:pPr>
      <w:r>
        <w:rPr>
          <w:sz w:val="21"/>
        </w:rPr>
        <w:t>Network owner generates an invite link (64-char token)</w:t>
      </w:r>
    </w:p>
    <w:p>
      <w:pPr>
        <w:pStyle w:val="ListNumber"/>
      </w:pPr>
      <w:r>
        <w:rPr>
          <w:sz w:val="21"/>
        </w:rPr>
        <w:t>Shares link with another brand (via WhatsApp, email, etc.)</w:t>
      </w:r>
    </w:p>
    <w:p>
      <w:pPr>
        <w:pStyle w:val="ListNumber"/>
      </w:pPr>
      <w:r>
        <w:rPr>
          <w:sz w:val="21"/>
        </w:rPr>
        <w:t>Recipient opens link — shown a PUBLIC landing page (no login required)</w:t>
      </w:r>
    </w:p>
    <w:p>
      <w:pPr>
        <w:pStyle w:val="ListNumber"/>
      </w:pPr>
      <w:r>
        <w:rPr>
          <w:sz w:val="21"/>
        </w:rPr>
        <w:t>Landing page shows: network name, description, inviting brand, member count, benefits</w:t>
      </w:r>
    </w:p>
    <w:p>
      <w:pPr>
        <w:pStyle w:val="ListNumber"/>
      </w:pPr>
      <w:r>
        <w:rPr>
          <w:sz w:val="21"/>
        </w:rPr>
        <w:t>If not logged in: "Login to join" and "Register your brand" buttons</w:t>
      </w:r>
    </w:p>
    <w:p>
      <w:pPr>
        <w:pStyle w:val="ListNumber"/>
      </w:pPr>
      <w:r>
        <w:rPr>
          <w:sz w:val="21"/>
        </w:rPr>
        <w:t>If logged in: "Join [Network Name]" button</w:t>
      </w:r>
    </w:p>
    <w:p>
      <w:pPr>
        <w:pStyle w:val="ListNumber"/>
      </w:pPr>
      <w:r>
        <w:rPr>
          <w:sz w:val="21"/>
        </w:rPr>
        <w:t>On join: member added; network page shown</w:t>
      </w:r>
    </w:p>
    <w:p/>
    <w:p>
      <w:pPr>
        <w:pStyle w:val="Heading2"/>
      </w:pPr>
      <w:r>
        <w:t>4.11  Partner Offers</w:t>
      </w:r>
    </w:p>
    <w:p>
      <w:r>
        <w:rPr>
          <w:b w:val="0"/>
          <w:i w:val="0"/>
          <w:sz w:val="22"/>
        </w:rPr>
        <w:t>Partner Offers are standalone discount/reward offers a brand creates and can attach to partnerships or publish to networks. They appear on digital bills.</w:t>
      </w:r>
    </w:p>
    <w:p/>
    <w:p>
      <w:pPr>
        <w:pStyle w:val="ListBullet"/>
        <w:ind w:left="283"/>
      </w:pPr>
      <w:r>
        <w:rPr>
          <w:sz w:val="21"/>
        </w:rPr>
        <w:t>Create an offer once; attach to multiple partnerships</w:t>
      </w:r>
    </w:p>
    <w:p>
      <w:pPr>
        <w:pStyle w:val="ListBullet"/>
        <w:ind w:left="283"/>
      </w:pPr>
      <w:r>
        <w:rPr>
          <w:sz w:val="21"/>
        </w:rPr>
        <w:t>Publish to a network — visible to all member brands' customers</w:t>
      </w:r>
    </w:p>
    <w:p>
      <w:pPr>
        <w:pStyle w:val="ListBullet"/>
        <w:ind w:left="283"/>
      </w:pPr>
      <w:r>
        <w:rPr>
          <w:sz w:val="21"/>
        </w:rPr>
        <w:t>Toggle active/inactive without deleting</w:t>
      </w:r>
    </w:p>
    <w:p>
      <w:pPr>
        <w:pStyle w:val="ListBullet"/>
        <w:ind w:left="283"/>
      </w:pPr>
      <w:r>
        <w:rPr>
          <w:sz w:val="21"/>
        </w:rPr>
        <w:t>View impressions and claims analytics</w:t>
      </w:r>
    </w:p>
    <w:p/>
    <w:p>
      <w:pPr>
        <w:pStyle w:val="Heading2"/>
      </w:pPr>
      <w:r>
        <w:t>4.12  Growth &amp; Analytics</w:t>
      </w:r>
    </w:p>
    <w:p>
      <w:r>
        <w:rPr>
          <w:b/>
          <w:i w:val="0"/>
          <w:sz w:val="22"/>
        </w:rPr>
        <w:t>Analytics Module</w:t>
      </w:r>
    </w:p>
    <w:p>
      <w:pPr>
        <w:pStyle w:val="ListBullet"/>
        <w:ind w:left="283"/>
      </w:pPr>
      <w:r>
        <w:rPr>
          <w:sz w:val="21"/>
        </w:rPr>
        <w:t>Summary dashboard: total transactions, revenue, partner-sourced customers</w:t>
      </w:r>
    </w:p>
    <w:p>
      <w:pPr>
        <w:pStyle w:val="ListBullet"/>
        <w:ind w:left="283"/>
      </w:pPr>
      <w:r>
        <w:rPr>
          <w:sz w:val="21"/>
        </w:rPr>
        <w:t>Per-partnership ROI: transactions, revenue, retention rate</w:t>
      </w:r>
    </w:p>
    <w:p>
      <w:pPr>
        <w:pStyle w:val="ListBullet"/>
        <w:ind w:left="283"/>
      </w:pPr>
      <w:r>
        <w:rPr>
          <w:sz w:val="21"/>
        </w:rPr>
        <w:t>Trend charts: weekly/monthly activity over time</w:t>
      </w:r>
    </w:p>
    <w:p>
      <w:pPr>
        <w:pStyle w:val="ListBullet"/>
        <w:ind w:left="283"/>
      </w:pPr>
      <w:r>
        <w:rPr>
          <w:sz w:val="21"/>
        </w:rPr>
        <w:t>Attribution: tracks which redemption came via which partnership</w:t>
      </w:r>
    </w:p>
    <w:p/>
    <w:p>
      <w:r>
        <w:rPr>
          <w:b/>
          <w:i w:val="0"/>
          <w:sz w:val="22"/>
        </w:rPr>
        <w:t>Growth Module</w:t>
      </w:r>
    </w:p>
    <w:p>
      <w:pPr>
        <w:pStyle w:val="ListBullet"/>
        <w:ind w:left="283"/>
      </w:pPr>
      <w:r>
        <w:rPr>
          <w:sz w:val="21"/>
        </w:rPr>
        <w:t>Health scores: partnership engagement levels (Active / Declining / Dormant)</w:t>
      </w:r>
    </w:p>
    <w:p>
      <w:pPr>
        <w:pStyle w:val="ListBullet"/>
        <w:ind w:left="283"/>
      </w:pPr>
      <w:r>
        <w:rPr>
          <w:sz w:val="21"/>
        </w:rPr>
        <w:t>Referral links: shareable links to bring new customers via a partnership</w:t>
      </w:r>
    </w:p>
    <w:p>
      <w:pPr>
        <w:pStyle w:val="ListBullet"/>
        <w:ind w:left="283"/>
      </w:pPr>
      <w:r>
        <w:rPr>
          <w:sz w:val="21"/>
        </w:rPr>
        <w:t>Demand index: category-level demand signals in the merchant's city</w:t>
      </w:r>
    </w:p>
    <w:p>
      <w:pPr>
        <w:pStyle w:val="ListBullet"/>
        <w:ind w:left="283"/>
      </w:pPr>
      <w:r>
        <w:rPr>
          <w:sz w:val="21"/>
        </w:rPr>
        <w:t>Seasonal templates: pre-built campaign ideas for upcoming holidays</w:t>
      </w:r>
    </w:p>
    <w:p>
      <w:pPr>
        <w:pStyle w:val="ListBullet"/>
        <w:ind w:left="283"/>
      </w:pPr>
      <w:r>
        <w:rPr>
          <w:sz w:val="21"/>
        </w:rPr>
        <w:t>Weekly digest: auto-generated performance summary</w:t>
      </w:r>
    </w:p>
    <w:p/>
    <w:p>
      <w:pPr>
        <w:pStyle w:val="Heading2"/>
      </w:pPr>
      <w:r>
        <w:t>4.13  Customer Portal</w:t>
      </w:r>
    </w:p>
    <w:p>
      <w:r>
        <w:rPr>
          <w:b w:val="0"/>
          <w:i w:val="0"/>
          <w:sz w:val="22"/>
        </w:rPr>
        <w:t>Customers can check their own reward balances and activity via a lightweight OTP-based portal.</w:t>
      </w:r>
    </w:p>
    <w:p/>
    <w:p>
      <w:pPr>
        <w:pStyle w:val="ListBullet"/>
        <w:ind w:left="283"/>
      </w:pPr>
      <w:r>
        <w:rPr>
          <w:sz w:val="21"/>
        </w:rPr>
        <w:t>Customer enters phone number → receives OTP</w:t>
      </w:r>
    </w:p>
    <w:p>
      <w:pPr>
        <w:pStyle w:val="ListBullet"/>
        <w:ind w:left="283"/>
      </w:pPr>
      <w:r>
        <w:rPr>
          <w:sz w:val="21"/>
        </w:rPr>
        <w:t>Sees: total points, partner rewards available, recent transaction history</w:t>
      </w:r>
    </w:p>
    <w:p>
      <w:pPr>
        <w:pStyle w:val="ListBullet"/>
        <w:ind w:left="283"/>
      </w:pPr>
      <w:r>
        <w:rPr>
          <w:sz w:val="21"/>
        </w:rPr>
        <w:t>No account creation needed — phone number = identity</w:t>
      </w:r>
    </w:p>
    <w:p>
      <w:pPr>
        <w:pStyle w:val="ListBullet"/>
        <w:ind w:left="283"/>
      </w:pPr>
      <w:r>
        <w:rPr>
          <w:sz w:val="21"/>
        </w:rPr>
        <w:t>Rate limited to prevent OTP abuse</w:t>
      </w:r>
    </w:p>
    <w:p>
      <w:r>
        <w:br w:type="page"/>
      </w:r>
    </w:p>
    <w:p>
      <w:pPr>
        <w:pStyle w:val="Heading1"/>
      </w:pPr>
      <w:r>
        <w:rPr>
          <w:color w:val="4F46E5"/>
        </w:rPr>
        <w:t>5. Database Schema Summary</w:t>
      </w:r>
    </w:p>
    <w:p>
      <w:pPr>
        <w:pBdr>
          <w:bottom w:val="single" w:sz="6" w:space="1" w:color="CCCCCC"/>
        </w:pBdr>
      </w:pPr>
    </w:p>
    <w:p>
      <w:r>
        <w:rPr>
          <w:b w:val="0"/>
          <w:i w:val="0"/>
          <w:sz w:val="22"/>
        </w:rPr>
        <w:t>The system uses SQLite for local development. The database file is committed at src/backend/database/database.sqlite and contains all demo data.</w:t>
      </w:r>
    </w:p>
    <w:p/>
    <w:p>
      <w:r>
        <w:rPr>
          <w:b/>
          <w:i w:val="0"/>
          <w:color w:val="4F46E5"/>
          <w:sz w:val="24"/>
        </w:rPr>
        <w:t>Core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03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merchants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id, name, city, category, is_active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One row per brand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merchant_id, email, role (1/2/3)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Merchant staff accounts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id, merchant_id, name, city, is_active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Physical branches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partnerships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uuid, merchant_id, name, scope_type, offer_structure, status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Core partnership record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partnership_participants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partnership_id, merchant_id, outlet_id, role, approval_status, offer_*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Which merchants/outlets are in a partnership and their offer config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partnership_terms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partnership_id, per_bill_cap_percent, per_bill_cap_amount, monthly_cap_amount, min_bill_amount, approval_mode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Negotiated terms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partnership_rules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partnership_id, ...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Business rules for a partnership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partnership_alerts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partnership_id, recipient_merchant_id, type, title, body, read_at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In-app notifications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redemptions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partnership_id, merchant_id, bill_amount, discount_given, customer_phone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Every transaction record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networks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uuid, name, owner_merchant_id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Network groups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network_members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network_id, merchant_id, status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Membership records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network_invitations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token, network_id, expires_at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Invite links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campaigns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uuid, merchant_id, status, scheduled_at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Broadcast campaigns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partner_offers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uuid, merchant_id, title, discount_type, value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Sharable offers</w:t>
            </w:r>
          </w:p>
        </w:tc>
      </w:tr>
      <w:tr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ledger_entries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merchant_id, partnership_id, type, amount</w:t>
            </w:r>
          </w:p>
        </w:tc>
        <w:tc>
          <w:tcPr>
            <w:tcW w:type="dxa" w:w="2880"/>
            <w:shd w:val="clear" w:color="auto" w:fill="F8F8FF"/>
          </w:tcPr>
          <w:p>
            <w:r>
              <w:rPr>
                <w:sz w:val="19"/>
              </w:rPr>
              <w:t>Debit/credit ledger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F46E5"/>
        </w:rPr>
        <w:t>6. API Reference</w:t>
      </w:r>
    </w:p>
    <w:p>
      <w:pPr>
        <w:pBdr>
          <w:bottom w:val="single" w:sz="6" w:space="1" w:color="CCCCCC"/>
        </w:pBdr>
      </w:pPr>
    </w:p>
    <w:p>
      <w:r>
        <w:rPr>
          <w:b/>
          <w:i w:val="0"/>
          <w:sz w:val="22"/>
        </w:rPr>
        <w:t>Base URL: http://localhost:8000/api</w:t>
      </w:r>
    </w:p>
    <w:p>
      <w:r>
        <w:rPr>
          <w:b w:val="0"/>
          <w:i/>
          <w:sz w:val="22"/>
        </w:rPr>
        <w:t>Auth: All protected endpoints require header:  Authorization: Bearer &lt;token&gt;</w:t>
      </w:r>
    </w:p>
    <w:p/>
    <w:p>
      <w:r>
        <w:rPr>
          <w:b/>
          <w:i w:val="0"/>
          <w:color w:val="4F46E5"/>
          <w:sz w:val="24"/>
        </w:rPr>
        <w:t>Key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5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88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/auth/register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Register a new brand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/auth/login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Login; returns token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/auth/me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Get logged-in user + merchant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/discovery/search?city=&amp;category=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Search for partner brands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/partnerships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List all partnerships for my brand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Create a new partnership proposal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/partnerships/{uuid}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Get full partnership detail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/partnerships/{uuid}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Update name/dates/terms/rules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/partnerships/{uuid}/accept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Accept a partnership proposal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/partnerships/{uuid}/go-live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Activate an agreed partnership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/partnerships/{uuid}/reject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Reject a proposal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/partnerships/{uuid}/pause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Pause a live partnership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/partnerships/{uuid}/resume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Resume a paused partnership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/partnerships/{uuid}/fill-offer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Acceptor fills their offer (different mode)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/partnership-alerts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Get my in-app alerts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/partnership-alerts/{id}/read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Mark alert as read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/partnership-alerts/read-all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Mark all alerts as read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/merchant/networks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List my networks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/merchant/networks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Create a network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/merchant/networks/{uuid}/invite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Generate invite link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/merchant/networks/join/{token}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Join via invite link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/public/network-invite/{token}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Preview invite (no auth)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/analytics/summary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My analytics overview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/analytics/partnerships/{uuid}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Per-partnership analytics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/growth/health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Partnership health scores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/campaigns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List campaigns</w:t>
            </w:r>
          </w:p>
        </w:tc>
      </w:tr>
      <w:tr>
        <w:tc>
          <w:tcPr>
            <w:tcW w:type="dxa" w:w="1152"/>
            <w:shd w:val="clear" w:color="auto" w:fill="F8F8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8FF"/>
          </w:tcPr>
          <w:p>
            <w:r>
              <w:rPr>
                <w:sz w:val="19"/>
              </w:rPr>
              <w:t>/campaigns</w:t>
            </w:r>
          </w:p>
        </w:tc>
        <w:tc>
          <w:tcPr>
            <w:tcW w:type="dxa" w:w="3888"/>
            <w:shd w:val="clear" w:color="auto" w:fill="F8F8FF"/>
          </w:tcPr>
          <w:p>
            <w:r>
              <w:rPr>
                <w:sz w:val="19"/>
              </w:rPr>
              <w:t>Create campaign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/campaigns/{uuid}/run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Send a campaign immediately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F46E5"/>
        </w:rPr>
        <w:t>7. Implementation Guide (New PC Setup)</w:t>
      </w:r>
    </w:p>
    <w:p>
      <w:pPr>
        <w:pBdr>
          <w:bottom w:val="single" w:sz="6" w:space="1" w:color="CCCCCC"/>
        </w:pBdr>
      </w:pPr>
    </w:p>
    <w:p>
      <w:r>
        <w:rPr>
          <w:b/>
          <w:i w:val="0"/>
          <w:color w:val="4F46E5"/>
          <w:sz w:val="24"/>
        </w:rP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Min Version</w:t>
            </w:r>
          </w:p>
        </w:tc>
        <w:tc>
          <w:tcPr>
            <w:tcW w:type="dxa" w:w="504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Download</w:t>
            </w:r>
          </w:p>
        </w:tc>
      </w:tr>
      <w:tr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PHP</w:t>
            </w:r>
          </w:p>
        </w:tc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8.2</w:t>
            </w:r>
          </w:p>
        </w:tc>
        <w:tc>
          <w:tcPr>
            <w:tcW w:type="dxa" w:w="5040"/>
            <w:shd w:val="clear" w:color="auto" w:fill="F8F8FF"/>
          </w:tcPr>
          <w:p>
            <w:r>
              <w:rPr>
                <w:sz w:val="19"/>
              </w:rPr>
              <w:t>https://php.net/downloads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Composer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2.x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https://getcomposer.org</w:t>
            </w:r>
          </w:p>
        </w:tc>
      </w:tr>
      <w:tr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2160"/>
            <w:shd w:val="clear" w:color="auto" w:fill="F8F8FF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040"/>
            <w:shd w:val="clear" w:color="auto" w:fill="F8F8FF"/>
          </w:tcPr>
          <w:p>
            <w:r>
              <w:rPr>
                <w:sz w:val="19"/>
              </w:rPr>
              <w:t>https://nodejs.org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any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https://git-scm.com</w:t>
            </w:r>
          </w:p>
        </w:tc>
      </w:tr>
    </w:tbl>
    <w:p/>
    <w:p>
      <w:r>
        <w:rPr>
          <w:b/>
          <w:i w:val="0"/>
          <w:color w:val="4F46E5"/>
          <w:sz w:val="22"/>
        </w:rPr>
        <w:t>Step 1 — Clone the repository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git clone https://github.com/rohitguptamyewards-lab/hyperlocal.git</w:t>
        <w:br/>
        <w:t>cd hyperlocal</w:t>
      </w:r>
    </w:p>
    <w:p/>
    <w:p>
      <w:r>
        <w:rPr>
          <w:b/>
          <w:i w:val="0"/>
          <w:color w:val="4F46E5"/>
          <w:sz w:val="22"/>
        </w:rPr>
        <w:t>Step 2 — Backend setup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cd src/backend</w:t>
        <w:br/>
        <w:t>composer install</w:t>
        <w:br/>
        <w:br/>
        <w:t># .env is already committed (no need to copy .env.example)</w:t>
        <w:br/>
        <w:t># SQLite database with all data is at: database/database.sqlite</w:t>
        <w:br/>
        <w:br/>
        <w:t>php artisan config:clear</w:t>
        <w:br/>
        <w:t>php artisan cache:clear</w:t>
        <w:br/>
        <w:br/>
        <w:t># Start API server</w:t>
        <w:br/>
        <w:t>php artisan serve --port=8000</w:t>
      </w:r>
    </w:p>
    <w:p/>
    <w:p>
      <w:r>
        <w:rPr>
          <w:b/>
          <w:i w:val="0"/>
          <w:color w:val="4F46E5"/>
          <w:sz w:val="22"/>
        </w:rPr>
        <w:t>Step 3 — Frontend setup</w:t>
      </w:r>
    </w:p>
    <w:p>
      <w:pPr>
        <w:spacing w:before="60" w:after="60"/>
        <w:ind w:left="567" w:right="567"/>
        <w:shd w:val="clear" w:color="auto" w:fill="F0F0F0"/>
      </w:pPr>
      <w:r>
        <w:rPr>
          <w:rFonts w:ascii="Courier New" w:hAnsi="Courier New"/>
          <w:color w:val="1E1E2E"/>
          <w:sz w:val="18"/>
        </w:rPr>
        <w:t>cd src/frontend</w:t>
        <w:br/>
        <w:t>npm install</w:t>
        <w:br/>
        <w:t>npm run dev       # starts on http://localhost:3000</w:t>
      </w:r>
    </w:p>
    <w:p/>
    <w:p>
      <w:r>
        <w:rPr>
          <w:b/>
          <w:i w:val="0"/>
          <w:color w:val="4F46E5"/>
          <w:sz w:val="22"/>
        </w:rPr>
        <w:t>Step 4 — Open the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0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576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What You See</w:t>
            </w:r>
          </w:p>
        </w:tc>
      </w:tr>
      <w:tr>
        <w:tc>
          <w:tcPr>
            <w:tcW w:type="dxa" w:w="3600"/>
            <w:shd w:val="clear" w:color="auto" w:fill="F8F8FF"/>
          </w:tcPr>
          <w:p>
            <w:r>
              <w:rPr>
                <w:sz w:val="19"/>
              </w:rPr>
              <w:t>http://localhost:3000</w:t>
            </w:r>
          </w:p>
        </w:tc>
        <w:tc>
          <w:tcPr>
            <w:tcW w:type="dxa" w:w="5760"/>
            <w:shd w:val="clear" w:color="auto" w:fill="F8F8FF"/>
          </w:tcPr>
          <w:p>
            <w:r>
              <w:rPr>
                <w:sz w:val="19"/>
              </w:rPr>
              <w:t>Main merchant dashboard (login page first)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http://localhost:8000/api/health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Backend health check (returns {"status":"ok"})</w:t>
            </w:r>
          </w:p>
        </w:tc>
      </w:tr>
    </w:tbl>
    <w:p/>
    <w:p>
      <w:r>
        <w:rPr>
          <w:b/>
          <w:i w:val="0"/>
          <w:color w:val="4F46E5"/>
          <w:sz w:val="24"/>
        </w:rPr>
        <w:t>Common Troubleshooting</w:t>
      </w:r>
    </w:p>
    <w:p>
      <w:r>
        <w:rPr>
          <w:b/>
          <w:i w:val="0"/>
          <w:sz w:val="22"/>
        </w:rPr>
        <w:t>Problem: "php not found" on Windows</w:t>
      </w:r>
    </w:p>
    <w:p>
      <w:pPr>
        <w:pStyle w:val="ListBullet"/>
        <w:ind w:left="283"/>
      </w:pPr>
      <w:r>
        <w:rPr>
          <w:sz w:val="21"/>
        </w:rPr>
        <w:t>Add PHP to your system PATH: System Properties → Environment Variables → Path → Add PHP folder</w:t>
      </w:r>
    </w:p>
    <w:p>
      <w:r>
        <w:rPr>
          <w:b/>
          <w:i w:val="0"/>
          <w:sz w:val="22"/>
        </w:rPr>
        <w:t>Problem: "composer not found"</w:t>
      </w:r>
    </w:p>
    <w:p>
      <w:pPr>
        <w:pStyle w:val="ListBullet"/>
        <w:ind w:left="283"/>
      </w:pPr>
      <w:r>
        <w:rPr>
          <w:sz w:val="21"/>
        </w:rPr>
        <w:t>Download from getcomposer.org and run the installer — it adds composer to PATH automatically</w:t>
      </w:r>
    </w:p>
    <w:p>
      <w:r>
        <w:rPr>
          <w:b/>
          <w:i w:val="0"/>
          <w:sz w:val="22"/>
        </w:rPr>
        <w:t>Problem: CORS error in browser</w:t>
      </w:r>
    </w:p>
    <w:p>
      <w:pPr>
        <w:pStyle w:val="ListBullet"/>
        <w:ind w:left="283"/>
      </w:pPr>
      <w:r>
        <w:rPr>
          <w:sz w:val="21"/>
        </w:rPr>
        <w:t>Make sure the backend server is running on port 8000 and frontend on port 3000</w:t>
      </w:r>
    </w:p>
    <w:p>
      <w:pPr>
        <w:pStyle w:val="ListBullet"/>
        <w:ind w:left="283"/>
      </w:pPr>
      <w:r>
        <w:rPr>
          <w:sz w:val="21"/>
        </w:rPr>
        <w:t>Check src/backend/config/cors.php — allowed_origins should include http://localhost:3000</w:t>
      </w:r>
    </w:p>
    <w:p>
      <w:r>
        <w:rPr>
          <w:b/>
          <w:i w:val="0"/>
          <w:sz w:val="22"/>
        </w:rPr>
        <w:t>Problem: "Token mismatch" or auth errors after cloning</w:t>
      </w:r>
    </w:p>
    <w:p>
      <w:pPr>
        <w:pStyle w:val="ListBullet"/>
        <w:ind w:left="283"/>
      </w:pPr>
      <w:r>
        <w:rPr>
          <w:sz w:val="21"/>
        </w:rPr>
        <w:t>Run: php artisan config:clear &amp;&amp; php artisan cache:clear in src/backend</w:t>
      </w:r>
    </w:p>
    <w:p/>
    <w:p>
      <w:r>
        <w:rPr>
          <w:b/>
          <w:i w:val="0"/>
          <w:color w:val="4F46E5"/>
          <w:sz w:val="24"/>
        </w:rPr>
        <w:t>Making Schema Changes</w:t>
      </w:r>
    </w:p>
    <w:p>
      <w:pPr>
        <w:pStyle w:val="ListNumber"/>
      </w:pPr>
      <w:r>
        <w:rPr>
          <w:sz w:val="21"/>
        </w:rPr>
        <w:t>Create migration: php artisan make:migration add_column_to_table</w:t>
      </w:r>
    </w:p>
    <w:p>
      <w:pPr>
        <w:pStyle w:val="ListNumber"/>
      </w:pPr>
      <w:r>
        <w:rPr>
          <w:sz w:val="21"/>
        </w:rPr>
        <w:t>Write the migration in database/migrations/</w:t>
      </w:r>
    </w:p>
    <w:p>
      <w:pPr>
        <w:pStyle w:val="ListNumber"/>
      </w:pPr>
      <w:r>
        <w:rPr>
          <w:sz w:val="21"/>
        </w:rPr>
        <w:t>Run: php artisan migrate</w:t>
      </w:r>
    </w:p>
    <w:p>
      <w:pPr>
        <w:pStyle w:val="ListNumber"/>
      </w:pPr>
      <w:r>
        <w:rPr>
          <w:sz w:val="21"/>
        </w:rPr>
        <w:t>Update the Model $fillable array</w:t>
      </w:r>
    </w:p>
    <w:p>
      <w:pPr>
        <w:pStyle w:val="ListNumber"/>
      </w:pPr>
      <w:r>
        <w:rPr>
          <w:sz w:val="21"/>
        </w:rPr>
        <w:t>Update the Resource if you want the column in API responses</w:t>
      </w:r>
    </w:p>
    <w:p>
      <w:pPr>
        <w:pStyle w:val="ListNumber"/>
      </w:pPr>
      <w:r>
        <w:rPr>
          <w:sz w:val="21"/>
        </w:rPr>
        <w:t>Update the TypeScript interface in src/frontend/src/stores/ or the relevant view</w:t>
      </w:r>
    </w:p>
    <w:p>
      <w:r>
        <w:br w:type="page"/>
      </w:r>
    </w:p>
    <w:p>
      <w:pPr>
        <w:pStyle w:val="Heading1"/>
      </w:pPr>
      <w:r>
        <w:rPr>
          <w:color w:val="4F46E5"/>
        </w:rPr>
        <w:t>8. Glossary</w:t>
      </w:r>
    </w:p>
    <w:p>
      <w:pPr>
        <w:pBdr>
          <w:bottom w:val="single" w:sz="6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768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Partnership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A formal agreement between two brands to reward each other's customers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Proposer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The brand that initiates/creates the partnership request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Acceptor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The brand that receives the request and decides to accept or reject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Offer Structure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"Same" = one shared offer; "Different" = each brand configures their own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Scope Type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"Brand-wide" = applies to all outlets; "Outlet-level" = specific branches only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POS Type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Point of Sale type: "flat" = fixed ₹ discount; "percentage" = % of bill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Cap per Bill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Maximum ₹ discount allowed in a single transaction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Monthly Cap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Maximum total ₹ discount a brand will give across all transactions in a month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Min Bill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Minimum transaction amount for the offer to be applicable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Offer Filled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Boolean flag — has a participant configured their offer yet? (for Different mode)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Approval Mode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1 = cashier auto-approves; 2 = manager must manually approve each redemption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NEGOTIATING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Partnership status when either party has proposed updated terms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Health Score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A metric (0–100) showing how actively a partnership is being used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Network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A named group of merchants who can cross-promote to each other's customers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Token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A unique code a customer presents at the POS to receive a partner discount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Ledger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Double-entry accounting record of all point credits and debits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Sanctum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Laravel's API token authentication system used throughout this platform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Pinia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Vue 3's state management library (equivalent to Vuex/Redux)</w:t>
            </w:r>
          </w:p>
        </w:tc>
      </w:tr>
      <w:tr>
        <w:tc>
          <w:tcPr>
            <w:tcW w:type="dxa" w:w="2592"/>
            <w:shd w:val="clear" w:color="auto" w:fill="F8F8FF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6768"/>
            <w:shd w:val="clear" w:color="auto" w:fill="F8F8FF"/>
          </w:tcPr>
          <w:p>
            <w:r>
              <w:rPr>
                <w:sz w:val="19"/>
              </w:rPr>
              <w:t>Serverless SQL database stored as a single file — used for development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Universally Unique ID — used in API URLs instead of integer IDs for security</w:t>
            </w:r>
          </w:p>
        </w:tc>
      </w:tr>
    </w:tbl>
    <w:p/>
    <w:p/>
    <w:p>
      <w:pPr>
        <w:jc w:val="center"/>
      </w:pPr>
      <w:r>
        <w:rPr>
          <w:i/>
          <w:color w:val="9CA3AF"/>
          <w:sz w:val="18"/>
        </w:rPr>
        <w:t>Hyperlocal Network  •  Documentation v1.0  •  Generated 19 April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