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E7D" w:rsidRPr="00340E5D" w:rsidRDefault="00340E5D" w:rsidP="007D4E7D">
      <w:pPr>
        <w:jc w:val="center"/>
        <w:rPr>
          <w:rFonts w:ascii="Times New Roman" w:eastAsiaTheme="majorEastAsia" w:hAnsi="Times New Roman" w:cs="Times New Roman"/>
          <w:b/>
          <w:bCs/>
          <w:sz w:val="36"/>
          <w:szCs w:val="32"/>
        </w:rPr>
      </w:pPr>
      <w:r w:rsidRPr="00340E5D">
        <w:rPr>
          <w:rFonts w:ascii="Times New Roman" w:eastAsiaTheme="majorEastAsia" w:hAnsi="Times New Roman" w:cs="Times New Roman"/>
          <w:b/>
          <w:bCs/>
          <w:sz w:val="36"/>
          <w:szCs w:val="32"/>
        </w:rPr>
        <w:t>REQUIREMENT ANALYSIS</w:t>
      </w:r>
    </w:p>
    <w:p w:rsidR="007D4E7D" w:rsidRPr="00340E5D" w:rsidRDefault="007D4E7D" w:rsidP="007D4E7D">
      <w:pPr>
        <w:jc w:val="center"/>
        <w:rPr>
          <w:rFonts w:ascii="Times New Roman" w:hAnsi="Times New Roman" w:cs="Times New Roman"/>
          <w:sz w:val="24"/>
        </w:rPr>
      </w:pPr>
      <w:r w:rsidRPr="00340E5D">
        <w:rPr>
          <w:rFonts w:ascii="Times New Roman" w:hAnsi="Times New Roman" w:cs="Times New Roman"/>
          <w:b/>
          <w:bCs/>
          <w:color w:val="000000"/>
          <w:sz w:val="36"/>
          <w:szCs w:val="32"/>
        </w:rPr>
        <w:t>Technology Stack (Architecture &amp; Stack)</w:t>
      </w:r>
    </w:p>
    <w:tbl>
      <w:tblPr>
        <w:tblW w:w="9142" w:type="dxa"/>
        <w:jc w:val="center"/>
        <w:tblInd w:w="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15"/>
        <w:gridCol w:w="5927"/>
      </w:tblGrid>
      <w:tr w:rsidR="007D4E7D" w:rsidTr="003C678D">
        <w:trPr>
          <w:trHeight w:val="723"/>
          <w:jc w:val="center"/>
        </w:trPr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E7D" w:rsidRPr="00340E5D" w:rsidRDefault="007D4E7D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340E5D">
              <w:rPr>
                <w:rFonts w:ascii="Times New Roman" w:hAnsi="Times New Roman" w:cs="Times New Roman"/>
                <w:kern w:val="2"/>
                <w:sz w:val="24"/>
                <w:szCs w:val="28"/>
              </w:rPr>
              <w:t>Date</w:t>
            </w:r>
          </w:p>
        </w:tc>
        <w:tc>
          <w:tcPr>
            <w:tcW w:w="5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E7D" w:rsidRPr="00340E5D" w:rsidRDefault="00340E5D" w:rsidP="0034459D">
            <w:pPr>
              <w:ind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</w:rPr>
              <w:t xml:space="preserve">18 February </w:t>
            </w:r>
            <w:r w:rsidR="007D4E7D" w:rsidRPr="00340E5D">
              <w:rPr>
                <w:rFonts w:ascii="Times New Roman" w:hAnsi="Times New Roman" w:cs="Times New Roman"/>
                <w:kern w:val="2"/>
                <w:sz w:val="24"/>
                <w:szCs w:val="28"/>
              </w:rPr>
              <w:t>202</w:t>
            </w:r>
            <w:r>
              <w:rPr>
                <w:rFonts w:ascii="Times New Roman" w:hAnsi="Times New Roman" w:cs="Times New Roman"/>
                <w:kern w:val="2"/>
                <w:sz w:val="24"/>
                <w:szCs w:val="28"/>
              </w:rPr>
              <w:t>6</w:t>
            </w:r>
          </w:p>
        </w:tc>
      </w:tr>
      <w:tr w:rsidR="007D4E7D" w:rsidTr="003C678D">
        <w:trPr>
          <w:trHeight w:val="723"/>
          <w:jc w:val="center"/>
        </w:trPr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E7D" w:rsidRPr="00340E5D" w:rsidRDefault="007D4E7D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340E5D">
              <w:rPr>
                <w:rFonts w:ascii="Times New Roman" w:hAnsi="Times New Roman" w:cs="Times New Roman"/>
                <w:kern w:val="2"/>
                <w:sz w:val="24"/>
                <w:szCs w:val="28"/>
              </w:rPr>
              <w:t>Team ID</w:t>
            </w:r>
          </w:p>
        </w:tc>
        <w:tc>
          <w:tcPr>
            <w:tcW w:w="5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E7D" w:rsidRPr="00340E5D" w:rsidRDefault="00340E5D" w:rsidP="0034459D">
            <w:pPr>
              <w:ind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340E5D">
              <w:rPr>
                <w:rFonts w:ascii="Times New Roman" w:hAnsi="Times New Roman" w:cs="Times New Roman"/>
                <w:color w:val="222222"/>
                <w:sz w:val="24"/>
                <w:szCs w:val="20"/>
                <w:shd w:val="clear" w:color="auto" w:fill="FFFFFF"/>
              </w:rPr>
              <w:t>LTVIP2026TMIDS47401</w:t>
            </w:r>
          </w:p>
        </w:tc>
      </w:tr>
      <w:tr w:rsidR="007D4E7D" w:rsidTr="003C678D">
        <w:trPr>
          <w:trHeight w:val="723"/>
          <w:jc w:val="center"/>
        </w:trPr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E7D" w:rsidRPr="00340E5D" w:rsidRDefault="007D4E7D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340E5D">
              <w:rPr>
                <w:rFonts w:ascii="Times New Roman" w:hAnsi="Times New Roman" w:cs="Times New Roman"/>
                <w:kern w:val="2"/>
                <w:sz w:val="24"/>
                <w:szCs w:val="28"/>
              </w:rPr>
              <w:t>Project Name</w:t>
            </w:r>
          </w:p>
        </w:tc>
        <w:tc>
          <w:tcPr>
            <w:tcW w:w="5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E7D" w:rsidRPr="00340E5D" w:rsidRDefault="007D4E7D" w:rsidP="0034459D">
            <w:pPr>
              <w:ind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340E5D">
              <w:rPr>
                <w:rFonts w:ascii="Times New Roman" w:hAnsi="Times New Roman" w:cs="Times New Roman"/>
                <w:kern w:val="2"/>
                <w:sz w:val="24"/>
                <w:szCs w:val="28"/>
              </w:rPr>
              <w:t>ShopSmart: Your Digital Grocery Store Experience</w:t>
            </w:r>
          </w:p>
        </w:tc>
      </w:tr>
    </w:tbl>
    <w:p w:rsidR="007D4E7D" w:rsidRPr="00E41E4F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:rsidR="001171E7" w:rsidRPr="00D45DC3" w:rsidRDefault="001171E7" w:rsidP="007D4E7D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18"/>
          <w:szCs w:val="28"/>
          <w:u w:val="single"/>
        </w:rPr>
      </w:pPr>
    </w:p>
    <w:p w:rsidR="007D4E7D" w:rsidRPr="00340E5D" w:rsidRDefault="007D4E7D" w:rsidP="007D4E7D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</w:pPr>
      <w:r w:rsidRPr="00340E5D"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</w:rPr>
        <w:t>Technical Architecture:</w:t>
      </w:r>
    </w:p>
    <w:p w:rsid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:rsidR="007D4E7D" w:rsidRPr="00340E5D" w:rsidRDefault="007D4E7D" w:rsidP="00340E5D">
      <w:pPr>
        <w:spacing w:after="0"/>
        <w:ind w:left="-567" w:right="-716"/>
        <w:jc w:val="both"/>
        <w:rPr>
          <w:rFonts w:eastAsiaTheme="majorEastAsia"/>
          <w:sz w:val="24"/>
          <w:szCs w:val="28"/>
          <w:lang w:val="en-IN"/>
        </w:rPr>
      </w:pPr>
      <w:r w:rsidRPr="00340E5D">
        <w:rPr>
          <w:rFonts w:eastAsiaTheme="majorEastAsia"/>
          <w:sz w:val="24"/>
          <w:szCs w:val="28"/>
          <w:lang w:val="en-IN"/>
        </w:rPr>
        <w:t>The technical architecture for ShopSmart is designed using the MERN stack, ensuring a scalable, modular, and responsive full-stack solution for grocery shopping. The architecture consists of user-facing interfaces, application logic handled by server-side code, and persistent data storage through a NoSQL database. This architecture ensures a seamless flow of information and interactions for customers, sellers, and administrators.</w:t>
      </w:r>
    </w:p>
    <w:p w:rsidR="007D4E7D" w:rsidRP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</w:p>
    <w:p w:rsidR="007D4E7D" w:rsidRPr="00340E5D" w:rsidRDefault="007D4E7D" w:rsidP="007D4E7D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u w:val="single"/>
          <w:lang w:val="en-IN"/>
        </w:rPr>
      </w:pPr>
      <w:r w:rsidRPr="00340E5D"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  <w:lang w:val="en-IN"/>
        </w:rPr>
        <w:t>Architecture Diagram:</w:t>
      </w:r>
      <w:r w:rsidRPr="00340E5D">
        <w:rPr>
          <w:rFonts w:ascii="Times New Roman" w:eastAsiaTheme="majorEastAsia" w:hAnsi="Times New Roman" w:cs="Times New Roman"/>
          <w:sz w:val="28"/>
          <w:szCs w:val="28"/>
          <w:u w:val="single"/>
          <w:lang w:val="en-IN"/>
        </w:rPr>
        <w:br/>
      </w:r>
    </w:p>
    <w:p w:rsidR="007D4E7D" w:rsidRPr="00340E5D" w:rsidRDefault="007D4E7D" w:rsidP="007D4E7D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</w:pPr>
      <w:r w:rsidRPr="00340E5D"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-441960</wp:posOffset>
            </wp:positionH>
            <wp:positionV relativeFrom="paragraph">
              <wp:posOffset>340360</wp:posOffset>
            </wp:positionV>
            <wp:extent cx="6285865" cy="3131820"/>
            <wp:effectExtent l="19050" t="19050" r="19685" b="11430"/>
            <wp:wrapSquare wrapText="bothSides"/>
            <wp:docPr id="1488602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313182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40E5D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ER-Diagram:</w:t>
      </w:r>
    </w:p>
    <w:p w:rsidR="001171E7" w:rsidRDefault="001171E7" w:rsidP="007D4E7D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</w:p>
    <w:p w:rsidR="00D45DC3" w:rsidRDefault="00D45DC3" w:rsidP="007D4E7D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</w:p>
    <w:p w:rsidR="007D4E7D" w:rsidRPr="00340E5D" w:rsidRDefault="007D4E7D" w:rsidP="007D4E7D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340E5D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lastRenderedPageBreak/>
        <w:t>Technical Architecture:</w:t>
      </w:r>
    </w:p>
    <w:p w:rsidR="007D4E7D" w:rsidRP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44B27">
        <w:rPr>
          <w:b/>
          <w:bCs/>
          <w:noProof/>
          <w:sz w:val="28"/>
          <w:szCs w:val="28"/>
        </w:rPr>
        <w:drawing>
          <wp:inline distT="0" distB="0" distL="0" distR="0">
            <wp:extent cx="5731510" cy="1777538"/>
            <wp:effectExtent l="19050" t="19050" r="21590" b="13162"/>
            <wp:docPr id="322703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753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348615</wp:posOffset>
            </wp:positionV>
            <wp:extent cx="5920105" cy="3558540"/>
            <wp:effectExtent l="0" t="0" r="4445" b="3810"/>
            <wp:wrapSquare wrapText="bothSides"/>
            <wp:docPr id="191570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10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D4E7D" w:rsidRP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</w:p>
    <w:p w:rsidR="007D4E7D" w:rsidRPr="00340E5D" w:rsidRDefault="00340E5D" w:rsidP="007D4E7D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ab/>
      </w:r>
      <w:r w:rsidR="007D4E7D" w:rsidRPr="00340E5D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Table-1: Components &amp; Technologies</w:t>
      </w:r>
    </w:p>
    <w:p w:rsidR="007D4E7D" w:rsidRDefault="007D4E7D" w:rsidP="007D4E7D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3"/>
        <w:gridCol w:w="1742"/>
        <w:gridCol w:w="3665"/>
        <w:gridCol w:w="3146"/>
      </w:tblGrid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340E5D" w:rsidRDefault="007D4E7D" w:rsidP="007D4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340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7D4E7D" w:rsidRPr="00340E5D" w:rsidRDefault="007D4E7D" w:rsidP="007D4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340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D4E7D" w:rsidRPr="00340E5D" w:rsidRDefault="007D4E7D" w:rsidP="007D4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340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D4E7D" w:rsidRPr="00340E5D" w:rsidRDefault="007D4E7D" w:rsidP="007D4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340E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Technology</w:t>
            </w:r>
          </w:p>
        </w:tc>
      </w:tr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Web UI for customers, sellers, and admins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HTML, CSS, JavaScript, React.js</w:t>
            </w:r>
          </w:p>
        </w:tc>
      </w:tr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authentication, registration, role-based access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Node.js, Express.js</w:t>
            </w:r>
          </w:p>
        </w:tc>
      </w:tr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Order processing, cart handling, inventory management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Node.js, Express.js, Mongoose</w:t>
            </w:r>
          </w:p>
        </w:tc>
      </w:tr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 control panel with full CRUD operations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Node.js, Express.js</w:t>
            </w:r>
          </w:p>
        </w:tc>
      </w:tr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Persistent data storage for users, </w:t>
            </w: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products, carts, orders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MongoDB</w:t>
            </w:r>
          </w:p>
        </w:tc>
      </w:tr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Optional for deployment (MongoDB Atlas)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MongoDB Atlas</w:t>
            </w:r>
          </w:p>
        </w:tc>
      </w:tr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Product images and static assets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Local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filesystem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or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Cloudinary</w:t>
            </w:r>
            <w:proofErr w:type="spellEnd"/>
          </w:p>
        </w:tc>
      </w:tr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SMS/Email Notification for orders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Twilio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API /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Nodemailer</w:t>
            </w:r>
            <w:proofErr w:type="spellEnd"/>
          </w:p>
        </w:tc>
      </w:tr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(Optional) Payment integration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Razorpay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/ Stripe</w:t>
            </w:r>
          </w:p>
        </w:tc>
      </w:tr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Localhost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,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Vercel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(frontend), Render (backend)</w:t>
            </w:r>
          </w:p>
        </w:tc>
      </w:tr>
    </w:tbl>
    <w:p w:rsidR="007D4E7D" w:rsidRPr="007D4E7D" w:rsidRDefault="007D4E7D" w:rsidP="007D4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:rsidR="00340E5D" w:rsidRDefault="00340E5D" w:rsidP="007D4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</w:pPr>
    </w:p>
    <w:p w:rsidR="007D4E7D" w:rsidRPr="00340E5D" w:rsidRDefault="007D4E7D" w:rsidP="007D4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</w:pPr>
      <w:r w:rsidRPr="00340E5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te-IN"/>
        </w:rPr>
        <w:t>Table-2: Application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2"/>
        <w:gridCol w:w="2117"/>
        <w:gridCol w:w="3905"/>
        <w:gridCol w:w="2532"/>
      </w:tblGrid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340E5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IN" w:bidi="te-IN"/>
              </w:rPr>
            </w:pPr>
            <w:r w:rsidRPr="00340E5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IN" w:bidi="te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7D4E7D" w:rsidRPr="00340E5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IN" w:bidi="te-IN"/>
              </w:rPr>
            </w:pPr>
            <w:r w:rsidRPr="00340E5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IN" w:bidi="te-IN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7D4E7D" w:rsidRPr="00340E5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IN" w:bidi="te-IN"/>
              </w:rPr>
            </w:pPr>
            <w:r w:rsidRPr="00340E5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IN" w:bidi="te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D4E7D" w:rsidRPr="00340E5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IN" w:bidi="te-IN"/>
              </w:rPr>
            </w:pPr>
            <w:r w:rsidRPr="00340E5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IN" w:bidi="te-IN"/>
              </w:rPr>
              <w:t>Technology</w:t>
            </w:r>
          </w:p>
        </w:tc>
      </w:tr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Used for frontend/backend development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React.js, Node.js, Express.js, MongoDB</w:t>
            </w:r>
          </w:p>
        </w:tc>
      </w:tr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JWT Authentication,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Bcrypt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password hashing, role-based access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JWT,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Bcrypt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, CORS, HTTPS</w:t>
            </w:r>
          </w:p>
        </w:tc>
      </w:tr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Modular design following a 3-tier architecture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MERN Stack, RESTful APIs</w:t>
            </w:r>
          </w:p>
        </w:tc>
      </w:tr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24/7 uptime goal, deployment on reliable services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Vercel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, Render, </w:t>
            </w:r>
            <w:proofErr w:type="spellStart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MongoDB</w:t>
            </w:r>
            <w:proofErr w:type="spellEnd"/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Atlas</w:t>
            </w:r>
          </w:p>
        </w:tc>
      </w:tr>
      <w:tr w:rsidR="007D4E7D" w:rsidRPr="007D4E7D" w:rsidTr="007D4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Fast API responses, optimized rendering, efficient DB queries</w:t>
            </w:r>
          </w:p>
        </w:tc>
        <w:tc>
          <w:tcPr>
            <w:tcW w:w="0" w:type="auto"/>
            <w:vAlign w:val="center"/>
            <w:hideMark/>
          </w:tcPr>
          <w:p w:rsidR="007D4E7D" w:rsidRPr="007D4E7D" w:rsidRDefault="007D4E7D" w:rsidP="007D4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D4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Axios, React Hooks, Caching (local)</w:t>
            </w:r>
          </w:p>
        </w:tc>
      </w:tr>
    </w:tbl>
    <w:p w:rsidR="007D4E7D" w:rsidRPr="007D4E7D" w:rsidRDefault="007D4E7D" w:rsidP="007D4E7D">
      <w:pPr>
        <w:spacing w:after="0"/>
        <w:ind w:left="-567" w:right="-716"/>
        <w:rPr>
          <w:rFonts w:eastAsiaTheme="majorEastAsia"/>
          <w:sz w:val="28"/>
          <w:szCs w:val="28"/>
        </w:rPr>
      </w:pPr>
    </w:p>
    <w:sectPr w:rsidR="007D4E7D" w:rsidRPr="007D4E7D" w:rsidSect="005B1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F16D0D"/>
    <w:multiLevelType w:val="multilevel"/>
    <w:tmpl w:val="9162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4E7D"/>
    <w:rsid w:val="0001616F"/>
    <w:rsid w:val="000B46EC"/>
    <w:rsid w:val="001171E7"/>
    <w:rsid w:val="00340E5D"/>
    <w:rsid w:val="003C678D"/>
    <w:rsid w:val="003F4A7F"/>
    <w:rsid w:val="005B1C1A"/>
    <w:rsid w:val="007D4E7D"/>
    <w:rsid w:val="009E3F34"/>
    <w:rsid w:val="00BB0662"/>
    <w:rsid w:val="00D45D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E7D"/>
    <w:pPr>
      <w:spacing w:after="200" w:line="276" w:lineRule="auto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E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E7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D4E7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0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E5D"/>
    <w:rPr>
      <w:rFonts w:ascii="Tahoma" w:eastAsiaTheme="minorEastAsia" w:hAnsi="Tahoma" w:cs="Tahoma"/>
      <w:kern w:val="0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9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sivakumar</cp:lastModifiedBy>
  <cp:revision>8</cp:revision>
  <dcterms:created xsi:type="dcterms:W3CDTF">2025-06-27T08:40:00Z</dcterms:created>
  <dcterms:modified xsi:type="dcterms:W3CDTF">2026-02-18T11:20:00Z</dcterms:modified>
</cp:coreProperties>
</file>