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3187" w14:textId="77777777" w:rsidR="00F605FA" w:rsidRDefault="00F605FA" w:rsidP="00F605FA">
      <w:pPr>
        <w:shd w:val="clear" w:color="auto" w:fill="FFFFFF"/>
        <w:spacing w:line="360" w:lineRule="atLeast"/>
        <w:rPr>
          <w:rFonts w:ascii="Arial" w:hAnsi="Arial" w:cs="Arial"/>
          <w:color w:val="0A0A0A"/>
        </w:rPr>
      </w:pPr>
      <w:r>
        <w:rPr>
          <w:rFonts w:ascii="Arial" w:hAnsi="Arial" w:cs="Arial"/>
          <w:color w:val="0A0A0A"/>
        </w:rPr>
        <w:t>An employee travel policy is a company's formal guidelines for business trips, covering pre-approval, booking, expenses, and </w:t>
      </w:r>
      <w:hyperlink r:id="rId5" w:history="1">
        <w:r>
          <w:rPr>
            <w:rStyle w:val="Hyperlink"/>
            <w:rFonts w:ascii="Arial" w:hAnsi="Arial" w:cs="Arial"/>
          </w:rPr>
          <w:t>reimbursement</w:t>
        </w:r>
      </w:hyperlink>
      <w:r>
        <w:rPr>
          <w:rFonts w:ascii="Arial" w:hAnsi="Arial" w:cs="Arial"/>
          <w:color w:val="0A0A0A"/>
        </w:rPr>
        <w:t>, aiming to control costs, ensure compliance, and provide clarity on approved spending limits, preferred vendors, and procedures for flights, hotels, and meals. Key elements include approval workflows (e.g., manager/HR), booking platforms, per diem/spending caps, submission deadlines for expenses (often 10-15 days post-trip), and rules for international travel.</w:t>
      </w:r>
      <w:r>
        <w:rPr>
          <w:rStyle w:val="vkekvd"/>
          <w:rFonts w:ascii="Arial" w:hAnsi="Arial" w:cs="Arial"/>
          <w:color w:val="0A0A0A"/>
        </w:rPr>
        <w:t> </w:t>
      </w:r>
    </w:p>
    <w:p w14:paraId="147BDF7D" w14:textId="77777777" w:rsidR="00F605FA" w:rsidRDefault="00F605FA" w:rsidP="00F605FA">
      <w:pPr>
        <w:shd w:val="clear" w:color="auto" w:fill="FFFFFF"/>
        <w:spacing w:line="420" w:lineRule="atLeast"/>
        <w:rPr>
          <w:rFonts w:ascii="Arial" w:hAnsi="Arial" w:cs="Arial"/>
          <w:b/>
          <w:bCs/>
          <w:color w:val="001D35"/>
          <w:sz w:val="30"/>
          <w:szCs w:val="30"/>
        </w:rPr>
      </w:pPr>
      <w:r>
        <w:rPr>
          <w:rFonts w:ascii="Arial" w:hAnsi="Arial" w:cs="Arial"/>
          <w:b/>
          <w:bCs/>
          <w:color w:val="001D35"/>
          <w:sz w:val="30"/>
          <w:szCs w:val="30"/>
        </w:rPr>
        <w:t>Key Components of a Travel Policy</w:t>
      </w:r>
    </w:p>
    <w:p w14:paraId="6F3970E9" w14:textId="77777777" w:rsidR="00F605FA" w:rsidRDefault="00F605FA" w:rsidP="00F605FA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  <w:sz w:val="24"/>
          <w:szCs w:val="24"/>
        </w:rPr>
      </w:pPr>
      <w:r>
        <w:rPr>
          <w:rStyle w:val="Strong"/>
          <w:rFonts w:ascii="Arial" w:hAnsi="Arial" w:cs="Arial"/>
          <w:color w:val="0A0A0A"/>
        </w:rPr>
        <w:t>Approval Process:</w:t>
      </w:r>
      <w:r>
        <w:rPr>
          <w:rStyle w:val="t286pc"/>
          <w:rFonts w:ascii="Arial" w:hAnsi="Arial" w:cs="Arial"/>
          <w:color w:val="0A0A0A"/>
        </w:rPr>
        <w:t> Who needs to approve trips (manager, BU head, CHRO) and how (HRMS portal, email).</w:t>
      </w:r>
    </w:p>
    <w:p w14:paraId="09AD84D2" w14:textId="77777777" w:rsidR="00F605FA" w:rsidRDefault="00F605FA" w:rsidP="00F605FA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Booking Guidelines:</w:t>
      </w:r>
      <w:r>
        <w:rPr>
          <w:rStyle w:val="t286pc"/>
          <w:rFonts w:ascii="Arial" w:hAnsi="Arial" w:cs="Arial"/>
          <w:color w:val="0A0A0A"/>
        </w:rPr>
        <w:t> Preferred airlines, hotels, car rental companies, and booking tools.</w:t>
      </w:r>
    </w:p>
    <w:p w14:paraId="60CD2E99" w14:textId="77777777" w:rsidR="00F605FA" w:rsidRDefault="00F605FA" w:rsidP="00F605FA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Spending Limits:</w:t>
      </w:r>
      <w:r>
        <w:rPr>
          <w:rStyle w:val="t286pc"/>
          <w:rFonts w:ascii="Arial" w:hAnsi="Arial" w:cs="Arial"/>
          <w:color w:val="0A0A0A"/>
        </w:rPr>
        <w:t> Caps on airfare class (economy vs. business), hotel rates, and daily allowances (per diems).</w:t>
      </w:r>
    </w:p>
    <w:p w14:paraId="3A819A45" w14:textId="77777777" w:rsidR="00F605FA" w:rsidRDefault="00F605FA" w:rsidP="00F605FA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Expense Reimbursement:</w:t>
      </w:r>
      <w:r>
        <w:rPr>
          <w:rStyle w:val="t286pc"/>
          <w:rFonts w:ascii="Arial" w:hAnsi="Arial" w:cs="Arial"/>
          <w:color w:val="0A0A0A"/>
        </w:rPr>
        <w:t> Procedures for submitting bills (within 10-15 days), required documentation, and timelines for payment.</w:t>
      </w:r>
    </w:p>
    <w:p w14:paraId="1908181E" w14:textId="77777777" w:rsidR="00F605FA" w:rsidRDefault="00F605FA" w:rsidP="00F605FA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Allowable/Non-Allowable Expenses:</w:t>
      </w:r>
      <w:r>
        <w:rPr>
          <w:rStyle w:val="t286pc"/>
          <w:rFonts w:ascii="Arial" w:hAnsi="Arial" w:cs="Arial"/>
          <w:color w:val="0A0A0A"/>
        </w:rPr>
        <w:t> Clear distinction between work-related costs covered and personal expenses not covered (e.g., personal entertainment).</w:t>
      </w:r>
    </w:p>
    <w:p w14:paraId="66920293" w14:textId="77777777" w:rsidR="00F605FA" w:rsidRDefault="00F605FA" w:rsidP="00F605FA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International Travel:</w:t>
      </w:r>
      <w:r>
        <w:rPr>
          <w:rStyle w:val="t286pc"/>
          <w:rFonts w:ascii="Arial" w:hAnsi="Arial" w:cs="Arial"/>
          <w:color w:val="0A0A0A"/>
        </w:rPr>
        <w:t> Specific rules for visas, insurance, and currency.</w:t>
      </w:r>
    </w:p>
    <w:p w14:paraId="0A79ACC7" w14:textId="77777777" w:rsidR="00F605FA" w:rsidRDefault="00F605FA" w:rsidP="00F605FA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Safety &amp; Duty of Care:</w:t>
      </w:r>
      <w:r>
        <w:rPr>
          <w:rStyle w:val="t286pc"/>
          <w:rFonts w:ascii="Arial" w:hAnsi="Arial" w:cs="Arial"/>
          <w:color w:val="0A0A0A"/>
        </w:rPr>
        <w:t> Protocols for traveler safety and emergency procedures.</w:t>
      </w:r>
      <w:r>
        <w:rPr>
          <w:rStyle w:val="vkekvd"/>
          <w:rFonts w:ascii="Arial" w:hAnsi="Arial" w:cs="Arial"/>
          <w:color w:val="0A0A0A"/>
        </w:rPr>
        <w:t> </w:t>
      </w:r>
    </w:p>
    <w:p w14:paraId="78E60CEE" w14:textId="77777777" w:rsidR="00F605FA" w:rsidRDefault="00F605FA" w:rsidP="00F605FA">
      <w:pPr>
        <w:spacing w:after="0" w:line="420" w:lineRule="atLeast"/>
        <w:rPr>
          <w:rFonts w:ascii="Arial" w:hAnsi="Arial" w:cs="Arial"/>
          <w:b/>
          <w:bCs/>
          <w:color w:val="001D35"/>
          <w:sz w:val="30"/>
          <w:szCs w:val="30"/>
          <w:shd w:val="clear" w:color="auto" w:fill="FFFFFF"/>
        </w:rPr>
      </w:pPr>
      <w:r>
        <w:rPr>
          <w:rFonts w:ascii="Arial" w:hAnsi="Arial" w:cs="Arial"/>
          <w:b/>
          <w:bCs/>
          <w:color w:val="001D35"/>
          <w:sz w:val="30"/>
          <w:szCs w:val="30"/>
          <w:shd w:val="clear" w:color="auto" w:fill="FFFFFF"/>
        </w:rPr>
        <w:t>Why It's Important</w:t>
      </w:r>
    </w:p>
    <w:p w14:paraId="2C8B00F8" w14:textId="77777777" w:rsidR="00F605FA" w:rsidRDefault="00F605FA" w:rsidP="00F605FA">
      <w:pPr>
        <w:numPr>
          <w:ilvl w:val="0"/>
          <w:numId w:val="6"/>
        </w:numPr>
        <w:spacing w:after="180" w:line="360" w:lineRule="atLeast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Cost Control:</w:t>
      </w:r>
      <w:r>
        <w:rPr>
          <w:rStyle w:val="t286pc"/>
          <w:rFonts w:ascii="Arial" w:hAnsi="Arial" w:cs="Arial"/>
          <w:color w:val="0A0A0A"/>
          <w:shd w:val="clear" w:color="auto" w:fill="FFFFFF"/>
        </w:rPr>
        <w:t> Manages budget by setting spending limits and using preferred vendors.</w:t>
      </w:r>
    </w:p>
    <w:p w14:paraId="6BB10355" w14:textId="77777777" w:rsidR="00F605FA" w:rsidRDefault="00F605FA" w:rsidP="00F605FA">
      <w:pPr>
        <w:numPr>
          <w:ilvl w:val="0"/>
          <w:numId w:val="6"/>
        </w:numPr>
        <w:spacing w:after="180" w:line="360" w:lineRule="atLeast"/>
        <w:rPr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Consistency &amp; Fairness:</w:t>
      </w:r>
      <w:r>
        <w:rPr>
          <w:rStyle w:val="t286pc"/>
          <w:rFonts w:ascii="Arial" w:hAnsi="Arial" w:cs="Arial"/>
          <w:color w:val="0A0A0A"/>
          <w:shd w:val="clear" w:color="auto" w:fill="FFFFFF"/>
        </w:rPr>
        <w:t> Ensures all employees follow the same rules, reducing confusion and claim rejections.</w:t>
      </w:r>
    </w:p>
    <w:p w14:paraId="00D9BA89" w14:textId="77777777" w:rsidR="00F605FA" w:rsidRDefault="00F605FA" w:rsidP="00F605FA">
      <w:pPr>
        <w:numPr>
          <w:ilvl w:val="0"/>
          <w:numId w:val="6"/>
        </w:numPr>
        <w:spacing w:after="180" w:line="360" w:lineRule="atLeast"/>
        <w:rPr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Compliance:</w:t>
      </w:r>
      <w:r>
        <w:rPr>
          <w:rStyle w:val="t286pc"/>
          <w:rFonts w:ascii="Arial" w:hAnsi="Arial" w:cs="Arial"/>
          <w:color w:val="0A0A0A"/>
          <w:shd w:val="clear" w:color="auto" w:fill="FFFFFF"/>
        </w:rPr>
        <w:t> Meets company standards and potentially legal/tax requirements.</w:t>
      </w:r>
    </w:p>
    <w:p w14:paraId="3BD5C767" w14:textId="77777777" w:rsidR="00F605FA" w:rsidRDefault="00F605FA" w:rsidP="00F605FA">
      <w:pPr>
        <w:numPr>
          <w:ilvl w:val="0"/>
          <w:numId w:val="6"/>
        </w:numPr>
        <w:spacing w:after="180" w:line="360" w:lineRule="atLeast"/>
        <w:rPr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Efficiency:</w:t>
      </w:r>
      <w:r>
        <w:rPr>
          <w:rStyle w:val="t286pc"/>
          <w:rFonts w:ascii="Arial" w:hAnsi="Arial" w:cs="Arial"/>
          <w:color w:val="0A0A0A"/>
          <w:shd w:val="clear" w:color="auto" w:fill="FFFFFF"/>
        </w:rPr>
        <w:t> Streamlines the booking and reimbursement process.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134F85A6" w14:textId="77777777" w:rsidR="00F605FA" w:rsidRDefault="00F605FA" w:rsidP="00F605FA">
      <w:pPr>
        <w:spacing w:after="0" w:line="420" w:lineRule="atLeast"/>
        <w:rPr>
          <w:rFonts w:ascii="Arial" w:hAnsi="Arial" w:cs="Arial"/>
          <w:b/>
          <w:bCs/>
          <w:color w:val="001D35"/>
          <w:sz w:val="30"/>
          <w:szCs w:val="30"/>
          <w:shd w:val="clear" w:color="auto" w:fill="FFFFFF"/>
        </w:rPr>
      </w:pPr>
      <w:r>
        <w:rPr>
          <w:rFonts w:ascii="Arial" w:hAnsi="Arial" w:cs="Arial"/>
          <w:b/>
          <w:bCs/>
          <w:color w:val="001D35"/>
          <w:sz w:val="30"/>
          <w:szCs w:val="30"/>
          <w:shd w:val="clear" w:color="auto" w:fill="FFFFFF"/>
        </w:rPr>
        <w:t>Example Procedures</w:t>
      </w:r>
    </w:p>
    <w:p w14:paraId="6CC6FE54" w14:textId="77777777" w:rsidR="00F605FA" w:rsidRDefault="00F605FA" w:rsidP="00F605FA">
      <w:pPr>
        <w:numPr>
          <w:ilvl w:val="0"/>
          <w:numId w:val="7"/>
        </w:numPr>
        <w:spacing w:after="180" w:line="360" w:lineRule="atLeast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>
        <w:rPr>
          <w:rStyle w:val="t286pc"/>
          <w:rFonts w:ascii="Arial" w:hAnsi="Arial" w:cs="Arial"/>
          <w:color w:val="0A0A0A"/>
          <w:shd w:val="clear" w:color="auto" w:fill="FFFFFF"/>
        </w:rPr>
        <w:t>Submit travel requests via the HRMS portal with manager approval.</w:t>
      </w:r>
    </w:p>
    <w:p w14:paraId="2917D23B" w14:textId="77777777" w:rsidR="00F605FA" w:rsidRDefault="00F605FA" w:rsidP="00F605FA">
      <w:pPr>
        <w:numPr>
          <w:ilvl w:val="0"/>
          <w:numId w:val="7"/>
        </w:numPr>
        <w:spacing w:after="180" w:line="360" w:lineRule="atLeast"/>
        <w:rPr>
          <w:rFonts w:ascii="Arial" w:hAnsi="Arial" w:cs="Arial"/>
          <w:color w:val="0A0A0A"/>
          <w:shd w:val="clear" w:color="auto" w:fill="FFFFFF"/>
        </w:rPr>
      </w:pPr>
      <w:r>
        <w:rPr>
          <w:rStyle w:val="t286pc"/>
          <w:rFonts w:ascii="Arial" w:hAnsi="Arial" w:cs="Arial"/>
          <w:color w:val="0A0A0A"/>
          <w:shd w:val="clear" w:color="auto" w:fill="FFFFFF"/>
        </w:rPr>
        <w:t>Book flights/hotels through the company's designated travel platform.</w:t>
      </w:r>
    </w:p>
    <w:p w14:paraId="11E8E2B3" w14:textId="77777777" w:rsidR="00F605FA" w:rsidRDefault="00F605FA" w:rsidP="00F605FA">
      <w:pPr>
        <w:numPr>
          <w:ilvl w:val="0"/>
          <w:numId w:val="7"/>
        </w:numPr>
        <w:spacing w:after="180" w:line="360" w:lineRule="atLeast"/>
        <w:rPr>
          <w:rFonts w:ascii="Arial" w:hAnsi="Arial" w:cs="Arial"/>
          <w:color w:val="0A0A0A"/>
          <w:shd w:val="clear" w:color="auto" w:fill="FFFFFF"/>
        </w:rPr>
      </w:pPr>
      <w:r>
        <w:rPr>
          <w:rStyle w:val="t286pc"/>
          <w:rFonts w:ascii="Arial" w:hAnsi="Arial" w:cs="Arial"/>
          <w:color w:val="0A0A0A"/>
          <w:shd w:val="clear" w:color="auto" w:fill="FFFFFF"/>
        </w:rPr>
        <w:lastRenderedPageBreak/>
        <w:t>Submit all expense reports and original bills within 10 days of returning.</w:t>
      </w:r>
    </w:p>
    <w:p w14:paraId="2E4DA886" w14:textId="77777777" w:rsidR="00F605FA" w:rsidRDefault="00F605FA" w:rsidP="00F605FA">
      <w:pPr>
        <w:numPr>
          <w:ilvl w:val="0"/>
          <w:numId w:val="7"/>
        </w:numPr>
        <w:spacing w:after="180" w:line="360" w:lineRule="atLeast"/>
        <w:rPr>
          <w:rFonts w:ascii="Arial" w:hAnsi="Arial" w:cs="Arial"/>
          <w:color w:val="0A0A0A"/>
          <w:shd w:val="clear" w:color="auto" w:fill="FFFFFF"/>
        </w:rPr>
      </w:pPr>
      <w:r>
        <w:rPr>
          <w:rStyle w:val="t286pc"/>
          <w:rFonts w:ascii="Arial" w:hAnsi="Arial" w:cs="Arial"/>
          <w:color w:val="0A0A0A"/>
          <w:shd w:val="clear" w:color="auto" w:fill="FFFFFF"/>
        </w:rPr>
        <w:t>Receipts for credit/debit card payments might be required if paid personally.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76575627" w14:textId="11502634" w:rsidR="009978D9" w:rsidRPr="00F00BDB" w:rsidRDefault="009978D9" w:rsidP="00F00BDB"/>
    <w:sectPr w:rsidR="009978D9" w:rsidRPr="00F00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9F0"/>
    <w:multiLevelType w:val="hybridMultilevel"/>
    <w:tmpl w:val="A0FED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84FBD"/>
    <w:multiLevelType w:val="multilevel"/>
    <w:tmpl w:val="8266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A0125"/>
    <w:multiLevelType w:val="hybridMultilevel"/>
    <w:tmpl w:val="14D47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A6D42"/>
    <w:multiLevelType w:val="hybridMultilevel"/>
    <w:tmpl w:val="B464F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1654F"/>
    <w:multiLevelType w:val="hybridMultilevel"/>
    <w:tmpl w:val="B1A45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D07EBC"/>
    <w:multiLevelType w:val="multilevel"/>
    <w:tmpl w:val="AF2C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76ED0"/>
    <w:multiLevelType w:val="multilevel"/>
    <w:tmpl w:val="CAE8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596641">
    <w:abstractNumId w:val="0"/>
  </w:num>
  <w:num w:numId="2" w16cid:durableId="621036135">
    <w:abstractNumId w:val="2"/>
  </w:num>
  <w:num w:numId="3" w16cid:durableId="95450020">
    <w:abstractNumId w:val="3"/>
  </w:num>
  <w:num w:numId="4" w16cid:durableId="694231570">
    <w:abstractNumId w:val="4"/>
  </w:num>
  <w:num w:numId="5" w16cid:durableId="1661615840">
    <w:abstractNumId w:val="1"/>
  </w:num>
  <w:num w:numId="6" w16cid:durableId="428934813">
    <w:abstractNumId w:val="5"/>
  </w:num>
  <w:num w:numId="7" w16cid:durableId="1521097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FA"/>
    <w:rsid w:val="00005C72"/>
    <w:rsid w:val="001050A7"/>
    <w:rsid w:val="00202754"/>
    <w:rsid w:val="00797922"/>
    <w:rsid w:val="008433A2"/>
    <w:rsid w:val="009978D9"/>
    <w:rsid w:val="00A85EE1"/>
    <w:rsid w:val="00CA0A79"/>
    <w:rsid w:val="00D002C1"/>
    <w:rsid w:val="00D55253"/>
    <w:rsid w:val="00E47C99"/>
    <w:rsid w:val="00EA1FFA"/>
    <w:rsid w:val="00F00BDB"/>
    <w:rsid w:val="00F6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76498"/>
  <w15:chartTrackingRefBased/>
  <w15:docId w15:val="{5DC13DF2-FF3F-4853-B8EC-898ABE9AE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F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1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A1FF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EA1F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FFA"/>
    <w:rPr>
      <w:color w:val="605E5C"/>
      <w:shd w:val="clear" w:color="auto" w:fill="E1DFDD"/>
    </w:rPr>
  </w:style>
  <w:style w:type="character" w:customStyle="1" w:styleId="vkekvd">
    <w:name w:val="vkekvd"/>
    <w:basedOn w:val="DefaultParagraphFont"/>
    <w:rsid w:val="00F605FA"/>
  </w:style>
  <w:style w:type="character" w:customStyle="1" w:styleId="t286pc">
    <w:name w:val="t286pc"/>
    <w:basedOn w:val="DefaultParagraphFont"/>
    <w:rsid w:val="00F605FA"/>
  </w:style>
  <w:style w:type="character" w:styleId="Strong">
    <w:name w:val="Strong"/>
    <w:basedOn w:val="DefaultParagraphFont"/>
    <w:uiPriority w:val="22"/>
    <w:qFormat/>
    <w:rsid w:val="00F605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reimbursement&amp;sca_esv=d50a49532b9b8e2e&amp;sxsrf=ANbL-n4jfvluRcs7M4Xo4mD0S7y_MJltdw%3A1768155002948&amp;source=hp&amp;ei=eudjafOUOL-x4-EPq5T3-AI&amp;iflsig=AFdpzrgAAAAAaWP1ijyOaH_LdvQkLPoglxAgvdHeWVmc&amp;oq=travel+policy&amp;gs_lp=Egdnd3Mtd2l6Ig10cmF2ZWwgcG9saWN5KgIIATIFEAAYgAQyBRAAGIAEMgUQABiABDIFEAAYgAQyBRAAGIAEMgUQABiABDIFEAAYgAQyBRAAGIAEMgUQABiABDIFEAAYgARIrylQAFiyF3AAeACQAQCYAeYBoAG8C6oBBTYuNi4xuAEDyAEA-AEBmAINoALuC8ICChAuGIAEGCcYigXCAgoQIxjwBRgnGMkCwgIKECMYgAQYJxiKBcICCxAAGIAEGJECGIoFwgILEAAYgAQYsQMYgwHCAggQABiABBixA8ICDhAAGIAEGLEDGIMBGIoFwgIEECMYJ8ICCBAuGIAEGLEDwgILEAAYgAQYkgMYigXCAgsQABiABBixAxjJA8ICCxAuGIAEGMcBGK8BwgILEC4YgAQY0QMYxwGYAwCSBwU0LjguMaAH41yyBwU0LjguMbgH7gvCBwUwLjkuNMgHIIAIAA&amp;sclient=gws-wiz&amp;ved=2ahUKEwip1fPZioSSAxWGyDgGHax1CdwQgK4QegYIAQgAEA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254</Words>
  <Characters>1689</Characters>
  <Application>Microsoft Office Word</Application>
  <DocSecurity>0</DocSecurity>
  <Lines>30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Malcolm</dc:creator>
  <cp:keywords/>
  <dc:description/>
  <cp:lastModifiedBy>M, Rohith</cp:lastModifiedBy>
  <cp:revision>4</cp:revision>
  <dcterms:created xsi:type="dcterms:W3CDTF">2024-05-30T00:57:00Z</dcterms:created>
  <dcterms:modified xsi:type="dcterms:W3CDTF">2026-01-11T18:10:00Z</dcterms:modified>
</cp:coreProperties>
</file>