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516890</wp:posOffset>
            </wp:positionH>
            <wp:positionV relativeFrom="paragraph">
              <wp:posOffset>-3500</wp:posOffset>
            </wp:positionV>
            <wp:extent cx="275170" cy="3295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Lingam</w:t>
      </w:r>
      <w:r>
        <w:rPr>
          <w:spacing w:val="2"/>
        </w:rPr>
        <w:t> </w:t>
      </w:r>
      <w:r>
        <w:rPr/>
        <w:t>Sunny</w:t>
      </w:r>
    </w:p>
    <w:p>
      <w:pPr>
        <w:pStyle w:val="BodyText"/>
        <w:spacing w:before="4"/>
        <w:ind w:left="0" w:firstLine="0"/>
        <w:rPr>
          <w:b/>
          <w:sz w:val="38"/>
        </w:rPr>
      </w:pPr>
    </w:p>
    <w:p>
      <w:pPr>
        <w:spacing w:before="0"/>
        <w:ind w:left="1206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521334</wp:posOffset>
            </wp:positionH>
            <wp:positionV relativeFrom="paragraph">
              <wp:posOffset>10275</wp:posOffset>
            </wp:positionV>
            <wp:extent cx="270509" cy="2653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" cy="26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9791060211/8309043168" w:id="1"/>
      <w:bookmarkEnd w:id="1"/>
      <w:r>
        <w:rPr/>
      </w:r>
      <w:r>
        <w:rPr>
          <w:b/>
          <w:sz w:val="28"/>
        </w:rPr>
        <w:t>9791060211/8309043168</w:t>
      </w:r>
    </w:p>
    <w:p>
      <w:pPr>
        <w:spacing w:before="65"/>
        <w:ind w:left="1291" w:right="0" w:firstLine="0"/>
        <w:jc w:val="left"/>
        <w:rPr>
          <w:b/>
          <w:sz w:val="28"/>
        </w:rPr>
      </w:pPr>
      <w:r>
        <w:rPr/>
        <w:br w:type="column"/>
      </w:r>
      <w:hyperlink r:id="rId7">
        <w:r>
          <w:rPr>
            <w:b/>
            <w:sz w:val="28"/>
          </w:rPr>
          <w:t>lingamsunny123@gmail.com</w:t>
        </w:r>
      </w:hyperlink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720" w:bottom="280" w:left="580" w:right="480"/>
          <w:cols w:num="2" w:equalWidth="0">
            <w:col w:w="4198" w:space="1873"/>
            <w:col w:w="4769"/>
          </w:cols>
        </w:sect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3"/>
        <w:ind w:left="0" w:firstLine="0"/>
        <w:rPr>
          <w:b/>
          <w:sz w:val="19"/>
        </w:rPr>
      </w:pPr>
    </w:p>
    <w:p>
      <w:pPr>
        <w:pStyle w:val="Heading2"/>
        <w:tabs>
          <w:tab w:pos="10666" w:val="left" w:leader="none"/>
        </w:tabs>
        <w:ind w:left="102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4371975</wp:posOffset>
            </wp:positionH>
            <wp:positionV relativeFrom="paragraph">
              <wp:posOffset>-1043386</wp:posOffset>
            </wp:positionV>
            <wp:extent cx="325513" cy="22923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13" cy="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rganization Summary" w:id="2"/>
      <w:bookmarkEnd w:id="2"/>
      <w:r>
        <w:rPr>
          <w:b w:val="0"/>
        </w:rPr>
      </w:r>
      <w:r>
        <w:rPr>
          <w:color w:val="FFFFFF"/>
          <w:spacing w:val="-17"/>
          <w:w w:val="100"/>
          <w:shd w:fill="800000" w:color="auto" w:val="clear"/>
        </w:rPr>
        <w:t> </w:t>
      </w:r>
      <w:r>
        <w:rPr>
          <w:color w:val="FFFFFF"/>
          <w:spacing w:val="-1"/>
          <w:shd w:fill="800000" w:color="auto" w:val="clear"/>
        </w:rPr>
        <w:t>Organization</w:t>
      </w:r>
      <w:r>
        <w:rPr>
          <w:color w:val="FFFFFF"/>
          <w:spacing w:val="-2"/>
          <w:shd w:fill="800000" w:color="auto" w:val="clear"/>
        </w:rPr>
        <w:t> </w:t>
      </w:r>
      <w:r>
        <w:rPr>
          <w:color w:val="FFFFFF"/>
          <w:shd w:fill="800000" w:color="auto" w:val="clear"/>
        </w:rPr>
        <w:t>Summary</w:t>
        <w:tab/>
      </w:r>
    </w:p>
    <w:p>
      <w:pPr>
        <w:spacing w:before="168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Current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Organization: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Infosys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Limited,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Hyderabad</w:t>
      </w:r>
    </w:p>
    <w:p>
      <w:pPr>
        <w:pStyle w:val="BodyText"/>
        <w:spacing w:before="1"/>
        <w:ind w:left="140" w:firstLine="0"/>
        <w:rPr>
          <w:rFonts w:ascii="Times New Roman"/>
        </w:rPr>
      </w:pPr>
      <w:r>
        <w:rPr>
          <w:rFonts w:ascii="Times New Roman"/>
          <w:b/>
        </w:rPr>
        <w:t>Past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Organization: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</w:rPr>
        <w:t>Tata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Consultancy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Services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Limited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(TCS), Nagpur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(13-Dec-2016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28-Feb-2019)</w:t>
      </w:r>
    </w:p>
    <w:p>
      <w:pPr>
        <w:spacing w:before="3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Experience: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sz w:val="22"/>
        </w:rPr>
        <w:t>working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Infosys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Limited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since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11-Mar-2019</w:t>
      </w:r>
    </w:p>
    <w:p>
      <w:pPr>
        <w:pStyle w:val="BodyText"/>
        <w:spacing w:before="9"/>
        <w:ind w:left="0" w:firstLine="0"/>
        <w:rPr>
          <w:rFonts w:ascii="Times New Roman"/>
          <w:sz w:val="21"/>
        </w:rPr>
      </w:pPr>
      <w:r>
        <w:rPr/>
        <w:pict>
          <v:shape style="position:absolute;margin-left:36pt;margin-top:14.737324pt;width:522.5pt;height:.1pt;mso-position-horizontal-relative:page;mso-position-vertical-relative:paragraph;z-index:-15728640;mso-wrap-distance-left:0;mso-wrap-distance-right:0" coordorigin="720,295" coordsize="10450,0" path="m720,295l11170,295e" filled="false" stroked="true" strokeweight=".4415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Heading2"/>
        <w:tabs>
          <w:tab w:pos="10666" w:val="left" w:leader="none"/>
        </w:tabs>
        <w:spacing w:before="179"/>
        <w:ind w:hanging="39"/>
      </w:pPr>
      <w:bookmarkStart w:name="Experience Summary" w:id="3"/>
      <w:bookmarkEnd w:id="3"/>
      <w:r>
        <w:rPr>
          <w:b w:val="0"/>
        </w:rPr>
      </w:r>
      <w:r>
        <w:rPr>
          <w:color w:val="FFFFFF"/>
          <w:spacing w:val="-17"/>
          <w:w w:val="100"/>
          <w:shd w:fill="800000" w:color="auto" w:val="clear"/>
        </w:rPr>
        <w:t> </w:t>
      </w:r>
      <w:r>
        <w:rPr>
          <w:color w:val="FFFFFF"/>
          <w:spacing w:val="-1"/>
          <w:shd w:fill="800000" w:color="auto" w:val="clear"/>
        </w:rPr>
        <w:t>Experience</w:t>
      </w:r>
      <w:r>
        <w:rPr>
          <w:color w:val="FFFFFF"/>
          <w:spacing w:val="-12"/>
          <w:shd w:fill="800000" w:color="auto" w:val="clear"/>
        </w:rPr>
        <w:t> </w:t>
      </w:r>
      <w:r>
        <w:rPr>
          <w:color w:val="FFFFFF"/>
          <w:shd w:fill="800000" w:color="auto" w:val="clear"/>
        </w:rPr>
        <w:t>Summary</w:t>
        <w:tab/>
      </w:r>
    </w:p>
    <w:p>
      <w:pPr>
        <w:spacing w:before="154"/>
        <w:ind w:left="140" w:right="201" w:firstLine="0"/>
        <w:jc w:val="both"/>
        <w:rPr>
          <w:b/>
          <w:sz w:val="22"/>
        </w:rPr>
      </w:pPr>
      <w:r>
        <w:rPr>
          <w:sz w:val="22"/>
        </w:rPr>
        <w:t>Having 3.6 </w:t>
      </w:r>
      <w:r>
        <w:rPr>
          <w:b/>
          <w:sz w:val="22"/>
        </w:rPr>
        <w:t>years </w:t>
      </w:r>
      <w:r>
        <w:rPr>
          <w:sz w:val="22"/>
        </w:rPr>
        <w:t>of experience in all the phases of software development life cycle, well versed with EDI standards</w:t>
      </w:r>
      <w:r>
        <w:rPr>
          <w:spacing w:val="1"/>
          <w:sz w:val="22"/>
        </w:rPr>
        <w:t> </w:t>
      </w:r>
      <w:r>
        <w:rPr>
          <w:sz w:val="22"/>
        </w:rPr>
        <w:t>(ANSI</w:t>
      </w:r>
      <w:r>
        <w:rPr>
          <w:spacing w:val="1"/>
          <w:sz w:val="22"/>
        </w:rPr>
        <w:t> </w:t>
      </w:r>
      <w:r>
        <w:rPr>
          <w:sz w:val="22"/>
        </w:rPr>
        <w:t>X12,</w:t>
      </w:r>
      <w:r>
        <w:rPr>
          <w:spacing w:val="1"/>
          <w:sz w:val="22"/>
        </w:rPr>
        <w:t> </w:t>
      </w:r>
      <w:r>
        <w:rPr>
          <w:sz w:val="22"/>
        </w:rPr>
        <w:t>EDIFACT).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sz w:val="22"/>
        </w:rPr>
        <w:t>knowledge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B2B</w:t>
      </w:r>
      <w:r>
        <w:rPr>
          <w:spacing w:val="1"/>
          <w:sz w:val="22"/>
        </w:rPr>
        <w:t> </w:t>
      </w:r>
      <w:r>
        <w:rPr>
          <w:sz w:val="22"/>
        </w:rPr>
        <w:t>integration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EDI</w:t>
      </w:r>
      <w:r>
        <w:rPr>
          <w:spacing w:val="1"/>
          <w:sz w:val="22"/>
        </w:rPr>
        <w:t> </w:t>
      </w:r>
      <w:r>
        <w:rPr>
          <w:sz w:val="22"/>
        </w:rPr>
        <w:t>technologies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b/>
          <w:sz w:val="22"/>
        </w:rPr>
        <w:t>Sterling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Integrator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Lightwell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framework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SI.</w:t>
      </w:r>
    </w:p>
    <w:p>
      <w:pPr>
        <w:pStyle w:val="BodyText"/>
        <w:spacing w:before="9"/>
        <w:ind w:left="0" w:firstLine="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  <w:tab w:pos="1859" w:val="left" w:leader="none"/>
          <w:tab w:pos="2680" w:val="left" w:leader="none"/>
          <w:tab w:pos="3213" w:val="left" w:leader="none"/>
          <w:tab w:pos="4145" w:val="left" w:leader="none"/>
          <w:tab w:pos="5364" w:val="left" w:leader="none"/>
          <w:tab w:pos="6704" w:val="left" w:leader="none"/>
          <w:tab w:pos="7228" w:val="left" w:leader="none"/>
          <w:tab w:pos="9825" w:val="left" w:leader="none"/>
        </w:tabs>
        <w:spacing w:line="240" w:lineRule="auto" w:before="0" w:after="0"/>
        <w:ind w:left="860" w:right="253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Having</w:t>
        <w:tab/>
        <w:t>years</w:t>
        <w:tab/>
        <w:t>of</w:t>
        <w:tab/>
        <w:t>Strong</w:t>
        <w:tab/>
        <w:t>Technical</w:t>
        <w:tab/>
        <w:t>Experience</w:t>
        <w:tab/>
        <w:t>in</w:t>
        <w:tab/>
        <w:t>EDI/Mapping/SI/Gentran</w:t>
        <w:tab/>
      </w:r>
      <w:r>
        <w:rPr>
          <w:rFonts w:ascii="Times New Roman" w:hAnsi="Times New Roman"/>
          <w:spacing w:val="-6"/>
          <w:sz w:val="22"/>
        </w:rPr>
        <w:t>windows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Development/Implementations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Production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4" w:lineRule="exact" w:before="18" w:after="0"/>
        <w:ind w:left="860" w:right="0" w:hanging="361"/>
        <w:jc w:val="left"/>
        <w:rPr>
          <w:b/>
          <w:sz w:val="22"/>
        </w:rPr>
      </w:pPr>
      <w:r>
        <w:rPr>
          <w:rFonts w:ascii="Times New Roman" w:hAnsi="Times New Roman"/>
          <w:spacing w:val="-1"/>
          <w:sz w:val="22"/>
        </w:rPr>
        <w:t>Worked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pacing w:val="-1"/>
          <w:sz w:val="22"/>
        </w:rPr>
        <w:t>EDI</w:t>
      </w:r>
      <w:r>
        <w:rPr>
          <w:sz w:val="22"/>
        </w:rPr>
        <w:t> </w:t>
      </w:r>
      <w:r>
        <w:rPr>
          <w:spacing w:val="-1"/>
          <w:sz w:val="22"/>
        </w:rPr>
        <w:t>technologies</w:t>
      </w:r>
      <w:r>
        <w:rPr>
          <w:sz w:val="22"/>
        </w:rPr>
        <w:t> like</w:t>
      </w:r>
      <w:r>
        <w:rPr>
          <w:spacing w:val="2"/>
          <w:sz w:val="22"/>
        </w:rPr>
        <w:t> </w:t>
      </w:r>
      <w:r>
        <w:rPr>
          <w:b/>
          <w:sz w:val="22"/>
        </w:rPr>
        <w:t>Sterling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Integrator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Lightwell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framework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SI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6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ANSI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X12,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EDIFACT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0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implementing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EDI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Transactions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such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810,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850,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855,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856.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1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Translated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EDI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Positional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Files,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XML,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SAP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IDOCs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and vice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versa.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Extensive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mapping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configuration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experience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EDI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Sterling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Integrator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1" w:lineRule="exact" w:before="7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Trading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Partner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setups in Sterling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Integrator.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0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depth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knowledge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mapping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SAP and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non-SAP applications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variety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EDI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layouts.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1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analysis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system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specifications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business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Excellent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troubleshooting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issue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resolution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2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spacing w:val="-1"/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work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industry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Internet</w:t>
      </w:r>
      <w:r>
        <w:rPr>
          <w:spacing w:val="-4"/>
          <w:sz w:val="22"/>
        </w:rPr>
        <w:t> </w:t>
      </w:r>
      <w:r>
        <w:rPr>
          <w:sz w:val="22"/>
        </w:rPr>
        <w:t>protocols: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</w:rPr>
        <w:t>FTP,SFTP,HTTP,HTTPs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28"/>
          <w:sz w:val="22"/>
        </w:rPr>
        <w:t> </w:t>
      </w:r>
      <w:r>
        <w:rPr>
          <w:rFonts w:ascii="Times New Roman" w:hAnsi="Times New Roman"/>
          <w:sz w:val="22"/>
        </w:rPr>
        <w:t>AS2.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5" w:lineRule="auto" w:before="125" w:after="0"/>
        <w:ind w:left="860" w:right="251" w:hanging="360"/>
        <w:jc w:val="left"/>
        <w:rPr>
          <w:sz w:val="22"/>
        </w:rPr>
      </w:pPr>
      <w:r>
        <w:rPr>
          <w:spacing w:val="-1"/>
          <w:sz w:val="22"/>
        </w:rPr>
        <w:t>Excellent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ability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demonstrate</w:t>
      </w:r>
      <w:r>
        <w:rPr>
          <w:spacing w:val="-6"/>
          <w:sz w:val="22"/>
        </w:rPr>
        <w:t> </w:t>
      </w:r>
      <w:r>
        <w:rPr>
          <w:sz w:val="22"/>
        </w:rPr>
        <w:t>effectiveness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11"/>
          <w:sz w:val="22"/>
        </w:rPr>
        <w:t> </w:t>
      </w:r>
      <w:r>
        <w:rPr>
          <w:sz w:val="22"/>
        </w:rPr>
        <w:t>satisfaction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integrity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extensive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EDI.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0" w:lineRule="exact" w:before="0" w:after="0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Involved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Client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calls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27" w:after="0"/>
        <w:ind w:left="860" w:right="270" w:hanging="360"/>
        <w:jc w:val="left"/>
        <w:rPr>
          <w:sz w:val="22"/>
        </w:rPr>
      </w:pPr>
      <w:r>
        <w:rPr>
          <w:sz w:val="22"/>
        </w:rPr>
        <w:t>Ability to work in any conditions and have good communication skills and have ability to work independently</w:t>
      </w:r>
      <w:r>
        <w:rPr>
          <w:spacing w:val="-48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majorly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2"/>
          <w:sz w:val="22"/>
        </w:rPr>
        <w:t>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z w:val="22"/>
        </w:rPr>
        <w:t>player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tabs>
          <w:tab w:pos="10666" w:val="left" w:leader="none"/>
        </w:tabs>
        <w:ind w:left="102"/>
      </w:pPr>
      <w:bookmarkStart w:name="Technical Summary" w:id="4"/>
      <w:bookmarkEnd w:id="4"/>
      <w:r>
        <w:rPr>
          <w:b w:val="0"/>
        </w:rPr>
      </w:r>
      <w:r>
        <w:rPr>
          <w:color w:val="FFFFFF"/>
          <w:spacing w:val="-17"/>
          <w:w w:val="100"/>
          <w:shd w:fill="800000" w:color="auto" w:val="clear"/>
        </w:rPr>
        <w:t> </w:t>
      </w:r>
      <w:r>
        <w:rPr>
          <w:color w:val="FFFFFF"/>
          <w:spacing w:val="-1"/>
          <w:shd w:fill="800000" w:color="auto" w:val="clear"/>
        </w:rPr>
        <w:t>Technical</w:t>
      </w:r>
      <w:r>
        <w:rPr>
          <w:color w:val="FFFFFF"/>
          <w:spacing w:val="-7"/>
          <w:shd w:fill="800000" w:color="auto" w:val="clear"/>
        </w:rPr>
        <w:t> </w:t>
      </w:r>
      <w:r>
        <w:rPr>
          <w:color w:val="FFFFFF"/>
          <w:shd w:fill="800000" w:color="auto" w:val="clear"/>
        </w:rPr>
        <w:t>Summary</w:t>
        <w:tab/>
      </w:r>
    </w:p>
    <w:p>
      <w:pPr>
        <w:pStyle w:val="BodyText"/>
        <w:spacing w:before="10"/>
        <w:ind w:left="0" w:firstLine="0"/>
        <w:rPr>
          <w:b/>
          <w:sz w:val="31"/>
        </w:rPr>
      </w:pPr>
    </w:p>
    <w:p>
      <w:pPr>
        <w:pStyle w:val="BodyText"/>
        <w:tabs>
          <w:tab w:pos="3021" w:val="left" w:leader="none"/>
        </w:tabs>
        <w:ind w:left="140" w:firstLine="0"/>
        <w:jc w:val="both"/>
        <w:rPr>
          <w:rFonts w:ascii="Times New Roman"/>
        </w:rPr>
      </w:pPr>
      <w:r>
        <w:rPr>
          <w:rFonts w:ascii="Times New Roman"/>
          <w:b/>
        </w:rPr>
        <w:t>Tools</w:t>
        <w:tab/>
        <w:t>: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</w:rPr>
        <w:t>IBM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Sterling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Integrator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Lightwell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framework</w:t>
      </w:r>
    </w:p>
    <w:p>
      <w:pPr>
        <w:pStyle w:val="BodyText"/>
        <w:tabs>
          <w:tab w:pos="3021" w:val="left" w:leader="none"/>
        </w:tabs>
        <w:spacing w:before="59"/>
        <w:ind w:left="140" w:firstLine="0"/>
        <w:jc w:val="both"/>
        <w:rPr>
          <w:rFonts w:ascii="Times New Roman"/>
        </w:rPr>
      </w:pPr>
      <w:r>
        <w:rPr>
          <w:rFonts w:ascii="Times New Roman"/>
        </w:rPr>
        <w:t>Development</w:t>
        <w:tab/>
        <w:t>: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Map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Sterling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Map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Editor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Trading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Partner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Setups</w:t>
      </w:r>
    </w:p>
    <w:p>
      <w:pPr>
        <w:tabs>
          <w:tab w:pos="3021" w:val="left" w:leader="none"/>
        </w:tabs>
        <w:spacing w:before="59"/>
        <w:ind w:left="140" w:right="0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EDI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Standards</w:t>
        <w:tab/>
        <w:t>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ASNI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X12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EDIFACT</w:t>
      </w:r>
    </w:p>
    <w:p>
      <w:pPr>
        <w:tabs>
          <w:tab w:pos="3021" w:val="left" w:leader="none"/>
        </w:tabs>
        <w:spacing w:before="1"/>
        <w:ind w:left="140" w:right="0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Transaction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Sets</w:t>
        <w:tab/>
        <w:t>: </w:t>
      </w:r>
      <w:r>
        <w:rPr>
          <w:rFonts w:ascii="Times New Roman"/>
          <w:sz w:val="22"/>
        </w:rPr>
        <w:t>850,855,856,810,etc.,</w:t>
      </w:r>
    </w:p>
    <w:p>
      <w:pPr>
        <w:tabs>
          <w:tab w:pos="3021" w:val="left" w:leader="none"/>
        </w:tabs>
        <w:spacing w:line="295" w:lineRule="auto" w:before="59"/>
        <w:ind w:left="140" w:right="3509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Mapping File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Formats</w:t>
        <w:tab/>
        <w:t>: </w:t>
      </w:r>
      <w:r>
        <w:rPr>
          <w:rFonts w:ascii="Times New Roman"/>
          <w:sz w:val="22"/>
        </w:rPr>
        <w:t>EDI, XML, Positional (Flat files), iDoc (SAP).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b/>
          <w:sz w:val="22"/>
        </w:rPr>
        <w:t>Communication Protocols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: </w:t>
      </w:r>
      <w:r>
        <w:rPr>
          <w:rFonts w:ascii="Times New Roman"/>
          <w:sz w:val="22"/>
        </w:rPr>
        <w:t>AS2,HTTP, HTTPs, SFTP and FTP </w:t>
      </w:r>
      <w:r>
        <w:rPr>
          <w:rFonts w:ascii="Times New Roman"/>
          <w:b/>
          <w:sz w:val="22"/>
        </w:rPr>
        <w:t>Operating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System</w:t>
        <w:tab/>
        <w:t>: </w:t>
      </w:r>
      <w:r>
        <w:rPr>
          <w:rFonts w:ascii="Times New Roman"/>
          <w:sz w:val="22"/>
        </w:rPr>
        <w:t>Windows</w:t>
      </w:r>
    </w:p>
    <w:p>
      <w:pPr>
        <w:tabs>
          <w:tab w:pos="3021" w:val="left" w:leader="none"/>
        </w:tabs>
        <w:spacing w:before="4"/>
        <w:ind w:left="140" w:right="0" w:firstLine="0"/>
        <w:jc w:val="both"/>
        <w:rPr>
          <w:rFonts w:ascii="Times New Roman"/>
          <w:sz w:val="22"/>
        </w:rPr>
      </w:pPr>
      <w:bookmarkStart w:name="ERP System : SAP" w:id="5"/>
      <w:bookmarkEnd w:id="5"/>
      <w:r>
        <w:rPr/>
      </w:r>
      <w:r>
        <w:rPr>
          <w:rFonts w:ascii="Times New Roman"/>
          <w:b/>
          <w:sz w:val="22"/>
        </w:rPr>
        <w:t>ERP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System</w:t>
        <w:tab/>
        <w:t>: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sz w:val="22"/>
        </w:rPr>
        <w:t>SAP</w:t>
      </w:r>
    </w:p>
    <w:p>
      <w:pPr>
        <w:spacing w:after="0"/>
        <w:jc w:val="both"/>
        <w:rPr>
          <w:rFonts w:ascii="Times New Roman"/>
          <w:sz w:val="22"/>
        </w:rPr>
        <w:sectPr>
          <w:type w:val="continuous"/>
          <w:pgSz w:w="11900" w:h="16840"/>
          <w:pgMar w:top="720" w:bottom="280" w:left="580" w:right="480"/>
        </w:sectPr>
      </w:pPr>
    </w:p>
    <w:p>
      <w:pPr>
        <w:pStyle w:val="BodyText"/>
        <w:ind w:left="116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8pt;height:43.2pt;mso-position-horizontal-relative:char;mso-position-vertical-relative:line" coordorigin="0,0" coordsize="10560,864">
            <v:line style="position:absolute" from="5,0" to="5,327" stroked="true" strokeweight=".48pt" strokecolor="#800000">
              <v:stroke dashstyle="solid"/>
            </v:line>
            <v:line style="position:absolute" from="10555,0" to="10555,327" stroked="true" strokeweight=".48008pt" strokecolor="#800000">
              <v:stroke dashstyle="solid"/>
            </v:line>
            <v:shape style="position:absolute;left:8;top:326;width:10541;height:538" coordorigin="9,326" coordsize="10541,538" path="m10550,326l9,326,9,595,9,864,10550,864,10550,595,10550,326xe" filled="true" fillcolor="#ecebdf" stroked="false">
              <v:path arrowok="t"/>
              <v:fill type="solid"/>
            </v:shape>
            <v:rect style="position:absolute;left:8;top:0;width:10541;height:327" filled="true" fillcolor="#8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39;top:382;width:188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2016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Feb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38;top:387;width:3320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HBG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Hachette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Book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Group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Systems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Engineer</w:t>
                    </w:r>
                  </w:p>
                </w:txbxContent>
              </v:textbox>
              <w10:wrap type="none"/>
            </v:shape>
            <v:shape style="position:absolute;left:8;top:0;width:10541;height:326" type="#_x0000_t202" filled="true" fillcolor="#800000" stroked="false">
              <v:textbox inset="0,0,0,0">
                <w:txbxContent>
                  <w:p>
                    <w:pPr>
                      <w:spacing w:before="31"/>
                      <w:ind w:left="2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</w:t>
                    </w:r>
                    <w:r>
                      <w:rPr>
                        <w:b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 w:firstLine="0"/>
        <w:rPr>
          <w:rFonts w:ascii="Times New Roman"/>
          <w:sz w:val="11"/>
        </w:rPr>
      </w:pPr>
    </w:p>
    <w:p>
      <w:pPr>
        <w:spacing w:before="52"/>
        <w:ind w:left="140" w:right="0" w:firstLine="0"/>
        <w:jc w:val="left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Description:</w:t>
      </w:r>
    </w:p>
    <w:p>
      <w:pPr>
        <w:pStyle w:val="BodyText"/>
        <w:spacing w:before="7"/>
        <w:ind w:left="0" w:firstLine="0"/>
        <w:rPr>
          <w:b/>
          <w:sz w:val="14"/>
        </w:rPr>
      </w:pPr>
    </w:p>
    <w:p>
      <w:pPr>
        <w:spacing w:line="244" w:lineRule="auto" w:before="94"/>
        <w:ind w:left="140" w:right="285" w:firstLine="0"/>
        <w:jc w:val="left"/>
        <w:rPr>
          <w:rFonts w:ascii="Arial MT" w:hAnsi="Arial MT"/>
          <w:sz w:val="21"/>
        </w:rPr>
      </w:pPr>
      <w:r>
        <w:rPr>
          <w:rFonts w:ascii="Arial" w:hAnsi="Arial"/>
          <w:b/>
          <w:color w:val="202020"/>
          <w:sz w:val="21"/>
        </w:rPr>
        <w:t>Hachette Book Group </w:t>
      </w:r>
      <w:r>
        <w:rPr>
          <w:rFonts w:ascii="Arial MT" w:hAnsi="Arial MT"/>
          <w:sz w:val="21"/>
        </w:rPr>
        <w:t>(HBG) is a </w:t>
      </w:r>
      <w:hyperlink r:id="rId9">
        <w:r>
          <w:rPr>
            <w:rFonts w:ascii="Arial MT" w:hAnsi="Arial MT"/>
            <w:sz w:val="21"/>
            <w:u w:val="single"/>
          </w:rPr>
          <w:t>publishing company</w:t>
        </w:r>
        <w:r>
          <w:rPr>
            <w:rFonts w:ascii="Arial MT" w:hAnsi="Arial MT"/>
            <w:sz w:val="21"/>
          </w:rPr>
          <w:t> </w:t>
        </w:r>
      </w:hyperlink>
      <w:r>
        <w:rPr>
          <w:rFonts w:ascii="Arial MT" w:hAnsi="Arial MT"/>
          <w:sz w:val="21"/>
        </w:rPr>
        <w:t>owned by </w:t>
      </w:r>
      <w:hyperlink r:id="rId10">
        <w:r>
          <w:rPr>
            <w:rFonts w:ascii="Arial MT" w:hAnsi="Arial MT"/>
            <w:sz w:val="21"/>
            <w:u w:val="single"/>
          </w:rPr>
          <w:t>Hachette Livre</w:t>
        </w:r>
      </w:hyperlink>
      <w:r>
        <w:rPr>
          <w:rFonts w:ascii="Arial MT" w:hAnsi="Arial MT"/>
          <w:sz w:val="21"/>
        </w:rPr>
        <w:t>, the largest publishing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company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France,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and the third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largest</w:t>
      </w:r>
      <w:r>
        <w:rPr>
          <w:rFonts w:ascii="Arial MT" w:hAnsi="Arial MT"/>
          <w:spacing w:val="-3"/>
          <w:sz w:val="21"/>
        </w:rPr>
        <w:t> </w:t>
      </w:r>
      <w:r>
        <w:rPr>
          <w:rFonts w:ascii="Arial MT" w:hAnsi="Arial MT"/>
          <w:sz w:val="21"/>
        </w:rPr>
        <w:t>trade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educational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publisher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world.</w:t>
      </w:r>
      <w:r>
        <w:rPr>
          <w:rFonts w:ascii="Arial MT" w:hAnsi="Arial MT"/>
          <w:spacing w:val="-3"/>
          <w:sz w:val="21"/>
        </w:rPr>
        <w:t> </w:t>
      </w:r>
      <w:r>
        <w:rPr>
          <w:rFonts w:ascii="Arial MT" w:hAnsi="Arial MT"/>
          <w:sz w:val="21"/>
        </w:rPr>
        <w:t>Hachette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Livre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3"/>
          <w:sz w:val="21"/>
        </w:rPr>
        <w:t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wholly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1"/>
          <w:sz w:val="21"/>
        </w:rPr>
        <w:t>owned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pacing w:val="-1"/>
          <w:sz w:val="21"/>
        </w:rPr>
        <w:t>subsidiary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2"/>
          <w:sz w:val="21"/>
        </w:rPr>
        <w:t> </w:t>
      </w:r>
      <w:hyperlink r:id="rId11">
        <w:r>
          <w:rPr>
            <w:rFonts w:ascii="Arial MT" w:hAnsi="Arial MT"/>
            <w:sz w:val="21"/>
            <w:u w:val="single"/>
          </w:rPr>
          <w:t>Lagardère</w:t>
        </w:r>
        <w:r>
          <w:rPr>
            <w:rFonts w:ascii="Arial MT" w:hAnsi="Arial MT"/>
            <w:spacing w:val="-6"/>
            <w:sz w:val="21"/>
            <w:u w:val="single"/>
          </w:rPr>
          <w:t> </w:t>
        </w:r>
        <w:r>
          <w:rPr>
            <w:rFonts w:ascii="Arial MT" w:hAnsi="Arial MT"/>
            <w:sz w:val="21"/>
            <w:u w:val="single"/>
          </w:rPr>
          <w:t>Group</w:t>
        </w:r>
      </w:hyperlink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HBG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was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z w:val="21"/>
        </w:rPr>
        <w:t>formed</w:t>
      </w:r>
      <w:r>
        <w:rPr>
          <w:rFonts w:ascii="Arial MT" w:hAnsi="Arial MT"/>
          <w:spacing w:val="-17"/>
          <w:sz w:val="21"/>
        </w:rPr>
        <w:t> </w:t>
      </w:r>
      <w:r>
        <w:rPr>
          <w:rFonts w:ascii="Arial MT" w:hAnsi="Arial MT"/>
          <w:sz w:val="21"/>
        </w:rPr>
        <w:t>when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Hachette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Livre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purchased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Time</w:t>
      </w:r>
      <w:r>
        <w:rPr>
          <w:rFonts w:ascii="Arial MT" w:hAnsi="Arial MT"/>
          <w:spacing w:val="-16"/>
          <w:sz w:val="21"/>
        </w:rPr>
        <w:t> </w:t>
      </w:r>
      <w:r>
        <w:rPr>
          <w:rFonts w:ascii="Arial MT" w:hAnsi="Arial MT"/>
          <w:sz w:val="21"/>
        </w:rPr>
        <w:t>Warner</w:t>
      </w:r>
      <w:r>
        <w:rPr>
          <w:rFonts w:ascii="Arial MT" w:hAnsi="Arial MT"/>
          <w:spacing w:val="2"/>
          <w:sz w:val="21"/>
        </w:rPr>
        <w:t> </w:t>
      </w:r>
      <w:r>
        <w:rPr>
          <w:rFonts w:ascii="Arial MT" w:hAnsi="Arial MT"/>
          <w:sz w:val="21"/>
        </w:rPr>
        <w:t>Book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Group from</w:t>
      </w:r>
      <w:r>
        <w:rPr>
          <w:rFonts w:ascii="Arial MT" w:hAnsi="Arial MT"/>
          <w:spacing w:val="6"/>
          <w:sz w:val="21"/>
        </w:rPr>
        <w:t> </w:t>
      </w:r>
      <w:hyperlink r:id="rId12">
        <w:r>
          <w:rPr>
            <w:rFonts w:ascii="Arial MT" w:hAnsi="Arial MT"/>
            <w:sz w:val="21"/>
            <w:u w:val="single"/>
          </w:rPr>
          <w:t>Time</w:t>
        </w:r>
        <w:r>
          <w:rPr>
            <w:rFonts w:ascii="Arial MT" w:hAnsi="Arial MT"/>
            <w:spacing w:val="-8"/>
            <w:sz w:val="21"/>
            <w:u w:val="single"/>
          </w:rPr>
          <w:t> </w:t>
        </w:r>
        <w:r>
          <w:rPr>
            <w:rFonts w:ascii="Arial MT" w:hAnsi="Arial MT"/>
            <w:sz w:val="21"/>
            <w:u w:val="single"/>
          </w:rPr>
          <w:t>Warner</w:t>
        </w:r>
      </w:hyperlink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3"/>
        <w:ind w:left="0" w:firstLine="0"/>
        <w:rPr>
          <w:rFonts w:ascii="Arial MT"/>
          <w:sz w:val="16"/>
        </w:rPr>
      </w:pPr>
    </w:p>
    <w:p>
      <w:pPr>
        <w:pStyle w:val="Heading2"/>
        <w:spacing w:before="92"/>
        <w:jc w:val="left"/>
        <w:rPr>
          <w:rFonts w:ascii="Times New Roman"/>
        </w:rPr>
      </w:pPr>
      <w:bookmarkStart w:name="Roles &amp; Responsibilities:" w:id="6"/>
      <w:bookmarkEnd w:id="6"/>
      <w:r>
        <w:rPr>
          <w:b w:val="0"/>
        </w:rPr>
      </w:r>
      <w:r>
        <w:rPr>
          <w:rFonts w:ascii="Times New Roman"/>
          <w:spacing w:val="-1"/>
          <w:u w:val="single"/>
        </w:rPr>
        <w:t>Roles</w:t>
      </w:r>
      <w:r>
        <w:rPr>
          <w:rFonts w:ascii="Times New Roman"/>
          <w:spacing w:val="3"/>
          <w:u w:val="single"/>
        </w:rPr>
        <w:t> </w:t>
      </w:r>
      <w:r>
        <w:rPr>
          <w:rFonts w:ascii="Times New Roman"/>
          <w:spacing w:val="-1"/>
          <w:u w:val="single"/>
        </w:rPr>
        <w:t>&amp;</w:t>
      </w:r>
      <w:r>
        <w:rPr>
          <w:rFonts w:ascii="Times New Roman"/>
          <w:spacing w:val="-12"/>
          <w:u w:val="single"/>
        </w:rPr>
        <w:t> </w:t>
      </w:r>
      <w:r>
        <w:rPr>
          <w:rFonts w:ascii="Times New Roman"/>
          <w:spacing w:val="-1"/>
          <w:u w:val="single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auto" w:before="197" w:after="0"/>
        <w:ind w:left="860" w:right="254" w:hanging="360"/>
        <w:jc w:val="left"/>
        <w:rPr>
          <w:sz w:val="22"/>
        </w:rPr>
      </w:pPr>
      <w:r>
        <w:rPr>
          <w:spacing w:val="-1"/>
          <w:sz w:val="22"/>
        </w:rPr>
        <w:t>Developing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maps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EDI</w:t>
      </w:r>
      <w:r>
        <w:rPr>
          <w:spacing w:val="-5"/>
          <w:sz w:val="22"/>
        </w:rPr>
        <w:t> </w:t>
      </w:r>
      <w:r>
        <w:rPr>
          <w:sz w:val="22"/>
        </w:rPr>
        <w:t>transaction</w:t>
      </w:r>
      <w:r>
        <w:rPr>
          <w:spacing w:val="-17"/>
          <w:sz w:val="22"/>
        </w:rPr>
        <w:t> </w:t>
      </w:r>
      <w:r>
        <w:rPr>
          <w:sz w:val="22"/>
        </w:rPr>
        <w:t>sets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15"/>
          <w:sz w:val="22"/>
        </w:rPr>
        <w:t> </w:t>
      </w:r>
      <w:r>
        <w:rPr>
          <w:sz w:val="22"/>
        </w:rPr>
        <w:t>810,850,855,856</w:t>
      </w:r>
      <w:r>
        <w:rPr>
          <w:spacing w:val="-17"/>
          <w:sz w:val="22"/>
        </w:rPr>
        <w:t> </w:t>
      </w:r>
      <w:r>
        <w:rPr>
          <w:sz w:val="22"/>
        </w:rPr>
        <w:t>etc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Performed</w:t>
      </w:r>
      <w:r>
        <w:rPr>
          <w:spacing w:val="-16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validations</w:t>
      </w:r>
      <w:r>
        <w:rPr>
          <w:spacing w:val="-15"/>
          <w:sz w:val="22"/>
        </w:rPr>
        <w:t> </w:t>
      </w:r>
      <w:r>
        <w:rPr>
          <w:sz w:val="22"/>
        </w:rPr>
        <w:t>using</w:t>
      </w:r>
      <w:r>
        <w:rPr>
          <w:spacing w:val="-47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7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maps</w:t>
      </w:r>
      <w:r>
        <w:rPr>
          <w:spacing w:val="-1"/>
          <w:sz w:val="22"/>
        </w:rPr>
        <w:t> </w:t>
      </w:r>
      <w:r>
        <w:rPr>
          <w:sz w:val="22"/>
        </w:rPr>
        <w:t>conversion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Flat</w:t>
      </w:r>
      <w:r>
        <w:rPr>
          <w:spacing w:val="-8"/>
          <w:sz w:val="22"/>
        </w:rPr>
        <w:t> </w:t>
      </w:r>
      <w:r>
        <w:rPr>
          <w:sz w:val="22"/>
        </w:rPr>
        <w:t>file,</w:t>
      </w:r>
      <w:r>
        <w:rPr>
          <w:spacing w:val="-8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IDOC,</w:t>
      </w:r>
      <w:r>
        <w:rPr>
          <w:spacing w:val="-7"/>
          <w:sz w:val="22"/>
        </w:rPr>
        <w:t> </w:t>
      </w:r>
      <w:r>
        <w:rPr>
          <w:sz w:val="22"/>
        </w:rPr>
        <w:t>XML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vice-versa.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80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Retail</w:t>
      </w:r>
      <w:r>
        <w:rPr>
          <w:spacing w:val="1"/>
          <w:sz w:val="22"/>
        </w:rPr>
        <w:t> </w:t>
      </w:r>
      <w:r>
        <w:rPr>
          <w:sz w:val="22"/>
        </w:rPr>
        <w:t>Business Flow/Supply</w:t>
      </w:r>
      <w:r>
        <w:rPr>
          <w:spacing w:val="-1"/>
          <w:sz w:val="22"/>
        </w:rPr>
        <w:t> </w:t>
      </w:r>
      <w:r>
        <w:rPr>
          <w:sz w:val="22"/>
        </w:rPr>
        <w:t>Chain</w:t>
      </w:r>
      <w:r>
        <w:rPr>
          <w:spacing w:val="-1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Mapping and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Trading Partner</w:t>
      </w:r>
      <w:r>
        <w:rPr>
          <w:spacing w:val="-2"/>
          <w:sz w:val="22"/>
        </w:rPr>
        <w:t> </w:t>
      </w:r>
      <w:r>
        <w:rPr>
          <w:sz w:val="22"/>
        </w:rPr>
        <w:t>setups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2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Made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changes 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existing </w:t>
      </w:r>
      <w:r>
        <w:rPr>
          <w:sz w:val="22"/>
        </w:rPr>
        <w:t>maps,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5"/>
          <w:sz w:val="22"/>
        </w:rPr>
        <w:t> </w:t>
      </w:r>
      <w:r>
        <w:rPr>
          <w:sz w:val="22"/>
        </w:rPr>
        <w:t>partner</w:t>
      </w:r>
      <w:r>
        <w:rPr>
          <w:spacing w:val="-2"/>
          <w:sz w:val="22"/>
        </w:rPr>
        <w:t> </w:t>
      </w:r>
      <w:r>
        <w:rPr>
          <w:sz w:val="22"/>
        </w:rPr>
        <w:t>data, applications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user</w:t>
      </w:r>
      <w:r>
        <w:rPr>
          <w:spacing w:val="-24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Creating</w:t>
      </w:r>
      <w:r>
        <w:rPr>
          <w:sz w:val="22"/>
        </w:rPr>
        <w:t> code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entries,</w:t>
      </w:r>
      <w:r>
        <w:rPr>
          <w:spacing w:val="-3"/>
          <w:sz w:val="22"/>
        </w:rPr>
        <w:t> </w:t>
      </w:r>
      <w:r>
        <w:rPr>
          <w:sz w:val="22"/>
        </w:rPr>
        <w:t>mailboxes,</w:t>
      </w:r>
      <w:r>
        <w:rPr>
          <w:spacing w:val="-19"/>
          <w:sz w:val="22"/>
        </w:rPr>
        <w:t> </w:t>
      </w:r>
      <w:r>
        <w:rPr>
          <w:sz w:val="22"/>
        </w:rPr>
        <w:t>rules.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fixing known</w:t>
      </w:r>
      <w:r>
        <w:rPr>
          <w:spacing w:val="-1"/>
          <w:sz w:val="22"/>
        </w:rPr>
        <w:t> </w:t>
      </w:r>
      <w:r>
        <w:rPr>
          <w:sz w:val="22"/>
        </w:rPr>
        <w:t>bugs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necessary,</w:t>
      </w:r>
      <w:r>
        <w:rPr>
          <w:spacing w:val="-4"/>
          <w:sz w:val="22"/>
        </w:rPr>
        <w:t> </w:t>
      </w:r>
      <w:r>
        <w:rPr>
          <w:sz w:val="22"/>
        </w:rPr>
        <w:t>involved in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changes andtesting.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4"/>
          <w:sz w:val="22"/>
        </w:rPr>
        <w:t> </w:t>
      </w:r>
      <w:r>
        <w:rPr>
          <w:sz w:val="22"/>
        </w:rPr>
        <w:t>EDI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trading</w:t>
      </w:r>
      <w:r>
        <w:rPr>
          <w:spacing w:val="-5"/>
          <w:sz w:val="22"/>
        </w:rPr>
        <w:t> </w:t>
      </w:r>
      <w:r>
        <w:rPr>
          <w:sz w:val="22"/>
        </w:rPr>
        <w:t>partners.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80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Weekly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On-Call support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14"/>
          <w:sz w:val="22"/>
        </w:rPr>
        <w:t> </w:t>
      </w:r>
      <w:r>
        <w:rPr>
          <w:sz w:val="22"/>
        </w:rPr>
        <w:t>weekends.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8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Smooth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troubleshooting</w:t>
      </w:r>
      <w:r>
        <w:rPr>
          <w:spacing w:val="-2"/>
          <w:sz w:val="22"/>
        </w:rPr>
        <w:t> </w:t>
      </w:r>
      <w:r>
        <w:rPr>
          <w:sz w:val="22"/>
        </w:rPr>
        <w:t>user/system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timelymanner.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Maintaining 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(VAN,</w:t>
      </w:r>
      <w:r>
        <w:rPr>
          <w:spacing w:val="-5"/>
          <w:sz w:val="22"/>
        </w:rPr>
        <w:t> </w:t>
      </w:r>
      <w:r>
        <w:rPr>
          <w:sz w:val="22"/>
        </w:rPr>
        <w:t>EDIINT,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FTP/SFTP)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outages.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7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resolving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SLA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Incidents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29"/>
          <w:sz w:val="22"/>
        </w:rPr>
        <w:t> </w:t>
      </w:r>
      <w:r>
        <w:rPr>
          <w:sz w:val="22"/>
        </w:rPr>
        <w:t>Orders.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auto" w:before="0" w:after="0"/>
        <w:ind w:left="860" w:right="517" w:hanging="360"/>
        <w:jc w:val="left"/>
        <w:rPr>
          <w:sz w:val="22"/>
        </w:rPr>
      </w:pPr>
      <w:r>
        <w:rPr>
          <w:sz w:val="22"/>
        </w:rPr>
        <w:t>Responsible for handling business critical problems during EDI support activities, which involved providing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solutions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suggestions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reported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21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42" w:after="0"/>
        <w:ind w:left="860" w:right="247" w:hanging="360"/>
        <w:jc w:val="left"/>
        <w:rPr>
          <w:sz w:val="22"/>
        </w:rPr>
      </w:pPr>
      <w:r>
        <w:rPr>
          <w:sz w:val="22"/>
        </w:rPr>
        <w:t>Created,</w:t>
      </w:r>
      <w:r>
        <w:rPr>
          <w:spacing w:val="-5"/>
          <w:sz w:val="22"/>
        </w:rPr>
        <w:t> </w:t>
      </w:r>
      <w:r>
        <w:rPr>
          <w:sz w:val="22"/>
        </w:rPr>
        <w:t>deleted,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reloaded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envelopes,</w:t>
      </w:r>
      <w:r>
        <w:rPr>
          <w:spacing w:val="-4"/>
          <w:sz w:val="22"/>
        </w:rPr>
        <w:t> </w:t>
      </w:r>
      <w:r>
        <w:rPr>
          <w:sz w:val="22"/>
        </w:rPr>
        <w:t>handled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errors,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X12</w:t>
      </w:r>
      <w:r>
        <w:rPr>
          <w:spacing w:val="1"/>
          <w:sz w:val="22"/>
        </w:rPr>
        <w:t> </w:t>
      </w:r>
      <w:r>
        <w:rPr>
          <w:sz w:val="22"/>
        </w:rPr>
        <w:t>standards,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checked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corrected</w:t>
      </w:r>
      <w:r>
        <w:rPr>
          <w:spacing w:val="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acknowledgment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finding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resolving</w:t>
      </w:r>
      <w:r>
        <w:rPr>
          <w:spacing w:val="-1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failures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failures.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700" w:bottom="280" w:left="580" w:right="480"/>
        </w:sectPr>
      </w:pPr>
    </w:p>
    <w:p>
      <w:pPr>
        <w:pStyle w:val="BodyText"/>
        <w:ind w:left="116" w:firstLine="0"/>
        <w:rPr>
          <w:sz w:val="20"/>
        </w:rPr>
      </w:pPr>
      <w:r>
        <w:rPr>
          <w:sz w:val="20"/>
        </w:rPr>
        <w:pict>
          <v:group style="width:529.2pt;height:43.2pt;mso-position-horizontal-relative:char;mso-position-vertical-relative:line" coordorigin="0,0" coordsize="10584,864">
            <v:line style="position:absolute" from="5,0" to="5,327" stroked="true" strokeweight=".48pt" strokecolor="#800000">
              <v:stroke dashstyle="solid"/>
            </v:line>
            <v:line style="position:absolute" from="10579,0" to="10579,327" stroked="true" strokeweight=".48008pt" strokecolor="#800000">
              <v:stroke dashstyle="solid"/>
            </v:line>
            <v:shape style="position:absolute;left:8;top:326;width:10565;height:538" coordorigin="9,326" coordsize="10565,538" path="m10574,326l9,326,9,595,9,864,10574,864,10574,595,10574,326xe" filled="true" fillcolor="#ecebdf" stroked="false">
              <v:path arrowok="t"/>
              <v:fill type="solid"/>
            </v:shape>
            <v:rect style="position:absolute;left:8;top:0;width:10565;height:327" filled="true" fillcolor="#800000" stroked="false">
              <v:fill type="solid"/>
            </v:rect>
            <v:shape style="position:absolute;left:7361;top:382;width:206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March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2019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Till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38;top:387;width:3132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Novartis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Associate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Consultant</w:t>
                    </w:r>
                  </w:p>
                </w:txbxContent>
              </v:textbox>
              <w10:wrap type="none"/>
            </v:shape>
            <v:shape style="position:absolute;left:8;top:0;width:10565;height:326" type="#_x0000_t202" filled="true" fillcolor="#800000" stroked="false">
              <v:textbox inset="0,0,0,0">
                <w:txbxContent>
                  <w:p>
                    <w:pPr>
                      <w:spacing w:before="31"/>
                      <w:ind w:left="2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</w:t>
                    </w:r>
                    <w:r>
                      <w:rPr>
                        <w:b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 w:firstLine="0"/>
        <w:rPr>
          <w:sz w:val="13"/>
        </w:rPr>
      </w:pPr>
    </w:p>
    <w:p>
      <w:pPr>
        <w:pStyle w:val="Heading1"/>
        <w:spacing w:before="51"/>
        <w:rPr>
          <w:u w:val="none"/>
        </w:rPr>
      </w:pPr>
      <w:r>
        <w:rPr>
          <w:color w:val="333333"/>
          <w:u w:val="single" w:color="333333"/>
        </w:rPr>
        <w:t>Description:</w:t>
      </w:r>
    </w:p>
    <w:p>
      <w:pPr>
        <w:pStyle w:val="BodyText"/>
        <w:spacing w:before="6"/>
        <w:ind w:left="0" w:firstLine="0"/>
        <w:rPr>
          <w:b/>
          <w:sz w:val="17"/>
        </w:rPr>
      </w:pPr>
    </w:p>
    <w:p>
      <w:pPr>
        <w:pStyle w:val="BodyText"/>
        <w:tabs>
          <w:tab w:pos="1124" w:val="left" w:leader="none"/>
          <w:tab w:pos="2661" w:val="left" w:leader="none"/>
          <w:tab w:pos="3597" w:val="left" w:leader="none"/>
          <w:tab w:pos="4822" w:val="left" w:leader="none"/>
          <w:tab w:pos="6027" w:val="left" w:leader="none"/>
          <w:tab w:pos="7006" w:val="left" w:leader="none"/>
          <w:tab w:pos="8385" w:val="left" w:leader="none"/>
          <w:tab w:pos="9989" w:val="left" w:leader="none"/>
        </w:tabs>
        <w:spacing w:before="56"/>
        <w:ind w:left="140" w:right="185" w:firstLine="0"/>
        <w:jc w:val="both"/>
      </w:pPr>
      <w:r>
        <w:rPr>
          <w:color w:val="333333"/>
        </w:rPr>
        <w:t>Novartis International AG is a Swiss </w:t>
      </w:r>
      <w:hyperlink r:id="rId13">
        <w:r>
          <w:rPr>
            <w:color w:val="333333"/>
          </w:rPr>
          <w:t>multinational</w:t>
        </w:r>
      </w:hyperlink>
      <w:r>
        <w:rPr>
          <w:color w:val="333333"/>
        </w:rPr>
        <w:t> </w:t>
      </w:r>
      <w:hyperlink r:id="rId13">
        <w:r>
          <w:rPr>
            <w:color w:val="333333"/>
          </w:rPr>
          <w:t>pharmaceutical company</w:t>
        </w:r>
      </w:hyperlink>
      <w:r>
        <w:rPr>
          <w:color w:val="333333"/>
        </w:rPr>
        <w:t> based in </w:t>
      </w:r>
      <w:hyperlink r:id="rId14">
        <w:r>
          <w:rPr>
            <w:color w:val="333333"/>
          </w:rPr>
          <w:t>Basel</w:t>
        </w:r>
      </w:hyperlink>
      <w:r>
        <w:rPr>
          <w:color w:val="333333"/>
        </w:rPr>
        <w:t>, Switzerland, ranking</w:t>
      </w:r>
      <w:r>
        <w:rPr>
          <w:color w:val="333333"/>
          <w:spacing w:val="1"/>
        </w:rPr>
        <w:t> </w:t>
      </w:r>
      <w:r>
        <w:rPr>
          <w:color w:val="333333"/>
        </w:rPr>
        <w:t>number</w:t>
      </w:r>
      <w:r>
        <w:rPr>
          <w:color w:val="333333"/>
          <w:spacing w:val="1"/>
        </w:rPr>
        <w:t> </w:t>
      </w:r>
      <w:r>
        <w:rPr>
          <w:color w:val="333333"/>
        </w:rPr>
        <w:t>one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hyperlink r:id="rId15">
        <w:r>
          <w:rPr>
            <w:color w:val="333333"/>
          </w:rPr>
          <w:t>sales</w:t>
        </w:r>
      </w:hyperlink>
      <w:r>
        <w:rPr>
          <w:color w:val="333333"/>
        </w:rPr>
        <w:t> (57.9</w:t>
      </w:r>
      <w:r>
        <w:rPr>
          <w:color w:val="333333"/>
          <w:spacing w:val="1"/>
        </w:rPr>
        <w:t> </w:t>
      </w:r>
      <w:r>
        <w:rPr>
          <w:color w:val="333333"/>
        </w:rPr>
        <w:t>billion US$)</w:t>
      </w:r>
      <w:r>
        <w:rPr>
          <w:color w:val="333333"/>
          <w:spacing w:val="1"/>
        </w:rPr>
        <w:t> </w:t>
      </w:r>
      <w:r>
        <w:rPr>
          <w:color w:val="333333"/>
        </w:rPr>
        <w:t>among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world-wide</w:t>
      </w:r>
      <w:r>
        <w:rPr>
          <w:color w:val="333333"/>
          <w:spacing w:val="1"/>
        </w:rPr>
        <w:t> </w:t>
      </w:r>
      <w:r>
        <w:rPr>
          <w:color w:val="333333"/>
        </w:rPr>
        <w:t>industry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2013.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July</w:t>
      </w:r>
      <w:r>
        <w:rPr>
          <w:color w:val="333333"/>
          <w:spacing w:val="1"/>
        </w:rPr>
        <w:t> </w:t>
      </w:r>
      <w:r>
        <w:rPr>
          <w:color w:val="333333"/>
        </w:rPr>
        <w:t>2015,</w:t>
      </w:r>
      <w:r>
        <w:rPr>
          <w:color w:val="333333"/>
          <w:spacing w:val="1"/>
        </w:rPr>
        <w:t> </w:t>
      </w:r>
      <w:r>
        <w:rPr>
          <w:color w:val="333333"/>
        </w:rPr>
        <w:t>Novartis</w:t>
      </w:r>
      <w:r>
        <w:rPr>
          <w:color w:val="333333"/>
          <w:spacing w:val="1"/>
        </w:rPr>
        <w:t> </w:t>
      </w:r>
      <w:r>
        <w:rPr>
          <w:color w:val="333333"/>
        </w:rPr>
        <w:t>had a</w:t>
      </w:r>
      <w:r>
        <w:rPr>
          <w:color w:val="333333"/>
          <w:spacing w:val="1"/>
        </w:rPr>
        <w:t> </w:t>
      </w:r>
      <w:r>
        <w:rPr>
          <w:color w:val="333333"/>
        </w:rPr>
        <w:t>market-cap of around $280 billion making</w:t>
      </w:r>
      <w:r>
        <w:rPr>
          <w:color w:val="333333"/>
          <w:spacing w:val="49"/>
        </w:rPr>
        <w:t> </w:t>
      </w:r>
      <w:r>
        <w:rPr>
          <w:color w:val="333333"/>
        </w:rPr>
        <w:t>it</w:t>
      </w:r>
      <w:r>
        <w:rPr>
          <w:color w:val="333333"/>
          <w:spacing w:val="50"/>
        </w:rPr>
        <w:t> </w:t>
      </w:r>
      <w:r>
        <w:rPr>
          <w:color w:val="333333"/>
        </w:rPr>
        <w:t>the largest healthcare company</w:t>
      </w:r>
      <w:r>
        <w:rPr>
          <w:color w:val="333333"/>
          <w:spacing w:val="51"/>
        </w:rPr>
        <w:t> </w:t>
      </w:r>
      <w:r>
        <w:rPr>
          <w:color w:val="333333"/>
        </w:rPr>
        <w:t>by   this   metric.   In   1996,   </w:t>
      </w:r>
      <w:hyperlink r:id="rId16">
        <w:r>
          <w:rPr>
            <w:color w:val="333333"/>
          </w:rPr>
          <w:t>Ciba-</w:t>
        </w:r>
      </w:hyperlink>
      <w:r>
        <w:rPr>
          <w:color w:val="333333"/>
          <w:spacing w:val="1"/>
        </w:rPr>
        <w:t> </w:t>
      </w:r>
      <w:hyperlink r:id="rId16">
        <w:r>
          <w:rPr>
            <w:color w:val="333333"/>
          </w:rPr>
          <w:t>Geigy</w:t>
        </w:r>
      </w:hyperlink>
      <w:r>
        <w:rPr>
          <w:color w:val="333333"/>
          <w:spacing w:val="1"/>
        </w:rPr>
        <w:t> </w:t>
      </w:r>
      <w:r>
        <w:rPr>
          <w:color w:val="333333"/>
        </w:rPr>
        <w:t>merged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Sandoz,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pharmaceutical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49"/>
        </w:rPr>
        <w:t> </w:t>
      </w:r>
      <w:r>
        <w:rPr>
          <w:color w:val="333333"/>
        </w:rPr>
        <w:t>agrochemical</w:t>
      </w:r>
      <w:r>
        <w:rPr>
          <w:color w:val="333333"/>
          <w:spacing w:val="50"/>
        </w:rPr>
        <w:t> </w:t>
      </w:r>
      <w:r>
        <w:rPr>
          <w:color w:val="333333"/>
        </w:rPr>
        <w:t>divisions</w:t>
      </w:r>
      <w:r>
        <w:rPr>
          <w:color w:val="333333"/>
          <w:spacing w:val="50"/>
        </w:rPr>
        <w:t> </w:t>
      </w:r>
      <w:r>
        <w:rPr>
          <w:color w:val="333333"/>
        </w:rPr>
        <w:t>of</w:t>
      </w:r>
      <w:r>
        <w:rPr>
          <w:color w:val="333333"/>
          <w:spacing w:val="49"/>
        </w:rPr>
        <w:t> </w:t>
      </w:r>
      <w:r>
        <w:rPr>
          <w:color w:val="333333"/>
        </w:rPr>
        <w:t>both</w:t>
      </w:r>
      <w:r>
        <w:rPr>
          <w:color w:val="333333"/>
          <w:spacing w:val="50"/>
        </w:rPr>
        <w:t> </w:t>
      </w:r>
      <w:r>
        <w:rPr>
          <w:color w:val="333333"/>
        </w:rPr>
        <w:t>companies</w:t>
      </w:r>
      <w:r>
        <w:rPr>
          <w:color w:val="333333"/>
          <w:spacing w:val="50"/>
        </w:rPr>
        <w:t> </w:t>
      </w:r>
      <w:r>
        <w:rPr>
          <w:color w:val="333333"/>
        </w:rPr>
        <w:t>formed</w:t>
      </w:r>
      <w:r>
        <w:rPr>
          <w:color w:val="333333"/>
          <w:spacing w:val="1"/>
        </w:rPr>
        <w:t> </w:t>
      </w:r>
      <w:r>
        <w:rPr>
          <w:color w:val="333333"/>
        </w:rPr>
        <w:t>Novartis</w:t>
      </w:r>
      <w:r>
        <w:rPr>
          <w:color w:val="333333"/>
          <w:spacing w:val="1"/>
        </w:rPr>
        <w:t> </w:t>
      </w:r>
      <w:r>
        <w:rPr>
          <w:color w:val="333333"/>
        </w:rPr>
        <w:t>as an independent entity.</w:t>
      </w:r>
      <w:r>
        <w:rPr>
          <w:color w:val="333333"/>
          <w:spacing w:val="49"/>
        </w:rPr>
        <w:t> </w:t>
      </w:r>
      <w:r>
        <w:rPr>
          <w:color w:val="333333"/>
        </w:rPr>
        <w:t>It</w:t>
      </w:r>
      <w:r>
        <w:rPr>
          <w:color w:val="333333"/>
          <w:spacing w:val="50"/>
        </w:rPr>
        <w:t> </w:t>
      </w:r>
      <w:r>
        <w:rPr>
          <w:color w:val="333333"/>
        </w:rPr>
        <w:t>has</w:t>
      </w:r>
      <w:r>
        <w:rPr>
          <w:color w:val="333333"/>
          <w:spacing w:val="50"/>
        </w:rPr>
        <w:t> </w:t>
      </w:r>
      <w:r>
        <w:rPr>
          <w:color w:val="333333"/>
        </w:rPr>
        <w:t>three divisions–</w:t>
      </w:r>
      <w:r>
        <w:rPr>
          <w:color w:val="333333"/>
          <w:spacing w:val="49"/>
        </w:rPr>
        <w:t> </w:t>
      </w:r>
      <w:r>
        <w:rPr>
          <w:color w:val="333333"/>
        </w:rPr>
        <w:t>Alcon, Sandoz</w:t>
      </w:r>
      <w:r>
        <w:rPr>
          <w:color w:val="333333"/>
          <w:spacing w:val="50"/>
        </w:rPr>
        <w:t> </w:t>
      </w:r>
      <w:r>
        <w:rPr>
          <w:color w:val="333333"/>
        </w:rPr>
        <w:t>&amp; Pharma. Alcon</w:t>
      </w:r>
      <w:r>
        <w:rPr>
          <w:color w:val="333333"/>
          <w:spacing w:val="50"/>
        </w:rPr>
        <w:t> </w:t>
      </w:r>
      <w:r>
        <w:rPr>
          <w:color w:val="333333"/>
        </w:rPr>
        <w:t>was</w:t>
      </w:r>
      <w:r>
        <w:rPr>
          <w:color w:val="333333"/>
          <w:spacing w:val="50"/>
        </w:rPr>
        <w:t> </w:t>
      </w:r>
      <w:r>
        <w:rPr>
          <w:color w:val="333333"/>
        </w:rPr>
        <w:t>recently</w:t>
      </w:r>
      <w:r>
        <w:rPr>
          <w:color w:val="333333"/>
          <w:spacing w:val="50"/>
        </w:rPr>
        <w:t> </w:t>
      </w:r>
      <w:r>
        <w:rPr>
          <w:color w:val="333333"/>
        </w:rPr>
        <w:t>acquired</w:t>
      </w:r>
      <w:r>
        <w:rPr>
          <w:color w:val="333333"/>
          <w:spacing w:val="1"/>
        </w:rPr>
        <w:t> </w:t>
      </w:r>
      <w:r>
        <w:rPr>
          <w:color w:val="333333"/>
        </w:rPr>
        <w:t>by</w:t>
        <w:tab/>
        <w:t>Novartis</w:t>
        <w:tab/>
        <w:t>in</w:t>
        <w:tab/>
        <w:t>2012</w:t>
        <w:tab/>
        <w:t>from</w:t>
        <w:tab/>
        <w:t>its</w:t>
        <w:tab/>
        <w:t>parent</w:t>
        <w:tab/>
        <w:t>company</w:t>
        <w:tab/>
        <w:t>Nestle.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  <w:rPr>
          <w:rFonts w:ascii="Times New Roman"/>
        </w:rPr>
      </w:pPr>
      <w:bookmarkStart w:name="Roles &amp; Responsibilities: (1)" w:id="7"/>
      <w:bookmarkEnd w:id="7"/>
      <w:r>
        <w:rPr>
          <w:b w:val="0"/>
        </w:rPr>
      </w:r>
      <w:r>
        <w:rPr>
          <w:rFonts w:ascii="Times New Roman"/>
          <w:u w:val="single"/>
        </w:rPr>
        <w:t>Roles</w:t>
      </w:r>
      <w:r>
        <w:rPr>
          <w:rFonts w:ascii="Times New Roman"/>
          <w:spacing w:val="-7"/>
          <w:u w:val="single"/>
        </w:rPr>
        <w:t> </w:t>
      </w:r>
      <w:r>
        <w:rPr>
          <w:rFonts w:ascii="Times New Roman"/>
          <w:u w:val="single"/>
        </w:rPr>
        <w:t>&amp;</w:t>
      </w:r>
      <w:r>
        <w:rPr>
          <w:rFonts w:ascii="Times New Roman"/>
          <w:spacing w:val="-9"/>
          <w:u w:val="single"/>
        </w:rPr>
        <w:t> </w:t>
      </w:r>
      <w:r>
        <w:rPr>
          <w:rFonts w:ascii="Times New Roman"/>
          <w:u w:val="single"/>
        </w:rPr>
        <w:t>Responsibilities:</w:t>
      </w:r>
    </w:p>
    <w:p>
      <w:pPr>
        <w:pStyle w:val="BodyText"/>
        <w:spacing w:before="9"/>
        <w:ind w:left="0" w:firstLine="0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auto" w:before="0" w:after="0"/>
        <w:ind w:left="860" w:right="235" w:hanging="360"/>
        <w:jc w:val="left"/>
        <w:rPr>
          <w:sz w:val="22"/>
        </w:rPr>
      </w:pPr>
      <w:r>
        <w:rPr>
          <w:spacing w:val="-1"/>
          <w:sz w:val="22"/>
        </w:rPr>
        <w:t>Developing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maps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EDI</w:t>
      </w:r>
      <w:r>
        <w:rPr>
          <w:spacing w:val="-5"/>
          <w:sz w:val="22"/>
        </w:rPr>
        <w:t> </w:t>
      </w:r>
      <w:r>
        <w:rPr>
          <w:sz w:val="22"/>
        </w:rPr>
        <w:t>transaction</w:t>
      </w:r>
      <w:r>
        <w:rPr>
          <w:spacing w:val="-7"/>
          <w:sz w:val="22"/>
        </w:rPr>
        <w:t> </w:t>
      </w:r>
      <w:r>
        <w:rPr>
          <w:sz w:val="22"/>
        </w:rPr>
        <w:t>sets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15"/>
          <w:sz w:val="22"/>
        </w:rPr>
        <w:t> </w:t>
      </w:r>
      <w:r>
        <w:rPr>
          <w:sz w:val="22"/>
        </w:rPr>
        <w:t>810,850,855,856</w:t>
      </w:r>
      <w:r>
        <w:rPr>
          <w:spacing w:val="-17"/>
          <w:sz w:val="22"/>
        </w:rPr>
        <w:t> </w:t>
      </w:r>
      <w:r>
        <w:rPr>
          <w:sz w:val="22"/>
        </w:rPr>
        <w:t>etc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Performed</w:t>
      </w:r>
      <w:r>
        <w:rPr>
          <w:spacing w:val="-16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validations</w:t>
      </w:r>
      <w:r>
        <w:rPr>
          <w:spacing w:val="-15"/>
          <w:sz w:val="22"/>
        </w:rPr>
        <w:t> </w:t>
      </w:r>
      <w:r>
        <w:rPr>
          <w:sz w:val="22"/>
        </w:rPr>
        <w:t>using</w:t>
      </w:r>
      <w:r>
        <w:rPr>
          <w:spacing w:val="-47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2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maps</w:t>
      </w:r>
      <w:r>
        <w:rPr>
          <w:spacing w:val="-1"/>
          <w:sz w:val="22"/>
        </w:rPr>
        <w:t> </w:t>
      </w:r>
      <w:r>
        <w:rPr>
          <w:sz w:val="22"/>
        </w:rPr>
        <w:t>conversion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Flat</w:t>
      </w:r>
      <w:r>
        <w:rPr>
          <w:spacing w:val="-4"/>
          <w:sz w:val="22"/>
        </w:rPr>
        <w:t> </w:t>
      </w:r>
      <w:r>
        <w:rPr>
          <w:sz w:val="22"/>
        </w:rPr>
        <w:t>file,</w:t>
      </w:r>
      <w:r>
        <w:rPr>
          <w:spacing w:val="-4"/>
          <w:sz w:val="22"/>
        </w:rPr>
        <w:t> </w:t>
      </w:r>
      <w:r>
        <w:rPr>
          <w:sz w:val="22"/>
        </w:rPr>
        <w:t>SAP IDOC,</w:t>
      </w:r>
      <w:r>
        <w:rPr>
          <w:spacing w:val="-5"/>
          <w:sz w:val="22"/>
        </w:rPr>
        <w:t> </w:t>
      </w:r>
      <w:r>
        <w:rPr>
          <w:sz w:val="22"/>
        </w:rPr>
        <w:t>XML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vice-versa.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Retail</w:t>
      </w:r>
      <w:r>
        <w:rPr>
          <w:spacing w:val="1"/>
          <w:sz w:val="22"/>
        </w:rPr>
        <w:t> </w:t>
      </w:r>
      <w:r>
        <w:rPr>
          <w:sz w:val="22"/>
        </w:rPr>
        <w:t>Business Flow/Supply</w:t>
      </w:r>
      <w:r>
        <w:rPr>
          <w:spacing w:val="-1"/>
          <w:sz w:val="22"/>
        </w:rPr>
        <w:t> </w:t>
      </w:r>
      <w:r>
        <w:rPr>
          <w:sz w:val="22"/>
        </w:rPr>
        <w:t>Chain</w:t>
      </w:r>
      <w:r>
        <w:rPr>
          <w:spacing w:val="-1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Mapping and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Trading</w:t>
      </w:r>
      <w:r>
        <w:rPr>
          <w:spacing w:val="-1"/>
          <w:sz w:val="22"/>
        </w:rPr>
        <w:t> </w:t>
      </w:r>
      <w:r>
        <w:rPr>
          <w:sz w:val="22"/>
        </w:rPr>
        <w:t>Partner</w:t>
      </w:r>
      <w:r>
        <w:rPr>
          <w:spacing w:val="-2"/>
          <w:sz w:val="22"/>
        </w:rPr>
        <w:t> </w:t>
      </w:r>
      <w:r>
        <w:rPr>
          <w:sz w:val="22"/>
        </w:rPr>
        <w:t>setups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0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Made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changes 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existing </w:t>
      </w:r>
      <w:r>
        <w:rPr>
          <w:sz w:val="22"/>
        </w:rPr>
        <w:t>maps,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5"/>
          <w:sz w:val="22"/>
        </w:rPr>
        <w:t> </w:t>
      </w:r>
      <w:r>
        <w:rPr>
          <w:sz w:val="22"/>
        </w:rPr>
        <w:t>partner</w:t>
      </w:r>
      <w:r>
        <w:rPr>
          <w:spacing w:val="-2"/>
          <w:sz w:val="22"/>
        </w:rPr>
        <w:t> </w:t>
      </w:r>
      <w:r>
        <w:rPr>
          <w:sz w:val="22"/>
        </w:rPr>
        <w:t>data, applications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user</w:t>
      </w:r>
      <w:r>
        <w:rPr>
          <w:spacing w:val="-24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Creating</w:t>
      </w:r>
      <w:r>
        <w:rPr>
          <w:sz w:val="22"/>
        </w:rPr>
        <w:t> code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entries,</w:t>
      </w:r>
      <w:r>
        <w:rPr>
          <w:spacing w:val="-3"/>
          <w:sz w:val="22"/>
        </w:rPr>
        <w:t> </w:t>
      </w:r>
      <w:r>
        <w:rPr>
          <w:sz w:val="22"/>
        </w:rPr>
        <w:t>mailboxes,</w:t>
      </w:r>
      <w:r>
        <w:rPr>
          <w:spacing w:val="-19"/>
          <w:sz w:val="22"/>
        </w:rPr>
        <w:t> </w:t>
      </w:r>
      <w:r>
        <w:rPr>
          <w:sz w:val="22"/>
        </w:rPr>
        <w:t>rules.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1"/>
        <w:jc w:val="both"/>
        <w:rPr>
          <w:u w:val="none"/>
        </w:rPr>
      </w:pPr>
      <w:bookmarkStart w:name="In Support and Admin Operations:" w:id="8"/>
      <w:bookmarkEnd w:id="8"/>
      <w:r>
        <w:rPr>
          <w:b w:val="0"/>
          <w:u w:val="none"/>
        </w:rPr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Support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Admin</w:t>
      </w:r>
      <w:r>
        <w:rPr>
          <w:spacing w:val="-2"/>
          <w:u w:val="single"/>
        </w:rPr>
        <w:t> </w:t>
      </w:r>
      <w:r>
        <w:rPr>
          <w:u w:val="single"/>
        </w:rPr>
        <w:t>Operations:</w:t>
      </w:r>
    </w:p>
    <w:p>
      <w:pPr>
        <w:pStyle w:val="BodyText"/>
        <w:spacing w:before="10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providing 24x7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Operational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9"/>
          <w:sz w:val="22"/>
        </w:rPr>
        <w:t> </w:t>
      </w:r>
      <w:r>
        <w:rPr>
          <w:sz w:val="22"/>
        </w:rPr>
        <w:t>offshore.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8" w:after="0"/>
        <w:ind w:left="86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fixing known</w:t>
      </w:r>
      <w:r>
        <w:rPr>
          <w:spacing w:val="-1"/>
          <w:sz w:val="22"/>
        </w:rPr>
        <w:t> </w:t>
      </w:r>
      <w:r>
        <w:rPr>
          <w:sz w:val="22"/>
        </w:rPr>
        <w:t>bugs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necessary,</w:t>
      </w:r>
      <w:r>
        <w:rPr>
          <w:spacing w:val="-4"/>
          <w:sz w:val="22"/>
        </w:rPr>
        <w:t> </w:t>
      </w:r>
      <w:r>
        <w:rPr>
          <w:sz w:val="22"/>
        </w:rPr>
        <w:t>involved in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changes andtesting.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4"/>
          <w:sz w:val="22"/>
        </w:rPr>
        <w:t> </w:t>
      </w:r>
      <w:r>
        <w:rPr>
          <w:sz w:val="22"/>
        </w:rPr>
        <w:t>EDI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trading</w:t>
      </w:r>
      <w:r>
        <w:rPr>
          <w:spacing w:val="-9"/>
          <w:sz w:val="22"/>
        </w:rPr>
        <w:t> </w:t>
      </w:r>
      <w:r>
        <w:rPr>
          <w:sz w:val="22"/>
        </w:rPr>
        <w:t>partners.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80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Weekly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On-Call support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14"/>
          <w:sz w:val="22"/>
        </w:rPr>
        <w:t> </w:t>
      </w:r>
      <w:r>
        <w:rPr>
          <w:sz w:val="22"/>
        </w:rPr>
        <w:t>weekends.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-4"/>
          <w:sz w:val="22"/>
        </w:rPr>
        <w:t> </w:t>
      </w:r>
      <w:r>
        <w:rPr>
          <w:sz w:val="22"/>
        </w:rPr>
        <w:t>EDI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Smooth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troubleshooting</w:t>
      </w:r>
      <w:r>
        <w:rPr>
          <w:spacing w:val="-2"/>
          <w:sz w:val="22"/>
        </w:rPr>
        <w:t> </w:t>
      </w:r>
      <w:r>
        <w:rPr>
          <w:sz w:val="22"/>
        </w:rPr>
        <w:t>user/system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timelymanner.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9" w:lineRule="exact" w:before="3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Maintaining 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(VAN,</w:t>
      </w:r>
      <w:r>
        <w:rPr>
          <w:spacing w:val="-5"/>
          <w:sz w:val="22"/>
        </w:rPr>
        <w:t> </w:t>
      </w:r>
      <w:r>
        <w:rPr>
          <w:sz w:val="22"/>
        </w:rPr>
        <w:t>EDIINT,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FTP/SFTP)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outages.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76" w:lineRule="exact" w:before="0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resolving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SLA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Incidents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22"/>
          <w:sz w:val="22"/>
        </w:rPr>
        <w:t> </w:t>
      </w:r>
      <w:r>
        <w:rPr>
          <w:sz w:val="22"/>
        </w:rPr>
        <w:t>Orders.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auto" w:before="0" w:after="0"/>
        <w:ind w:left="860" w:right="517" w:hanging="360"/>
        <w:jc w:val="left"/>
        <w:rPr>
          <w:sz w:val="22"/>
        </w:rPr>
      </w:pPr>
      <w:r>
        <w:rPr>
          <w:sz w:val="22"/>
        </w:rPr>
        <w:t>Responsible for handling business critical problems during EDI support activities, which involved providing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solutions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suggestions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reported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customers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21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42" w:after="0"/>
        <w:ind w:left="860" w:right="219" w:hanging="360"/>
        <w:jc w:val="left"/>
        <w:rPr>
          <w:sz w:val="22"/>
        </w:rPr>
      </w:pPr>
      <w:r>
        <w:rPr>
          <w:sz w:val="22"/>
        </w:rPr>
        <w:t>Created,</w:t>
      </w:r>
      <w:r>
        <w:rPr>
          <w:spacing w:val="-5"/>
          <w:sz w:val="22"/>
        </w:rPr>
        <w:t> </w:t>
      </w:r>
      <w:r>
        <w:rPr>
          <w:sz w:val="22"/>
        </w:rPr>
        <w:t>deleted,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reloaded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envelopes,</w:t>
      </w:r>
      <w:r>
        <w:rPr>
          <w:spacing w:val="-4"/>
          <w:sz w:val="22"/>
        </w:rPr>
        <w:t> </w:t>
      </w:r>
      <w:r>
        <w:rPr>
          <w:sz w:val="22"/>
        </w:rPr>
        <w:t>handled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errors,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X12</w:t>
      </w:r>
      <w:r>
        <w:rPr>
          <w:spacing w:val="1"/>
          <w:sz w:val="22"/>
        </w:rPr>
        <w:t> </w:t>
      </w:r>
      <w:r>
        <w:rPr>
          <w:sz w:val="22"/>
        </w:rPr>
        <w:t>standards, and</w:t>
      </w:r>
      <w:r>
        <w:rPr>
          <w:spacing w:val="-46"/>
          <w:sz w:val="22"/>
        </w:rPr>
        <w:t> </w:t>
      </w:r>
      <w:r>
        <w:rPr>
          <w:spacing w:val="-1"/>
          <w:sz w:val="22"/>
        </w:rPr>
        <w:t>checked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corrected</w:t>
      </w:r>
      <w:r>
        <w:rPr>
          <w:spacing w:val="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acknowledgment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52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finding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resolving</w:t>
      </w:r>
      <w:r>
        <w:rPr>
          <w:spacing w:val="-1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failures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6"/>
          <w:sz w:val="22"/>
        </w:rPr>
        <w:t> </w:t>
      </w:r>
      <w:r>
        <w:rPr>
          <w:sz w:val="22"/>
        </w:rPr>
        <w:t>failures.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265" w:hanging="360"/>
        <w:jc w:val="left"/>
        <w:rPr>
          <w:sz w:val="22"/>
        </w:rPr>
      </w:pPr>
      <w:r>
        <w:rPr>
          <w:sz w:val="22"/>
        </w:rPr>
        <w:t>Monitoring the whole EDI application (full B2B cycle), Back-end system and ensuring that the whole Business</w:t>
      </w:r>
      <w:r>
        <w:rPr>
          <w:spacing w:val="-47"/>
          <w:sz w:val="22"/>
        </w:rPr>
        <w:t> </w:t>
      </w:r>
      <w:r>
        <w:rPr>
          <w:sz w:val="22"/>
        </w:rPr>
        <w:t>Cycle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smoothly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13"/>
          <w:sz w:val="22"/>
        </w:rPr>
        <w:t> </w:t>
      </w:r>
      <w:r>
        <w:rPr>
          <w:sz w:val="22"/>
        </w:rPr>
        <w:t>interruption.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Heading2"/>
        <w:tabs>
          <w:tab w:pos="10690" w:val="left" w:leader="none"/>
        </w:tabs>
        <w:spacing w:before="57"/>
        <w:ind w:left="102"/>
        <w:jc w:val="left"/>
      </w:pPr>
      <w:bookmarkStart w:name="Academic Qualifications" w:id="9"/>
      <w:bookmarkEnd w:id="9"/>
      <w:r>
        <w:rPr>
          <w:b w:val="0"/>
        </w:rPr>
      </w:r>
      <w:r>
        <w:rPr>
          <w:color w:val="FFFFFF"/>
          <w:spacing w:val="-17"/>
          <w:w w:val="100"/>
          <w:shd w:fill="800000" w:color="auto" w:val="clear"/>
        </w:rPr>
        <w:t> </w:t>
      </w:r>
      <w:r>
        <w:rPr>
          <w:color w:val="FFFFFF"/>
          <w:spacing w:val="-1"/>
          <w:shd w:fill="800000" w:color="auto" w:val="clear"/>
        </w:rPr>
        <w:t>Academic</w:t>
      </w:r>
      <w:r>
        <w:rPr>
          <w:color w:val="FFFFFF"/>
          <w:spacing w:val="-6"/>
          <w:shd w:fill="800000" w:color="auto" w:val="clear"/>
        </w:rPr>
        <w:t> </w:t>
      </w:r>
      <w:r>
        <w:rPr>
          <w:color w:val="FFFFFF"/>
          <w:shd w:fill="800000" w:color="auto" w:val="clear"/>
        </w:rPr>
        <w:t>Qualifications</w:t>
        <w:tab/>
      </w:r>
    </w:p>
    <w:p>
      <w:pPr>
        <w:pStyle w:val="BodyText"/>
        <w:spacing w:before="5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3" w:val="left" w:leader="none"/>
        </w:tabs>
        <w:spacing w:line="240" w:lineRule="auto" w:before="0" w:after="0"/>
        <w:ind w:left="682" w:right="0" w:hanging="361"/>
        <w:jc w:val="left"/>
        <w:rPr>
          <w:sz w:val="22"/>
        </w:rPr>
      </w:pPr>
      <w:r>
        <w:rPr>
          <w:b/>
          <w:spacing w:val="-1"/>
          <w:sz w:val="22"/>
        </w:rPr>
        <w:t>B.E.</w:t>
      </w:r>
      <w:r>
        <w:rPr>
          <w:b/>
          <w:spacing w:val="-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Electronics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Instrumentation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SRM</w:t>
      </w:r>
      <w:r>
        <w:rPr>
          <w:spacing w:val="-4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b/>
          <w:sz w:val="22"/>
        </w:rPr>
        <w:t>7.12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CGPA</w:t>
      </w:r>
      <w:r>
        <w:rPr>
          <w:b/>
          <w:spacing w:val="-24"/>
          <w:sz w:val="22"/>
        </w:rPr>
        <w:t> </w:t>
      </w:r>
      <w:r>
        <w:rPr>
          <w:sz w:val="22"/>
        </w:rPr>
        <w:t>(2016)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3" w:val="left" w:leader="none"/>
        </w:tabs>
        <w:spacing w:line="240" w:lineRule="auto" w:before="0" w:after="0"/>
        <w:ind w:left="682" w:right="0" w:hanging="361"/>
        <w:jc w:val="left"/>
        <w:rPr>
          <w:sz w:val="22"/>
        </w:rPr>
      </w:pPr>
      <w:r>
        <w:rPr>
          <w:b/>
          <w:sz w:val="22"/>
        </w:rPr>
        <w:t>HSC</w:t>
      </w:r>
      <w:r>
        <w:rPr>
          <w:b/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b/>
          <w:sz w:val="22"/>
        </w:rPr>
        <w:t>91.7%</w:t>
      </w:r>
      <w:r>
        <w:rPr>
          <w:b/>
          <w:spacing w:val="-7"/>
          <w:sz w:val="22"/>
        </w:rPr>
        <w:t> </w:t>
      </w:r>
      <w:r>
        <w:rPr>
          <w:sz w:val="22"/>
        </w:rPr>
        <w:t>(2011)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3" w:val="left" w:leader="none"/>
        </w:tabs>
        <w:spacing w:line="240" w:lineRule="auto" w:before="0" w:after="0"/>
        <w:ind w:left="682" w:right="0" w:hanging="361"/>
        <w:jc w:val="left"/>
        <w:rPr>
          <w:sz w:val="22"/>
        </w:rPr>
      </w:pPr>
      <w:r>
        <w:rPr>
          <w:b/>
          <w:sz w:val="22"/>
        </w:rPr>
        <w:t>SSC</w:t>
      </w:r>
      <w:r>
        <w:rPr>
          <w:b/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81.33%</w:t>
      </w:r>
      <w:r>
        <w:rPr>
          <w:b/>
          <w:spacing w:val="-7"/>
          <w:sz w:val="22"/>
        </w:rPr>
        <w:t> </w:t>
      </w:r>
      <w:r>
        <w:rPr>
          <w:sz w:val="22"/>
        </w:rPr>
        <w:t>(2009)</w:t>
      </w:r>
    </w:p>
    <w:p>
      <w:pPr>
        <w:pStyle w:val="BodyText"/>
        <w:spacing w:before="1"/>
        <w:ind w:left="0" w:firstLine="0"/>
        <w:rPr>
          <w:sz w:val="18"/>
        </w:rPr>
      </w:pPr>
    </w:p>
    <w:p>
      <w:pPr>
        <w:tabs>
          <w:tab w:pos="8889" w:val="left" w:leader="none"/>
        </w:tabs>
        <w:spacing w:before="0"/>
        <w:ind w:left="14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----------</w:t>
        <w:tab/>
      </w:r>
      <w:r>
        <w:rPr>
          <w:rFonts w:ascii="Times New Roman"/>
          <w:b/>
          <w:sz w:val="20"/>
        </w:rPr>
        <w:t>LINGAM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SUNNY</w:t>
      </w:r>
    </w:p>
    <w:p>
      <w:pPr>
        <w:spacing w:before="34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Place</w:t>
      </w:r>
      <w:r>
        <w:rPr>
          <w:rFonts w:ascii="Times New Roman"/>
          <w:sz w:val="20"/>
        </w:rPr>
        <w:t>: Hyderabad</w:t>
      </w:r>
    </w:p>
    <w:sectPr>
      <w:pgSz w:w="11900" w:h="16840"/>
      <w:pgMar w:top="700" w:bottom="28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82" w:hanging="360"/>
      </w:pPr>
      <w:rPr>
        <w:rFonts w:hint="default" w:ascii="Symbol" w:hAnsi="Symbol" w:eastAsia="Symbol" w:cs="Symbol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60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both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20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9" w:lineRule="exact"/>
      <w:ind w:left="8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ngamsunny123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en.wikipedia.org/wiki/Publishing_company" TargetMode="External"/><Relationship Id="rId10" Type="http://schemas.openxmlformats.org/officeDocument/2006/relationships/hyperlink" Target="https://en.wikipedia.org/wiki/Hachette_(publisher)" TargetMode="External"/><Relationship Id="rId11" Type="http://schemas.openxmlformats.org/officeDocument/2006/relationships/hyperlink" Target="https://en.wikipedia.org/wiki/Lagard%C3%A8re_Group" TargetMode="External"/><Relationship Id="rId12" Type="http://schemas.openxmlformats.org/officeDocument/2006/relationships/hyperlink" Target="https://en.wikipedia.org/wiki/Time_Warner" TargetMode="External"/><Relationship Id="rId13" Type="http://schemas.openxmlformats.org/officeDocument/2006/relationships/hyperlink" Target="https://en.wikipedia.org/wiki/Multinational_corporation" TargetMode="External"/><Relationship Id="rId14" Type="http://schemas.openxmlformats.org/officeDocument/2006/relationships/hyperlink" Target="https://en.wikipedia.org/wiki/Basel" TargetMode="External"/><Relationship Id="rId15" Type="http://schemas.openxmlformats.org/officeDocument/2006/relationships/hyperlink" Target="https://en.wikipedia.org/wiki/Pharmaceutical_company#Market_leaders_in_terms_of_sales" TargetMode="External"/><Relationship Id="rId16" Type="http://schemas.openxmlformats.org/officeDocument/2006/relationships/hyperlink" Target="https://en.wikipedia.org/wiki/Ciba-Geigy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2022-08-04T06:15:04Z</dcterms:created>
  <dcterms:modified xsi:type="dcterms:W3CDTF">2022-08-04T06:15:04Z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