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3FAE" w14:textId="77777777" w:rsidR="00725E3E" w:rsidRDefault="00000000">
      <w:pPr>
        <w:pStyle w:val="Heading2"/>
        <w:jc w:val="center"/>
        <w:rPr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>Solution Requirements</w:t>
      </w: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40"/>
          <w:szCs w:val="40"/>
        </w:rPr>
        <w:t xml:space="preserve">                        </w:t>
      </w:r>
    </w:p>
    <w:tbl>
      <w:tblPr>
        <w:tblStyle w:val="Style19"/>
        <w:tblpPr w:leftFromText="180" w:rightFromText="180" w:vertAnchor="text" w:horzAnchor="page" w:tblpX="1317" w:tblpY="177"/>
        <w:tblOverlap w:val="never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725E3E" w14:paraId="7F09A8D1" w14:textId="77777777">
        <w:tc>
          <w:tcPr>
            <w:tcW w:w="4508" w:type="dxa"/>
          </w:tcPr>
          <w:p w14:paraId="6F5590FA" w14:textId="5A907D15" w:rsidR="00725E3E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0A7C3A7" w14:textId="163F7036" w:rsidR="00725E3E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  <w:r w:rsidR="00442F66">
              <w:rPr>
                <w:rFonts w:ascii="Calibri" w:eastAsia="Calibri" w:hAnsi="Calibri" w:cs="Calibri"/>
                <w:color w:val="000000" w:themeColor="text1"/>
              </w:rPr>
              <w:t>0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442F66">
              <w:rPr>
                <w:rFonts w:ascii="Calibri" w:eastAsia="Calibri" w:hAnsi="Calibri" w:cs="Calibri"/>
                <w:color w:val="000000" w:themeColor="text1"/>
              </w:rPr>
              <w:t>February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202</w:t>
            </w:r>
            <w:r w:rsidR="00442F66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</w:tr>
      <w:tr w:rsidR="00725E3E" w14:paraId="3A79B924" w14:textId="77777777">
        <w:tc>
          <w:tcPr>
            <w:tcW w:w="4508" w:type="dxa"/>
          </w:tcPr>
          <w:p w14:paraId="309E613F" w14:textId="77777777" w:rsidR="00725E3E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7058986" w14:textId="218F951A" w:rsidR="00725E3E" w:rsidRDefault="00442F66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42F66">
              <w:rPr>
                <w:rFonts w:ascii="Calibri" w:eastAsiaTheme="majorEastAsia" w:hAnsi="Calibri" w:cs="Calibri"/>
                <w:bCs/>
                <w:color w:val="000000" w:themeColor="text1"/>
              </w:rPr>
              <w:t>LTVIP2026TMIDS81521</w:t>
            </w:r>
          </w:p>
        </w:tc>
      </w:tr>
      <w:tr w:rsidR="00725E3E" w14:paraId="38C82468" w14:textId="77777777">
        <w:tc>
          <w:tcPr>
            <w:tcW w:w="4508" w:type="dxa"/>
          </w:tcPr>
          <w:p w14:paraId="6AC05D49" w14:textId="77777777" w:rsidR="00725E3E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0C7B719" w14:textId="31546260" w:rsidR="00725E3E" w:rsidRPr="00442F66" w:rsidRDefault="00442F66">
            <w:pPr>
              <w:spacing w:after="0" w:line="240" w:lineRule="auto"/>
              <w:rPr>
                <w:rFonts w:ascii="Calibri" w:eastAsia="Calibri" w:hAnsi="Calibri" w:cs="Calibri"/>
              </w:rPr>
            </w:pPr>
            <w:proofErr w:type="spellStart"/>
            <w:r w:rsidRPr="00442F66">
              <w:rPr>
                <w:rFonts w:ascii="Calibri" w:eastAsia="Calibri" w:hAnsi="Calibri" w:cs="Calibri"/>
              </w:rPr>
              <w:t>DocSpot</w:t>
            </w:r>
            <w:proofErr w:type="spellEnd"/>
            <w:r w:rsidRPr="00442F66">
              <w:rPr>
                <w:rFonts w:ascii="Calibri" w:eastAsia="Calibri" w:hAnsi="Calibri" w:cs="Calibri"/>
              </w:rPr>
              <w:t>: Seamless Appointment Booking for Health</w:t>
            </w:r>
          </w:p>
        </w:tc>
      </w:tr>
      <w:tr w:rsidR="00725E3E" w14:paraId="010555DD" w14:textId="77777777">
        <w:tc>
          <w:tcPr>
            <w:tcW w:w="4508" w:type="dxa"/>
          </w:tcPr>
          <w:p w14:paraId="71297A07" w14:textId="77777777" w:rsidR="00725E3E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F3B4CFC" w14:textId="77777777" w:rsidR="00725E3E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4BBAB7E" w14:textId="77777777" w:rsidR="00725E3E" w:rsidRDefault="00000000">
      <w:pPr>
        <w:jc w:val="both"/>
      </w:pPr>
      <w:r>
        <w:t xml:space="preserve">                                                                             </w:t>
      </w:r>
    </w:p>
    <w:p w14:paraId="6EAEE10E" w14:textId="77777777" w:rsidR="00725E3E" w:rsidRDefault="0000000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Solution Requirements</w:t>
      </w:r>
      <w:r>
        <w:rPr>
          <w:rFonts w:ascii="Times New Roman" w:hAnsi="Times New Roman" w:cs="Times New Roman"/>
          <w:sz w:val="28"/>
          <w:szCs w:val="28"/>
        </w:rPr>
        <w:t xml:space="preserve"> for the </w:t>
      </w:r>
      <w:proofErr w:type="spellStart"/>
      <w:r>
        <w:rPr>
          <w:rStyle w:val="Strong"/>
          <w:rFonts w:ascii="Times New Roman" w:hAnsi="Times New Roman" w:cs="Times New Roman"/>
          <w:sz w:val="28"/>
          <w:szCs w:val="28"/>
        </w:rPr>
        <w:t>DocSpot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application, summarizing both functional and non-functional aspects clearly for documentation are as </w:t>
      </w:r>
      <w:proofErr w:type="gramStart"/>
      <w:r>
        <w:rPr>
          <w:rFonts w:ascii="Times New Roman" w:hAnsi="Times New Roman" w:cs="Times New Roman"/>
          <w:sz w:val="28"/>
          <w:szCs w:val="28"/>
        </w:rPr>
        <w:t>follows :</w:t>
      </w:r>
      <w:proofErr w:type="gramEnd"/>
    </w:p>
    <w:p w14:paraId="45FCCB0D" w14:textId="77777777" w:rsidR="00725E3E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t>1. Functional Requirements</w:t>
      </w:r>
    </w:p>
    <w:p w14:paraId="0E067A08" w14:textId="77777777" w:rsidR="00725E3E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These describe what the system must do:</w:t>
      </w:r>
    </w:p>
    <w:p w14:paraId="29844340" w14:textId="77777777" w:rsidR="00725E3E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User Authentication</w:t>
      </w:r>
    </w:p>
    <w:p w14:paraId="5214A685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Secure registration and login for patients, doctors, and admins</w:t>
      </w:r>
    </w:p>
    <w:p w14:paraId="7D4525F6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JWT-based session management</w:t>
      </w:r>
    </w:p>
    <w:p w14:paraId="60CE52EA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Role-based access control</w:t>
      </w:r>
    </w:p>
    <w:p w14:paraId="664FC148" w14:textId="77777777" w:rsidR="00725E3E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Doctor Discovery</w:t>
      </w:r>
    </w:p>
    <w:p w14:paraId="1CB6E50A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Patients can search and filter doctors by specialization, location, and availability</w:t>
      </w:r>
    </w:p>
    <w:p w14:paraId="2F7D6A1B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View detailed doctor profiles before booking</w:t>
      </w:r>
    </w:p>
    <w:p w14:paraId="795C4D7F" w14:textId="77777777" w:rsidR="00725E3E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Appointment Management</w:t>
      </w:r>
    </w:p>
    <w:p w14:paraId="6515EA1C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Book, cancel, and reschedule appointments with real-time availability sync</w:t>
      </w:r>
    </w:p>
    <w:p w14:paraId="14C32072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Track appointment status (Pending, Approved, Completed, Cancelled)</w:t>
      </w:r>
    </w:p>
    <w:p w14:paraId="1CC07AF3" w14:textId="77777777" w:rsidR="00725E3E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Document Upload</w:t>
      </w:r>
    </w:p>
    <w:p w14:paraId="1F398556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Patients can upload prescriptions and reports during booking</w:t>
      </w:r>
    </w:p>
    <w:p w14:paraId="7CBCEB89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Doctors can view patient-uploaded files</w:t>
      </w:r>
    </w:p>
    <w:p w14:paraId="76A4E8EB" w14:textId="77777777" w:rsidR="00725E3E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Reminders and Notifications</w:t>
      </w:r>
    </w:p>
    <w:p w14:paraId="2F886CD8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Email or SMS alerts for appointment confirmations, reschedules, and reminders</w:t>
      </w:r>
    </w:p>
    <w:p w14:paraId="1FC45C7C" w14:textId="77777777" w:rsidR="00725E3E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Admin Panel</w:t>
      </w:r>
    </w:p>
    <w:p w14:paraId="4B1CB57F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Approve or reject doctor registrations</w:t>
      </w:r>
    </w:p>
    <w:p w14:paraId="276BA8AC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Monitor platform activity</w:t>
      </w:r>
    </w:p>
    <w:p w14:paraId="683298A9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Manage users and complaints</w:t>
      </w:r>
    </w:p>
    <w:p w14:paraId="781784DA" w14:textId="77777777" w:rsidR="00725E3E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Teleconsultation (Optional/Future)</w:t>
      </w:r>
    </w:p>
    <w:p w14:paraId="395089E5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Video call integration for remote consultations</w:t>
      </w:r>
    </w:p>
    <w:p w14:paraId="61C6E2D7" w14:textId="77777777" w:rsidR="00725E3E" w:rsidRDefault="00000000">
      <w:pPr>
        <w:pStyle w:val="NormalWeb"/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Review System</w:t>
      </w:r>
    </w:p>
    <w:p w14:paraId="25F94B57" w14:textId="77777777" w:rsidR="00725E3E" w:rsidRDefault="00000000">
      <w:pPr>
        <w:pStyle w:val="NormalWeb"/>
        <w:numPr>
          <w:ilvl w:val="1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Patients can rate and review doctors after appointments</w:t>
      </w:r>
    </w:p>
    <w:p w14:paraId="67CC1E65" w14:textId="77777777" w:rsidR="00725E3E" w:rsidRDefault="00000000">
      <w:pPr>
        <w:pStyle w:val="Heading3"/>
        <w:rPr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</w:rPr>
        <w:lastRenderedPageBreak/>
        <w:t>2. Non-Functional Requirements</w:t>
      </w:r>
    </w:p>
    <w:p w14:paraId="1CB70812" w14:textId="77777777" w:rsidR="00725E3E" w:rsidRDefault="0000000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These describe how the system must perform:</w:t>
      </w:r>
    </w:p>
    <w:p w14:paraId="34BD6C49" w14:textId="77777777" w:rsidR="00725E3E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Scalability</w:t>
      </w:r>
    </w:p>
    <w:p w14:paraId="61F00CE0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Built using the MERN stack to scale for future feature expansion</w:t>
      </w:r>
    </w:p>
    <w:p w14:paraId="512ADDD7" w14:textId="77777777" w:rsidR="00725E3E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Security</w:t>
      </w:r>
    </w:p>
    <w:p w14:paraId="748D7398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Passwords hashed using </w:t>
      </w:r>
      <w:proofErr w:type="spellStart"/>
      <w:r>
        <w:rPr>
          <w:sz w:val="28"/>
          <w:szCs w:val="28"/>
        </w:rPr>
        <w:t>bcrypt</w:t>
      </w:r>
      <w:proofErr w:type="spellEnd"/>
    </w:p>
    <w:p w14:paraId="71987D09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JWT authentication and role validation</w:t>
      </w:r>
    </w:p>
    <w:p w14:paraId="0201B4FD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Secure file uploads and access</w:t>
      </w:r>
    </w:p>
    <w:p w14:paraId="168904FC" w14:textId="77777777" w:rsidR="00725E3E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Performance</w:t>
      </w:r>
    </w:p>
    <w:p w14:paraId="2190FE6F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API response times under 500ms in typical use</w:t>
      </w:r>
    </w:p>
    <w:p w14:paraId="527DAC5C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Optimized MongoDB queries for fast data access</w:t>
      </w:r>
    </w:p>
    <w:p w14:paraId="3A4A1C90" w14:textId="77777777" w:rsidR="00725E3E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Reliability</w:t>
      </w:r>
    </w:p>
    <w:p w14:paraId="4836A3AB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Proper error handling for failed requests</w:t>
      </w:r>
    </w:p>
    <w:p w14:paraId="7331AB6A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Backup and recovery strategies for data protection</w:t>
      </w:r>
    </w:p>
    <w:p w14:paraId="5389E89C" w14:textId="77777777" w:rsidR="00725E3E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Responsiveness</w:t>
      </w:r>
    </w:p>
    <w:p w14:paraId="6CAD801C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Mobile-friendly design with consistent </w:t>
      </w:r>
      <w:proofErr w:type="spellStart"/>
      <w:r>
        <w:rPr>
          <w:sz w:val="28"/>
          <w:szCs w:val="28"/>
        </w:rPr>
        <w:t>behavior</w:t>
      </w:r>
      <w:proofErr w:type="spellEnd"/>
      <w:r>
        <w:rPr>
          <w:sz w:val="28"/>
          <w:szCs w:val="28"/>
        </w:rPr>
        <w:t xml:space="preserve"> across devices</w:t>
      </w:r>
    </w:p>
    <w:p w14:paraId="5718B166" w14:textId="77777777" w:rsidR="00725E3E" w:rsidRDefault="00000000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rStyle w:val="Strong"/>
          <w:sz w:val="28"/>
          <w:szCs w:val="28"/>
        </w:rPr>
        <w:t>Usability</w:t>
      </w:r>
    </w:p>
    <w:p w14:paraId="695A8060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Clean, intuitive UI for all roles</w:t>
      </w:r>
    </w:p>
    <w:p w14:paraId="4FFBD969" w14:textId="77777777" w:rsidR="00725E3E" w:rsidRDefault="00000000">
      <w:pPr>
        <w:pStyle w:val="NormalWeb"/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>Visual feedback for user actions (e.g., loading, success/failure)</w:t>
      </w:r>
    </w:p>
    <w:p w14:paraId="0BD078A0" w14:textId="77777777" w:rsidR="00725E3E" w:rsidRDefault="00725E3E">
      <w:pPr>
        <w:spacing w:line="240" w:lineRule="auto"/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:lang w:val="en-US"/>
        </w:rPr>
      </w:pPr>
    </w:p>
    <w:sectPr w:rsidR="00725E3E">
      <w:footerReference w:type="default" r:id="rId8"/>
      <w:pgSz w:w="11906" w:h="16838"/>
      <w:pgMar w:top="1440" w:right="1440" w:bottom="1440" w:left="1440" w:header="567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30E1" w14:textId="77777777" w:rsidR="00EB5734" w:rsidRDefault="00EB5734">
      <w:pPr>
        <w:spacing w:line="240" w:lineRule="auto"/>
      </w:pPr>
      <w:r>
        <w:separator/>
      </w:r>
    </w:p>
  </w:endnote>
  <w:endnote w:type="continuationSeparator" w:id="0">
    <w:p w14:paraId="7AE26C03" w14:textId="77777777" w:rsidR="00EB5734" w:rsidRDefault="00EB57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19524"/>
      <w:docPartObj>
        <w:docPartGallery w:val="AutoText"/>
      </w:docPartObj>
    </w:sdtPr>
    <w:sdtContent>
      <w:p w14:paraId="5579D88B" w14:textId="77777777" w:rsidR="00725E3E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E753360" w14:textId="77777777" w:rsidR="00725E3E" w:rsidRDefault="00725E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ADE48" w14:textId="77777777" w:rsidR="00EB5734" w:rsidRDefault="00EB5734">
      <w:pPr>
        <w:spacing w:after="0"/>
      </w:pPr>
      <w:r>
        <w:separator/>
      </w:r>
    </w:p>
  </w:footnote>
  <w:footnote w:type="continuationSeparator" w:id="0">
    <w:p w14:paraId="622144B7" w14:textId="77777777" w:rsidR="00EB5734" w:rsidRDefault="00EB57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6F5B"/>
    <w:multiLevelType w:val="multilevel"/>
    <w:tmpl w:val="18C56F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645FC"/>
    <w:multiLevelType w:val="multilevel"/>
    <w:tmpl w:val="5C3645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19203">
    <w:abstractNumId w:val="1"/>
  </w:num>
  <w:num w:numId="2" w16cid:durableId="213158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BB"/>
    <w:rsid w:val="000015BB"/>
    <w:rsid w:val="0003759D"/>
    <w:rsid w:val="000440A8"/>
    <w:rsid w:val="0009062B"/>
    <w:rsid w:val="000D35F8"/>
    <w:rsid w:val="000E7FEE"/>
    <w:rsid w:val="001017F1"/>
    <w:rsid w:val="00130754"/>
    <w:rsid w:val="00162A39"/>
    <w:rsid w:val="001A4FAF"/>
    <w:rsid w:val="001D7C03"/>
    <w:rsid w:val="00210173"/>
    <w:rsid w:val="0022152A"/>
    <w:rsid w:val="002D7755"/>
    <w:rsid w:val="00303F25"/>
    <w:rsid w:val="00353A1F"/>
    <w:rsid w:val="00361011"/>
    <w:rsid w:val="00385314"/>
    <w:rsid w:val="003A75B3"/>
    <w:rsid w:val="003E15BB"/>
    <w:rsid w:val="00402BEB"/>
    <w:rsid w:val="0040627D"/>
    <w:rsid w:val="0041033E"/>
    <w:rsid w:val="00442F66"/>
    <w:rsid w:val="00464200"/>
    <w:rsid w:val="00473350"/>
    <w:rsid w:val="004847CA"/>
    <w:rsid w:val="00494A0D"/>
    <w:rsid w:val="005200D1"/>
    <w:rsid w:val="005426F8"/>
    <w:rsid w:val="00563EB7"/>
    <w:rsid w:val="005972B0"/>
    <w:rsid w:val="005D7420"/>
    <w:rsid w:val="005E4958"/>
    <w:rsid w:val="006077A9"/>
    <w:rsid w:val="0063388E"/>
    <w:rsid w:val="006C441C"/>
    <w:rsid w:val="006E5BC3"/>
    <w:rsid w:val="00725E3E"/>
    <w:rsid w:val="007600D6"/>
    <w:rsid w:val="00773B60"/>
    <w:rsid w:val="00792FBA"/>
    <w:rsid w:val="007A7E92"/>
    <w:rsid w:val="007C6B0C"/>
    <w:rsid w:val="00821998"/>
    <w:rsid w:val="00891441"/>
    <w:rsid w:val="008C5B2F"/>
    <w:rsid w:val="009023C1"/>
    <w:rsid w:val="00980E9B"/>
    <w:rsid w:val="009D05C1"/>
    <w:rsid w:val="00A36057"/>
    <w:rsid w:val="00A439BA"/>
    <w:rsid w:val="00A82C1A"/>
    <w:rsid w:val="00A86EBD"/>
    <w:rsid w:val="00AA4343"/>
    <w:rsid w:val="00B76040"/>
    <w:rsid w:val="00B936FD"/>
    <w:rsid w:val="00B95BB1"/>
    <w:rsid w:val="00BB69B1"/>
    <w:rsid w:val="00BD103F"/>
    <w:rsid w:val="00BF7F08"/>
    <w:rsid w:val="00C2203E"/>
    <w:rsid w:val="00C95EB2"/>
    <w:rsid w:val="00E42B8F"/>
    <w:rsid w:val="00E56942"/>
    <w:rsid w:val="00EB5734"/>
    <w:rsid w:val="00F076CF"/>
    <w:rsid w:val="00F4151D"/>
    <w:rsid w:val="00F5076C"/>
    <w:rsid w:val="00F63E35"/>
    <w:rsid w:val="00F731D8"/>
    <w:rsid w:val="00F732F2"/>
    <w:rsid w:val="00FB6600"/>
    <w:rsid w:val="00FC3ABF"/>
    <w:rsid w:val="00FF3A46"/>
    <w:rsid w:val="069D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2165"/>
  <w15:docId w15:val="{AEC95F75-F4F8-49A7-AEE9-9AC000FB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  <w:sz w:val="22"/>
      <w:szCs w:val="22"/>
      <w:lang w:val="en-US" w:eastAsia="en-US"/>
    </w:rPr>
  </w:style>
  <w:style w:type="table" w:customStyle="1" w:styleId="Style19">
    <w:name w:val="_Style 19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05280-1746-4A64-97E5-6161F2546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S.D Varma</dc:creator>
  <cp:lastModifiedBy>Bindu Madhuri</cp:lastModifiedBy>
  <cp:revision>2</cp:revision>
  <dcterms:created xsi:type="dcterms:W3CDTF">2026-02-17T13:25:00Z</dcterms:created>
  <dcterms:modified xsi:type="dcterms:W3CDTF">2026-02-17T13:25:00Z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C34659CEB6C44ED1B3280D2EBB948A7F_12</vt:lpwstr>
  </property>
</Properties>
</file>