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4F72" w:val="clear"/>
            <w:tcMar>
              <w:top w:type="dxa" w:w="400"/>
              <w:left w:type="dxa" w:w="400"/>
              <w:bottom w:type="dxa" w:w="400"/>
              <w:right w:type="dxa" w:w="400"/>
            </w:tcMar>
          </w:tcPr>
          <w:p>
            <w:pPr>
              <w:spacing w:after="60"/>
              <w:jc w:val="center"/>
            </w:pPr>
            <w:r>
              <w:rPr>
                <w:rFonts w:ascii="Arial" w:cs="Arial" w:eastAsia="Arial" w:hAnsi="Arial"/>
                <w:b/>
                <w:bCs/>
                <w:color w:val="FFFFFF"/>
                <w:sz w:val="56"/>
                <w:szCs w:val="56"/>
              </w:rPr>
              <w:t xml:space="preserve">HR AI Copilot</w:t>
            </w:r>
          </w:p>
          <w:p>
            <w:pPr>
              <w:spacing w:after="80"/>
              <w:jc w:val="center"/>
            </w:pPr>
            <w:r>
              <w:rPr>
                <w:rFonts w:ascii="Arial" w:cs="Arial" w:eastAsia="Arial" w:hAnsi="Arial"/>
                <w:color w:val="AED6F1"/>
                <w:sz w:val="44"/>
                <w:szCs w:val="44"/>
              </w:rPr>
              <w:t xml:space="preserve">VanaciRetain</w:t>
            </w:r>
          </w:p>
          <w:p>
            <w:pPr>
              <w:spacing w:after="120"/>
              <w:jc w:val="center"/>
            </w:pPr>
            <w:r>
              <w:rPr>
                <w:rFonts w:ascii="Arial" w:cs="Arial" w:eastAsia="Arial" w:hAnsi="Arial"/>
                <w:color w:val="D4E6F1"/>
                <w:sz w:val="28"/>
                <w:szCs w:val="28"/>
              </w:rPr>
              <w:t xml:space="preserve">Agentic RAG System for HR Teams</w:t>
            </w:r>
          </w:p>
          <w:p>
            <w:pPr>
              <w:jc w:val="center"/>
            </w:pPr>
            <w:r>
              <w:rPr>
                <w:rFonts w:ascii="Arial" w:cs="Arial" w:eastAsia="Arial" w:hAnsi="Arial"/>
                <w:color w:val="D4E6F1"/>
                <w:sz w:val="22"/>
                <w:szCs w:val="22"/>
              </w:rPr>
              <w:t xml:space="preserve">Architecture • Implementation • Deployment Plan</w:t>
            </w:r>
          </w:p>
        </w:tc>
      </w:tr>
    </w:tbl>
    <w:p>
      <w:pPr>
        <w:spacing w:after="400"/>
      </w:pPr>
    </w:p>
    <w:p>
      <w:pPr>
        <w:spacing w:after="80"/>
        <w:jc w:val="center"/>
      </w:pPr>
      <w:r>
        <w:rPr>
          <w:rFonts w:ascii="Arial" w:cs="Arial" w:eastAsia="Arial" w:hAnsi="Arial"/>
          <w:color w:val="2C3E50"/>
          <w:sz w:val="24"/>
          <w:szCs w:val="24"/>
        </w:rPr>
        <w:t xml:space="preserve">Multi-Agentic System with RAG, ML Prediction &amp; MCP Server</w:t>
      </w:r>
    </w:p>
    <w:p>
      <w:pPr>
        <w:spacing w:after="80"/>
        <w:jc w:val="center"/>
      </w:pPr>
      <w:r>
        <w:rPr>
          <w:rFonts w:ascii="Arial" w:cs="Arial" w:eastAsia="Arial" w:hAnsi="Arial"/>
          <w:color w:val="2E86C1"/>
          <w:sz w:val="22"/>
          <w:szCs w:val="22"/>
        </w:rPr>
        <w:t xml:space="preserve">LangGraph • LangChain • Groq • Supabase • Qdrant • AWS</w:t>
      </w:r>
    </w:p>
    <w:p>
      <w:pPr>
        <w:spacing w:after="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C3E50"/>
                <w:sz w:val="22"/>
                <w:szCs w:val="22"/>
              </w:rPr>
              <w:t xml:space="preserve">Version: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666666"/>
                <w:sz w:val="22"/>
                <w:szCs w:val="22"/>
              </w:rPr>
              <w:t xml:space="preserve">2.0</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C3E50"/>
                <w:sz w:val="22"/>
                <w:szCs w:val="22"/>
              </w:rPr>
              <w:t xml:space="preserve">Date: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666666"/>
                <w:sz w:val="22"/>
                <w:szCs w:val="22"/>
              </w:rPr>
              <w:t xml:space="preserve">March 2026</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C3E50"/>
                <w:sz w:val="22"/>
                <w:szCs w:val="22"/>
              </w:rPr>
              <w:t xml:space="preserve">Target:</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666666"/>
                <w:sz w:val="22"/>
                <w:szCs w:val="22"/>
              </w:rPr>
              <w:t xml:space="preserve">HR Teams, People Analysts, Data Scientists</w:t>
            </w:r>
          </w:p>
        </w:tc>
      </w:tr>
    </w:tbl>
    <w:p>
      <w:pPr>
        <w:sectPr>
          <w:pgSz w:w="12240" w:h="15840" w:orient="portrait"/>
          <w:pgMar w:top="1440" w:right="1440" w:bottom="1440" w:left="1440" w:header="708" w:footer="708" w:gutter="0"/>
          <w:pgNumType/>
          <w:docGrid w:linePitch="360"/>
        </w:sectPr>
      </w:pPr>
    </w:p>
    <w:p>
      <w:pPr>
        <w:pStyle w:val="Heading1"/>
      </w:pPr>
      <w:r>
        <w:t xml:space="preserve">1. Project Overview</w:t>
      </w:r>
    </w:p>
    <w:p>
      <w:pPr>
        <w:spacing w:after="120"/>
      </w:pPr>
      <w:r>
        <w:rPr>
          <w:rFonts w:ascii="Arial" w:cs="Arial" w:eastAsia="Arial" w:hAnsi="Arial"/>
          <w:color w:val="333333"/>
          <w:sz w:val="22"/>
          <w:szCs w:val="22"/>
        </w:rPr>
        <w:t xml:space="preserve">HR teams spend significant time answering repetitive employee questions about policies, benefits, leave, and HR processes. This project builds an AI-powered HR Copilot (VanaciRetain) that automates these tasks while also providing data-driven insights about employee attrition and retention.</w:t>
      </w:r>
    </w:p>
    <w:p>
      <w:pPr>
        <w:spacing w:after="60"/>
      </w:pPr>
    </w:p>
    <w:p>
      <w:pPr>
        <w:spacing w:after="120"/>
      </w:pPr>
      <w:r>
        <w:rPr>
          <w:rFonts w:ascii="Arial" w:cs="Arial" w:eastAsia="Arial" w:hAnsi="Arial"/>
          <w:color w:val="333333"/>
          <w:sz w:val="22"/>
          <w:szCs w:val="22"/>
        </w:rPr>
        <w:t xml:space="preserve">The system combines Retrieval Augmented Generation (RAG) with agentic orchestration, machine learning for attrition prediction, and HR workflow automation. The architecture mirrors enterprise AI systems used by companies such as Microsoft (Contoso HR Agent), while remaining simple enough to build incrementally.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120"/>
            </w:tcMar>
          </w:tcPr>
          <w:p>
            <w:pPr>
              <w:spacing w:after="60"/>
            </w:pPr>
            <w:r>
              <w:rPr>
                <w:rFonts w:ascii="Arial" w:cs="Arial" w:eastAsia="Arial" w:hAnsi="Arial"/>
                <w:b/>
                <w:bCs/>
                <w:color w:val="2E86C1"/>
                <w:sz w:val="22"/>
                <w:szCs w:val="22"/>
              </w:rPr>
              <w:t xml:space="preserve">Core Capabilities</w:t>
            </w:r>
          </w:p>
          <w:p>
            <w:pPr>
              <w:spacing w:after="40"/>
            </w:pPr>
            <w:r>
              <w:rPr>
                <w:rFonts w:ascii="Arial" w:cs="Arial" w:eastAsia="Arial" w:hAnsi="Arial"/>
                <w:color w:val="444444"/>
                <w:sz w:val="20"/>
                <w:szCs w:val="20"/>
              </w:rPr>
              <w:t xml:space="preserve">  •  HR policy Q&amp;A with agentic self-correcting RAG (retrieve, grade, re-query, generate)</w:t>
            </w:r>
          </w:p>
          <w:p>
            <w:pPr>
              <w:spacing w:after="40"/>
            </w:pPr>
            <w:r>
              <w:rPr>
                <w:rFonts w:ascii="Arial" w:cs="Arial" w:eastAsia="Arial" w:hAnsi="Arial"/>
                <w:color w:val="444444"/>
                <w:sz w:val="20"/>
                <w:szCs w:val="20"/>
              </w:rPr>
              <w:t xml:space="preserve">  •  Employee attrition prediction using AutoGluon/XGBoost on IBM HR dataset</w:t>
            </w:r>
          </w:p>
          <w:p>
            <w:pPr>
              <w:spacing w:after="40"/>
            </w:pPr>
            <w:r>
              <w:rPr>
                <w:rFonts w:ascii="Arial" w:cs="Arial" w:eastAsia="Arial" w:hAnsi="Arial"/>
                <w:color w:val="444444"/>
                <w:sz w:val="20"/>
                <w:szCs w:val="20"/>
              </w:rPr>
              <w:t xml:space="preserve">  •  Retention recommendations combining ML predictions with policy knowledge</w:t>
            </w:r>
          </w:p>
          <w:p>
            <w:pPr>
              <w:spacing w:after="40"/>
            </w:pPr>
            <w:r>
              <w:rPr>
                <w:rFonts w:ascii="Arial" w:cs="Arial" w:eastAsia="Arial" w:hAnsi="Arial"/>
                <w:color w:val="444444"/>
                <w:sz w:val="20"/>
                <w:szCs w:val="20"/>
              </w:rPr>
              <w:t xml:space="preserve">  •  HR workflow automation via MCP server tools</w:t>
            </w:r>
          </w:p>
          <w:p>
            <w:pPr>
              <w:spacing w:after="40"/>
            </w:pPr>
            <w:r>
              <w:rPr>
                <w:rFonts w:ascii="Arial" w:cs="Arial" w:eastAsia="Arial" w:hAnsi="Arial"/>
                <w:color w:val="444444"/>
                <w:sz w:val="20"/>
                <w:szCs w:val="20"/>
              </w:rPr>
              <w:t xml:space="preserve">  •  Full observability with LangSmith tracing and MLflow experiment tracking</w:t>
            </w:r>
          </w:p>
        </w:tc>
      </w:tr>
    </w:tbl>
    <w:p>
      <w:pPr>
        <w:spacing w:after="80"/>
      </w:pPr>
    </w:p>
    <w:p>
      <w:pPr>
        <w:pStyle w:val="Heading2"/>
      </w:pPr>
      <w:r>
        <w:t xml:space="preserve">1.1 Project Phases</w:t>
      </w:r>
    </w:p>
    <w:p>
      <w:pPr>
        <w:spacing w:after="120"/>
      </w:pPr>
      <w:r>
        <w:rPr>
          <w:rFonts w:ascii="Arial" w:cs="Arial" w:eastAsia="Arial" w:hAnsi="Arial"/>
          <w:color w:val="333333"/>
          <w:sz w:val="22"/>
          <w:szCs w:val="22"/>
        </w:rPr>
        <w:t xml:space="preserve">The project is built in three phases, each delivering a working product: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7AE60"/>
                <w:sz w:val="20"/>
                <w:szCs w:val="20"/>
              </w:rPr>
              <w:t xml:space="preserve">Phase 1</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HR Policy Assistant (RAG)</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Agentic RAG chatbot answering HR questions using internal policy documents with self-correction loops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E86C1"/>
                <w:sz w:val="20"/>
                <w:szCs w:val="20"/>
              </w:rPr>
              <w:t xml:space="preserve">Phase 2</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Attrition Risk Analysis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ML pipeline predicting which employees are likely to leave, with experiment tracking via MLflow</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8E44AD"/>
                <w:sz w:val="20"/>
                <w:szCs w:val="20"/>
              </w:rPr>
              <w:t xml:space="preserve">Phase 3</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Retention Recommendation Engine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Combines ML predictions with policy retrieval to generate actionable retention recommendations</w:t>
            </w:r>
          </w:p>
        </w:tc>
      </w:tr>
    </w:tbl>
    <w:p>
      <w:pPr>
        <w:spacing w:after="120"/>
      </w:pPr>
    </w:p>
    <w:p>
      <w:pPr>
        <w:pStyle w:val="Heading1"/>
      </w:pPr>
      <w:r>
        <w:t xml:space="preserve">2. System Architecture</w:t>
      </w:r>
    </w:p>
    <w:p>
      <w:pPr>
        <w:spacing w:after="120"/>
      </w:pPr>
      <w:r>
        <w:rPr>
          <w:rFonts w:ascii="Arial" w:cs="Arial" w:eastAsia="Arial" w:hAnsi="Arial"/>
          <w:color w:val="333333"/>
          <w:sz w:val="22"/>
          <w:szCs w:val="22"/>
        </w:rPr>
        <w:t xml:space="preserve">The system uses an agent-based architecture orchestrated with LangGraph. Three top-level agents handle different responsibilities, connected through a shared state and an intent router.</w:t>
      </w:r>
    </w:p>
    <w:p>
      <w:pPr>
        <w:spacing w:after="80"/>
      </w:pPr>
    </w:p>
    <w:p>
      <w:pPr>
        <w:pStyle w:val="Heading2"/>
      </w:pPr>
      <w:r>
        <w:t xml:space="preserve">2.1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20"/>
              <w:left w:type="dxa" w:w="200"/>
              <w:bottom w:type="dxa" w:w="120"/>
              <w:right w:type="dxa" w:w="200"/>
            </w:tcMar>
          </w:tcPr>
          <w:p>
            <w:pPr>
              <w:spacing w:after="30"/>
            </w:pPr>
            <w:r>
              <w:rPr>
                <w:rFonts w:ascii="Consolas" w:cs="Consolas" w:eastAsia="Consolas" w:hAnsi="Consolas"/>
                <w:color w:val="FFFFFF"/>
                <w:sz w:val="20"/>
                <w:szCs w:val="20"/>
              </w:rPr>
              <w:t xml:space="preserve">User Query</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Intent Router (LangGraph)</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F1C40F"/>
                <w:sz w:val="20"/>
                <w:szCs w:val="20"/>
              </w:rPr>
              <w:t xml:space="preserve">Policy Agent    Workflow Agent    Analytics Agent</w:t>
            </w:r>
          </w:p>
          <w:p>
            <w:pPr>
              <w:spacing w:after="30"/>
            </w:pPr>
            <w:r>
              <w:rPr>
                <w:rFonts w:ascii="Consolas" w:cs="Consolas" w:eastAsia="Consolas" w:hAnsi="Consolas"/>
                <w:color w:val="95A5A6"/>
                <w:sz w:val="20"/>
                <w:szCs w:val="20"/>
              </w:rPr>
              <w:t xml:space="preserve">(Agentic RAG)   (MCP Tools)       (ML Model)</w:t>
            </w:r>
          </w:p>
          <w:p>
            <w:pPr>
              <w:spacing w:after="30"/>
            </w:pPr>
            <w:r>
              <w:rPr>
                <w:rFonts w:ascii="Consolas" w:cs="Consolas" w:eastAsia="Consolas" w:hAnsi="Consolas"/>
                <w:color w:val="AED6F1"/>
                <w:sz w:val="20"/>
                <w:szCs w:val="20"/>
              </w:rPr>
              <w:t xml:space="preserve">     │               │                  │</w:t>
            </w:r>
          </w:p>
          <w:p>
            <w:pPr>
              <w:spacing w:after="30"/>
            </w:pPr>
            <w:r>
              <w:rPr>
                <w:rFonts w:ascii="Consolas" w:cs="Consolas" w:eastAsia="Consolas" w:hAnsi="Consolas"/>
                <w:color w:val="58D68D"/>
                <w:sz w:val="20"/>
                <w:szCs w:val="20"/>
              </w:rPr>
              <w:t xml:space="preserve">Vector DB +     Supabase          Supabase +</w:t>
            </w:r>
          </w:p>
          <w:p>
            <w:pPr>
              <w:spacing w:after="30"/>
            </w:pPr>
            <w:r>
              <w:rPr>
                <w:rFonts w:ascii="Consolas" w:cs="Consolas" w:eastAsia="Consolas" w:hAnsi="Consolas"/>
                <w:color w:val="58D68D"/>
                <w:sz w:val="20"/>
                <w:szCs w:val="20"/>
              </w:rPr>
              <w:t xml:space="preserve">Qdrant          (actions)          ML Inference</w:t>
            </w:r>
          </w:p>
        </w:tc>
      </w:tr>
    </w:tbl>
    <w:p>
      <w:pPr>
        <w:spacing w:after="80"/>
      </w:pPr>
    </w:p>
    <w:p>
      <w:pPr>
        <w:pStyle w:val="Heading2"/>
      </w:pPr>
      <w:r>
        <w:t xml:space="preserve">2.2 Agent Responsibilities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Policy Agent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Handles HR policy queries using Agentic RAG. Internally uses LangGraph subgraph with corrective retrieval loops (retrieve → grade → re-query if needed → generate → check grounding).</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Qdrant (vectors) + Supabase (metadata)</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Workflow Agent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Handles HR actions like relocation requests, leave submissions, employee profile lookups. Exposes capabilities via MCP tools.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Supabase (employee data, workflow requests)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Analytics Agent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Analyzes employee data and predicts attrition risk. Combines ML model output with policy retrieval to generate retention recommendations.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Supabase (employee records) + ML model</w:t>
            </w:r>
          </w:p>
        </w:tc>
      </w:tr>
    </w:tbl>
    <w:p>
      <w:pPr>
        <w:spacing w:after="120"/>
      </w:pPr>
    </w:p>
    <w:p>
      <w:pPr>
        <w:pStyle w:val="Heading1"/>
      </w:pPr>
      <w:r>
        <w:t xml:space="preserve">3. Policy Agent — Agentic RAG Deep Dive</w:t>
      </w:r>
    </w:p>
    <w:p>
      <w:pPr>
        <w:spacing w:after="120"/>
      </w:pPr>
      <w:r>
        <w:rPr>
          <w:rFonts w:ascii="Arial" w:cs="Arial" w:eastAsia="Arial" w:hAnsi="Arial"/>
          <w:color w:val="333333"/>
          <w:sz w:val="22"/>
          <w:szCs w:val="22"/>
        </w:rPr>
        <w:t xml:space="preserve">The Policy Agent is the core of Phase 1. Unlike naive RAG (retrieve once, generate once), it uses a LangGraph subgraph with self-correction loops. This is based on the Corrective RAG and Self-RAG patterns from recent research.</w:t>
      </w:r>
    </w:p>
    <w:p>
      <w:pPr>
        <w:spacing w:after="80"/>
      </w:pPr>
    </w:p>
    <w:p>
      <w:pPr>
        <w:pStyle w:val="Heading2"/>
      </w:pPr>
      <w:r>
        <w:t xml:space="preserve">3.1 Internal LangGraph Flow</w:t>
      </w:r>
    </w:p>
    <w:p>
      <w:pPr>
        <w:spacing w:after="120"/>
      </w:pPr>
      <w:r>
        <w:rPr>
          <w:rFonts w:ascii="Arial" w:cs="Arial" w:eastAsia="Arial" w:hAnsi="Arial"/>
          <w:color w:val="333333"/>
          <w:sz w:val="22"/>
          <w:szCs w:val="22"/>
        </w:rPr>
        <w:t xml:space="preserve">The Policy Agent is itself a LangGraph graph with 6 internal nodes and 2 conditional feedback loops: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20"/>
              <w:left w:type="dxa" w:w="200"/>
              <w:bottom w:type="dxa" w:w="120"/>
              <w:right w:type="dxa" w:w="200"/>
            </w:tcMar>
          </w:tcPr>
          <w:p>
            <w:pPr>
              <w:spacing w:after="30"/>
            </w:pPr>
            <w:r>
              <w:rPr>
                <w:rFonts w:ascii="Consolas" w:cs="Consolas" w:eastAsia="Consolas" w:hAnsi="Consolas"/>
                <w:color w:val="FFFFFF"/>
                <w:sz w:val="20"/>
                <w:szCs w:val="20"/>
              </w:rPr>
              <w:t xml:space="preserve">User Query</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w:t>
            </w:r>
          </w:p>
          <w:p>
            <w:pPr>
              <w:spacing w:after="30"/>
            </w:pPr>
            <w:r>
              <w:rPr>
                <w:rFonts w:ascii="Consolas" w:cs="Consolas" w:eastAsia="Consolas" w:hAnsi="Consolas"/>
                <w:color w:val="F1C40F"/>
                <w:sz w:val="20"/>
                <w:szCs w:val="20"/>
              </w:rPr>
              <w:t xml:space="preserve">│  Route Query      │ ── Is this an HR question?</w:t>
            </w:r>
          </w:p>
          <w:p>
            <w:pPr>
              <w:spacing w:after="30"/>
            </w:pPr>
            <w:r>
              <w:rPr>
                <w:rFonts w:ascii="Consolas" w:cs="Consolas" w:eastAsia="Consolas" w:hAnsi="Consolas"/>
                <w:color w:val="AED6F1"/>
                <w:sz w:val="20"/>
                <w:szCs w:val="20"/>
              </w:rPr>
              <w:t xml:space="preserve">└────────┬────────┘    No → Return 'out of scope'</w:t>
            </w:r>
          </w:p>
          <w:p>
            <w:pPr>
              <w:spacing w:after="30"/>
            </w:pPr>
            <w:r>
              <w:rPr>
                <w:rFonts w:ascii="Consolas" w:cs="Consolas" w:eastAsia="Consolas" w:hAnsi="Consolas"/>
                <w:color w:val="AED6F1"/>
                <w:sz w:val="20"/>
                <w:szCs w:val="20"/>
              </w:rPr>
              <w:t xml:space="preserve">         │ Yes</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w:t>
            </w:r>
          </w:p>
          <w:p>
            <w:pPr>
              <w:spacing w:after="30"/>
            </w:pPr>
            <w:r>
              <w:rPr>
                <w:rFonts w:ascii="Consolas" w:cs="Consolas" w:eastAsia="Consolas" w:hAnsi="Consolas"/>
                <w:color w:val="F1C40F"/>
                <w:sz w:val="20"/>
                <w:szCs w:val="20"/>
              </w:rPr>
              <w:t xml:space="preserve">│ Transform Query   │ ── Rewrite for better retrieval</w:t>
            </w:r>
          </w:p>
          <w:p>
            <w:pPr>
              <w:spacing w:after="30"/>
            </w:pPr>
            <w:r>
              <w:rPr>
                <w:rFonts w:ascii="Consolas" w:cs="Consolas" w:eastAsia="Consolas" w:hAnsi="Consolas"/>
                <w:color w:val="AED6F1"/>
                <w:sz w:val="20"/>
                <w:szCs w:val="20"/>
              </w:rPr>
              <w:t xml:space="preserve">└────────┬────────┘    Uses conversation history for context</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w:t>
            </w:r>
          </w:p>
          <w:p>
            <w:pPr>
              <w:spacing w:after="30"/>
            </w:pPr>
            <w:r>
              <w:rPr>
                <w:rFonts w:ascii="Consolas" w:cs="Consolas" w:eastAsia="Consolas" w:hAnsi="Consolas"/>
                <w:color w:val="F1C40F"/>
                <w:sz w:val="20"/>
                <w:szCs w:val="20"/>
              </w:rPr>
              <w:t xml:space="preserve">│   Retrieve         │ ── Search Qdrant, get top-k chunks</w:t>
            </w:r>
          </w:p>
          <w:p>
            <w:pPr>
              <w:spacing w:after="30"/>
            </w:pPr>
            <w:r>
              <w:rPr>
                <w:rFonts w:ascii="Consolas" w:cs="Consolas" w:eastAsia="Consolas" w:hAnsi="Consolas"/>
                <w:color w:val="AED6F1"/>
                <w:sz w:val="20"/>
                <w:szCs w:val="20"/>
              </w:rPr>
              <w:t xml:space="preserve">└────────┬────────┘</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E74C3C"/>
                <w:sz w:val="20"/>
                <w:szCs w:val="20"/>
              </w:rPr>
              <w:t xml:space="preserve">│ Grade Documents   │─No─▶│ Rewrite Query      │</w:t>
            </w:r>
          </w:p>
          <w:p>
            <w:pPr>
              <w:spacing w:after="30"/>
            </w:pPr>
            <w:r>
              <w:rPr>
                <w:rFonts w:ascii="Consolas" w:cs="Consolas" w:eastAsia="Consolas" w:hAnsi="Consolas"/>
                <w:color w:val="AED6F1"/>
                <w:sz w:val="20"/>
                <w:szCs w:val="20"/>
              </w:rPr>
              <w:t xml:space="preserve">│ (relevance OK?)   │       │ (different terms)  │</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         │ Yes                      │</w:t>
            </w:r>
          </w:p>
          <w:p>
            <w:pPr>
              <w:spacing w:after="30"/>
            </w:pPr>
            <w:r>
              <w:rPr>
                <w:rFonts w:ascii="Consolas" w:cs="Consolas" w:eastAsia="Consolas" w:hAnsi="Consolas"/>
                <w:color w:val="AED6F1"/>
                <w:sz w:val="20"/>
                <w:szCs w:val="20"/>
              </w:rPr>
              <w:t xml:space="preserve">         │               ◀─────────┘  (loop back, max 2)</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w:t>
            </w:r>
          </w:p>
          <w:p>
            <w:pPr>
              <w:spacing w:after="30"/>
            </w:pPr>
            <w:r>
              <w:rPr>
                <w:rFonts w:ascii="Consolas" w:cs="Consolas" w:eastAsia="Consolas" w:hAnsi="Consolas"/>
                <w:color w:val="F1C40F"/>
                <w:sz w:val="20"/>
                <w:szCs w:val="20"/>
              </w:rPr>
              <w:t xml:space="preserve">│ Generate Answer   │ ── Synthesize from graded chunks</w:t>
            </w:r>
          </w:p>
          <w:p>
            <w:pPr>
              <w:spacing w:after="30"/>
            </w:pPr>
            <w:r>
              <w:rPr>
                <w:rFonts w:ascii="Consolas" w:cs="Consolas" w:eastAsia="Consolas" w:hAnsi="Consolas"/>
                <w:color w:val="AED6F1"/>
                <w:sz w:val="20"/>
                <w:szCs w:val="20"/>
              </w:rPr>
              <w:t xml:space="preserve">└────────┬────────┘</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w:t>
            </w:r>
          </w:p>
          <w:p>
            <w:pPr>
              <w:spacing w:after="30"/>
            </w:pPr>
            <w:r>
              <w:rPr>
                <w:rFonts w:ascii="Consolas" w:cs="Consolas" w:eastAsia="Consolas" w:hAnsi="Consolas"/>
                <w:color w:val="F1C40F"/>
                <w:sz w:val="20"/>
                <w:szCs w:val="20"/>
              </w:rPr>
              <w:t xml:space="preserve">│ Check Grounding   │ ── Is answer supported by context?</w:t>
            </w:r>
          </w:p>
          <w:p>
            <w:pPr>
              <w:spacing w:after="30"/>
            </w:pPr>
            <w:r>
              <w:rPr>
                <w:rFonts w:ascii="Consolas" w:cs="Consolas" w:eastAsia="Consolas" w:hAnsi="Consolas"/>
                <w:color w:val="AED6F1"/>
                <w:sz w:val="20"/>
                <w:szCs w:val="20"/>
              </w:rPr>
              <w:t xml:space="preserve">└────────┬────────┘</w:t>
            </w:r>
          </w:p>
          <w:p>
            <w:pPr>
              <w:spacing w:after="30"/>
            </w:pPr>
            <w:r>
              <w:rPr>
                <w:rFonts w:ascii="Consolas" w:cs="Consolas" w:eastAsia="Consolas" w:hAnsi="Consolas"/>
                <w:color w:val="AED6F1"/>
                <w:sz w:val="20"/>
                <w:szCs w:val="20"/>
              </w:rPr>
              <w:t xml:space="preserve">    Yes  │    No → Regenerate (stricter prompt, max 1 retry)</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58D68D"/>
                <w:sz w:val="20"/>
                <w:szCs w:val="20"/>
              </w:rPr>
              <w:t xml:space="preserve">  Final Response (with source citations)</w:t>
            </w:r>
          </w:p>
        </w:tc>
      </w:tr>
    </w:tbl>
    <w:p>
      <w:pPr>
        <w:spacing w:after="80"/>
      </w:pPr>
    </w:p>
    <w:p>
      <w:pPr>
        <w:pStyle w:val="Heading2"/>
      </w:pPr>
      <w:r>
        <w:t xml:space="preserve">3.2 LangGraph State</w:t>
      </w:r>
    </w:p>
    <w:p>
      <w:pPr>
        <w:spacing w:after="120"/>
      </w:pPr>
      <w:r>
        <w:rPr>
          <w:rFonts w:ascii="Arial" w:cs="Arial" w:eastAsia="Arial" w:hAnsi="Arial"/>
          <w:color w:val="333333"/>
          <w:sz w:val="22"/>
          <w:szCs w:val="22"/>
        </w:rPr>
        <w:t xml:space="preserve">The shared state object flows between all nodes. Each node reads from and writes to this state: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20"/>
              <w:left w:type="dxa" w:w="200"/>
              <w:bottom w:type="dxa" w:w="120"/>
              <w:right w:type="dxa" w:w="200"/>
            </w:tcMar>
          </w:tcPr>
          <w:p>
            <w:pPr>
              <w:spacing w:after="30"/>
            </w:pPr>
            <w:r>
              <w:rPr>
                <w:rFonts w:ascii="Consolas" w:cs="Consolas" w:eastAsia="Consolas" w:hAnsi="Consolas"/>
                <w:color w:val="E8E8E8"/>
                <w:sz w:val="20"/>
                <w:szCs w:val="20"/>
              </w:rPr>
              <w:t xml:space="preserve">class PolicyAgentState(MessagesState):</w:t>
            </w:r>
          </w:p>
          <w:p>
            <w:pPr>
              <w:spacing w:after="30"/>
            </w:pPr>
            <w:r>
              <w:rPr>
                <w:rFonts w:ascii="Consolas" w:cs="Consolas" w:eastAsia="Consolas" w:hAnsi="Consolas"/>
                <w:color w:val="AED6F1"/>
                <w:sz w:val="20"/>
                <w:szCs w:val="20"/>
              </w:rPr>
              <w:t xml:space="preserve">    # MessagesState provides "messages" for conversation memory</w:t>
            </w:r>
          </w:p>
          <w:p>
            <w:pPr>
              <w:spacing w:after="30"/>
            </w:pPr>
            <w:r>
              <w:rPr>
                <w:rFonts w:ascii="Consolas" w:cs="Consolas" w:eastAsia="Consolas" w:hAnsi="Consolas"/>
                <w:color w:val="AED6F1"/>
                <w:sz w:val="20"/>
                <w:szCs w:val="20"/>
              </w:rPr>
              <w:t xml:space="preserve">    transformed_query: str        # Optimized search query</w:t>
            </w:r>
          </w:p>
          <w:p>
            <w:pPr>
              <w:spacing w:after="30"/>
            </w:pPr>
            <w:r>
              <w:rPr>
                <w:rFonts w:ascii="Consolas" w:cs="Consolas" w:eastAsia="Consolas" w:hAnsi="Consolas"/>
                <w:color w:val="AED6F1"/>
                <w:sz w:val="20"/>
                <w:szCs w:val="20"/>
              </w:rPr>
              <w:t xml:space="preserve">    documents: List[Document]      # Retrieved chunks</w:t>
            </w:r>
          </w:p>
          <w:p>
            <w:pPr>
              <w:spacing w:after="30"/>
            </w:pPr>
            <w:r>
              <w:rPr>
                <w:rFonts w:ascii="Consolas" w:cs="Consolas" w:eastAsia="Consolas" w:hAnsi="Consolas"/>
                <w:color w:val="AED6F1"/>
                <w:sz w:val="20"/>
                <w:szCs w:val="20"/>
              </w:rPr>
              <w:t xml:space="preserve">    relevance_scores: List[float]  # Per-chunk grades (0-1)</w:t>
            </w:r>
          </w:p>
          <w:p>
            <w:pPr>
              <w:spacing w:after="30"/>
            </w:pPr>
            <w:r>
              <w:rPr>
                <w:rFonts w:ascii="Consolas" w:cs="Consolas" w:eastAsia="Consolas" w:hAnsi="Consolas"/>
                <w:color w:val="AED6F1"/>
                <w:sz w:val="20"/>
                <w:szCs w:val="20"/>
              </w:rPr>
              <w:t xml:space="preserve">    generation: str                # Generated answer</w:t>
            </w:r>
          </w:p>
          <w:p>
            <w:pPr>
              <w:spacing w:after="30"/>
            </w:pPr>
            <w:r>
              <w:rPr>
                <w:rFonts w:ascii="Consolas" w:cs="Consolas" w:eastAsia="Consolas" w:hAnsi="Consolas"/>
                <w:color w:val="AED6F1"/>
                <w:sz w:val="20"/>
                <w:szCs w:val="20"/>
              </w:rPr>
              <w:t xml:space="preserve">    is_grounded: bool              # Hallucination check result</w:t>
            </w:r>
          </w:p>
          <w:p>
            <w:pPr>
              <w:spacing w:after="30"/>
            </w:pPr>
            <w:r>
              <w:rPr>
                <w:rFonts w:ascii="Consolas" w:cs="Consolas" w:eastAsia="Consolas" w:hAnsi="Consolas"/>
                <w:color w:val="AED6F1"/>
                <w:sz w:val="20"/>
                <w:szCs w:val="20"/>
              </w:rPr>
              <w:t xml:space="preserve">    retry_count: int               # Re-query counter (max 2)</w:t>
            </w:r>
          </w:p>
        </w:tc>
      </w:tr>
    </w:tbl>
    <w:p>
      <w:pPr>
        <w:spacing w:after="80"/>
      </w:pPr>
    </w:p>
    <w:p>
      <w:pPr>
        <w:pStyle w:val="Heading2"/>
      </w:pPr>
      <w:r>
        <w:t xml:space="preserve">3.3 Conditional Edge Logic</w:t>
      </w:r>
    </w:p>
    <w:p>
      <w:pPr>
        <w:pStyle w:val="ListParagraph"/>
        <w:numPr>
          <w:ilvl w:val="0"/>
          <w:numId w:val="2"/>
        </w:numPr>
        <w:spacing w:after="80"/>
      </w:pPr>
      <w:r>
        <w:rPr>
          <w:rFonts w:ascii="Arial" w:cs="Arial" w:eastAsia="Arial" w:hAnsi="Arial"/>
          <w:b/>
          <w:bCs/>
          <w:color w:val="2C3E50"/>
          <w:sz w:val="22"/>
          <w:szCs w:val="22"/>
        </w:rPr>
        <w:t xml:space="preserve">Grader → Retriever (re-query): </w:t>
      </w:r>
      <w:r>
        <w:rPr>
          <w:rFonts w:ascii="Arial" w:cs="Arial" w:eastAsia="Arial" w:hAnsi="Arial"/>
          <w:color w:val="444444"/>
          <w:sz w:val="22"/>
          <w:szCs w:val="22"/>
        </w:rPr>
        <w:t xml:space="preserve">Triggers when average relevance score &lt; 0.6 AND retry_count &lt; 2. The query transformer reformulates the search with different terms and loops back to retrieval.</w:t>
      </w:r>
    </w:p>
    <w:p>
      <w:pPr>
        <w:pStyle w:val="ListParagraph"/>
        <w:numPr>
          <w:ilvl w:val="0"/>
          <w:numId w:val="2"/>
        </w:numPr>
        <w:spacing w:after="80"/>
      </w:pPr>
      <w:r>
        <w:rPr>
          <w:rFonts w:ascii="Arial" w:cs="Arial" w:eastAsia="Arial" w:hAnsi="Arial"/>
          <w:b/>
          <w:bCs/>
          <w:color w:val="2C3E50"/>
          <w:sz w:val="22"/>
          <w:szCs w:val="22"/>
        </w:rPr>
        <w:t xml:space="preserve">Grader → Generator (proceed): </w:t>
      </w:r>
      <w:r>
        <w:rPr>
          <w:rFonts w:ascii="Arial" w:cs="Arial" w:eastAsia="Arial" w:hAnsi="Arial"/>
          <w:color w:val="444444"/>
          <w:sz w:val="22"/>
          <w:szCs w:val="22"/>
        </w:rPr>
        <w:t xml:space="preserve">Triggers when average relevance ≥ 0.6 or retry_count has reached max. Passes only chunks scoring above 0.5 to the generator.</w:t>
      </w:r>
    </w:p>
    <w:p>
      <w:pPr>
        <w:pStyle w:val="ListParagraph"/>
        <w:numPr>
          <w:ilvl w:val="0"/>
          <w:numId w:val="2"/>
        </w:numPr>
        <w:spacing w:after="80"/>
      </w:pPr>
      <w:r>
        <w:rPr>
          <w:rFonts w:ascii="Arial" w:cs="Arial" w:eastAsia="Arial" w:hAnsi="Arial"/>
          <w:b/>
          <w:bCs/>
          <w:color w:val="2C3E50"/>
          <w:sz w:val="22"/>
          <w:szCs w:val="22"/>
        </w:rPr>
        <w:t xml:space="preserve">Grounding Check → Generator (regenerate): </w:t>
      </w:r>
      <w:r>
        <w:rPr>
          <w:rFonts w:ascii="Arial" w:cs="Arial" w:eastAsia="Arial" w:hAnsi="Arial"/>
          <w:color w:val="444444"/>
          <w:sz w:val="22"/>
          <w:szCs w:val="22"/>
        </w:rPr>
        <w:t xml:space="preserve">If answer contains ungrounded claims, regenerate with stricter system prompt. Maximum 1 regeneration attempt.</w:t>
      </w:r>
    </w:p>
    <w:p>
      <w:pPr>
        <w:pStyle w:val="ListParagraph"/>
        <w:numPr>
          <w:ilvl w:val="0"/>
          <w:numId w:val="2"/>
        </w:numPr>
        <w:spacing w:after="80"/>
      </w:pPr>
      <w:r>
        <w:rPr>
          <w:rFonts w:ascii="Arial" w:cs="Arial" w:eastAsia="Arial" w:hAnsi="Arial"/>
          <w:b/>
          <w:bCs/>
          <w:color w:val="2C3E50"/>
          <w:sz w:val="22"/>
          <w:szCs w:val="22"/>
        </w:rPr>
        <w:t xml:space="preserve">Router → END (out-of-scope): </w:t>
      </w:r>
      <w:r>
        <w:rPr>
          <w:rFonts w:ascii="Arial" w:cs="Arial" w:eastAsia="Arial" w:hAnsi="Arial"/>
          <w:color w:val="444444"/>
          <w:sz w:val="22"/>
          <w:szCs w:val="22"/>
        </w:rPr>
        <w:t xml:space="preserve">If query is classified as out_of_scope, return a polite refusal without invoking retrieval.</w:t>
      </w:r>
    </w:p>
    <w:p>
      <w:pPr>
        <w:spacing w:after="80"/>
      </w:pPr>
    </w:p>
    <w:p>
      <w:pPr>
        <w:pStyle w:val="Heading2"/>
      </w:pPr>
      <w:r>
        <w:t xml:space="preserve">3.4 Conversation Memory (Multi-Turn)</w:t>
      </w:r>
    </w:p>
    <w:p>
      <w:pPr>
        <w:spacing w:after="120"/>
      </w:pPr>
      <w:r>
        <w:rPr>
          <w:rFonts w:ascii="Arial" w:cs="Arial" w:eastAsia="Arial" w:hAnsi="Arial"/>
          <w:color w:val="333333"/>
          <w:sz w:val="22"/>
          <w:szCs w:val="22"/>
        </w:rPr>
        <w:t xml:space="preserve">The Policy Agent supports multi-turn conversations. When a user asks a follow-up like "What about part-time employees?" after asking about PTO, the agent uses conversation history to resolve ambiguous references.</w:t>
      </w:r>
    </w:p>
    <w:p>
      <w:pPr>
        <w:spacing w:after="40"/>
      </w:pPr>
    </w:p>
    <w:p>
      <w:pPr>
        <w:spacing w:after="120"/>
      </w:pPr>
      <w:r>
        <w:rPr>
          <w:rFonts w:ascii="Arial" w:cs="Arial" w:eastAsia="Arial" w:hAnsi="Arial"/>
          <w:color w:val="333333"/>
          <w:sz w:val="22"/>
          <w:szCs w:val="22"/>
        </w:rPr>
        <w:t xml:space="preserve">The MessagesState automatically accumulates conversation turns. The transform_query node sees the full history and rewrites ambiguous follow-ups into standalone search queries. A sliding window of the last 5 turns (10 messages) is maintained to keep context manageable.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20"/>
              <w:left w:type="dxa" w:w="200"/>
              <w:bottom w:type="dxa" w:w="120"/>
              <w:right w:type="dxa" w:w="200"/>
            </w:tcMar>
          </w:tcPr>
          <w:p>
            <w:pPr>
              <w:spacing w:after="30"/>
            </w:pPr>
            <w:r>
              <w:rPr>
                <w:rFonts w:ascii="Consolas" w:cs="Consolas" w:eastAsia="Consolas" w:hAnsi="Consolas"/>
                <w:color w:val="E8E8E8"/>
                <w:sz w:val="20"/>
                <w:szCs w:val="20"/>
              </w:rPr>
              <w:t xml:space="preserve">Turn 1:</w:t>
            </w:r>
          </w:p>
          <w:p>
            <w:pPr>
              <w:spacing w:after="30"/>
            </w:pPr>
            <w:r>
              <w:rPr>
                <w:rFonts w:ascii="Consolas" w:cs="Consolas" w:eastAsia="Consolas" w:hAnsi="Consolas"/>
                <w:color w:val="AED6F1"/>
                <w:sz w:val="20"/>
                <w:szCs w:val="20"/>
              </w:rPr>
              <w:t xml:space="preserve">  User: "How many PTO days do full-time employees get?"</w:t>
            </w:r>
          </w:p>
          <w:p>
            <w:pPr>
              <w:spacing w:after="30"/>
            </w:pPr>
            <w:r>
              <w:rPr>
                <w:rFonts w:ascii="Consolas" w:cs="Consolas" w:eastAsia="Consolas" w:hAnsi="Consolas"/>
                <w:color w:val="AED6F1"/>
                <w:sz w:val="20"/>
                <w:szCs w:val="20"/>
              </w:rPr>
              <w:t xml:space="preserve">  Bot:  "Full-time employees receive 15 PTO days per year..."</w:t>
            </w:r>
          </w:p>
          <w:p>
            <w:pPr>
              <w:spacing w:after="30"/>
            </w:pPr>
            <w:r>
              <w:rPr>
                <w:rFonts w:ascii="Consolas" w:cs="Consolas" w:eastAsia="Consolas" w:hAnsi="Consolas"/>
                <w:color w:val="AED6F1"/>
                <w:sz w:val="20"/>
                <w:szCs w:val="20"/>
              </w:rPr>
              <w:t xml:space="preserve"/>
            </w:r>
          </w:p>
          <w:p>
            <w:pPr>
              <w:spacing w:after="30"/>
            </w:pPr>
            <w:r>
              <w:rPr>
                <w:rFonts w:ascii="Consolas" w:cs="Consolas" w:eastAsia="Consolas" w:hAnsi="Consolas"/>
                <w:color w:val="E8E8E8"/>
                <w:sz w:val="20"/>
                <w:szCs w:val="20"/>
              </w:rPr>
              <w:t xml:space="preserve">Turn 2:</w:t>
            </w:r>
          </w:p>
          <w:p>
            <w:pPr>
              <w:spacing w:after="30"/>
            </w:pPr>
            <w:r>
              <w:rPr>
                <w:rFonts w:ascii="Consolas" w:cs="Consolas" w:eastAsia="Consolas" w:hAnsi="Consolas"/>
                <w:color w:val="AED6F1"/>
                <w:sz w:val="20"/>
                <w:szCs w:val="20"/>
              </w:rPr>
              <w:t xml:space="preserve">  User: "What about part-time employees?"</w:t>
            </w:r>
          </w:p>
          <w:p>
            <w:pPr>
              <w:spacing w:after="30"/>
            </w:pPr>
            <w:r>
              <w:rPr>
                <w:rFonts w:ascii="Consolas" w:cs="Consolas" w:eastAsia="Consolas" w:hAnsi="Consolas"/>
                <w:color w:val="95A5A6"/>
                <w:sz w:val="20"/>
                <w:szCs w:val="20"/>
              </w:rPr>
              <w:t xml:space="preserve">  transform_query sees history, rewrites to:</w:t>
            </w:r>
          </w:p>
          <w:p>
            <w:pPr>
              <w:spacing w:after="30"/>
            </w:pPr>
            <w:r>
              <w:rPr>
                <w:rFonts w:ascii="Consolas" w:cs="Consolas" w:eastAsia="Consolas" w:hAnsi="Consolas"/>
                <w:color w:val="58D68D"/>
                <w:sz w:val="20"/>
                <w:szCs w:val="20"/>
              </w:rPr>
              <w:t xml:space="preserve">  → "PTO vacation days policy for part-time employees"</w:t>
            </w:r>
          </w:p>
          <w:p>
            <w:pPr>
              <w:spacing w:after="30"/>
            </w:pPr>
            <w:r>
              <w:rPr>
                <w:rFonts w:ascii="Consolas" w:cs="Consolas" w:eastAsia="Consolas" w:hAnsi="Consolas"/>
                <w:color w:val="AED6F1"/>
                <w:sz w:val="20"/>
                <w:szCs w:val="20"/>
              </w:rPr>
              <w:t xml:space="preserve">  → Retrieves correct chunks → Generates contextual answer</w:t>
            </w:r>
          </w:p>
        </w:tc>
      </w:tr>
    </w:tbl>
    <w:p>
      <w:pPr>
        <w:spacing w:after="120"/>
      </w:pPr>
    </w:p>
    <w:p>
      <w:pPr>
        <w:pStyle w:val="Heading1"/>
      </w:pPr>
      <w:r>
        <w:t xml:space="preserve">4. Data Architecture</w:t>
      </w:r>
    </w:p>
    <w:p>
      <w:pPr>
        <w:spacing w:after="120"/>
      </w:pPr>
      <w:r>
        <w:rPr>
          <w:rFonts w:ascii="Arial" w:cs="Arial" w:eastAsia="Arial" w:hAnsi="Arial"/>
          <w:color w:val="333333"/>
          <w:sz w:val="22"/>
          <w:szCs w:val="22"/>
        </w:rPr>
        <w:t xml:space="preserve">The system uses two databases — one for vector search (Qdrant) and one for structured data (Supabase/PostgreSQL). Both are used intentionally for different purposes and for learning both technologies.</w:t>
      </w:r>
    </w:p>
    <w:p>
      <w:pPr>
        <w:spacing w:after="80"/>
      </w:pPr>
    </w:p>
    <w:p>
      <w:pPr>
        <w:pStyle w:val="Heading2"/>
      </w:pPr>
      <w:r>
        <w:t xml:space="preserve">4.1 Dual Database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7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Qdrant (Vector Database)</w:t>
            </w:r>
          </w:p>
        </w:tc>
        <w:tc>
          <w:tcPr>
            <w:tcW w:type="dxa" w:w="37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Supabase (PostgreSQL)</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Purpose</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Semantic search over HR documents. Stores embeddings for fast similarity search.</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Structured data storage. Employee records, workflow requests, analytics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Stores</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HR document embeddings, handbook chunks with metadata, policy content vectors</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Employee records, attrition predictions, HR workflow requests, golden test set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Used By</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Policy Agent (retrieval), RAG evaluation pipeline</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Workflow Agent (actions), Analytics Agent (ML predictions), all agents (metadata)</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Cost</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Free (self-hosted in Docker locally, or Qdrant Cloud free tier)</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Free (Supabase free tier: 500 MB storage, unlimited API requests)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20"/>
              <w:left w:type="dxa" w:w="200"/>
              <w:bottom w:type="dxa" w:w="120"/>
              <w:right w:type="dxa" w:w="200"/>
            </w:tcMar>
          </w:tcPr>
          <w:p>
            <w:pPr>
              <w:spacing w:after="30"/>
            </w:pPr>
            <w:r>
              <w:rPr>
                <w:rFonts w:ascii="Consolas" w:cs="Consolas" w:eastAsia="Consolas" w:hAnsi="Consolas"/>
                <w:color w:val="FFFFFF"/>
                <w:sz w:val="20"/>
                <w:szCs w:val="20"/>
              </w:rPr>
              <w:t xml:space="preserve">             HR AI Copilot</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              FastAPI</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           LangGraph Agents</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     │                         │</w:t>
            </w:r>
          </w:p>
          <w:p>
            <w:pPr>
              <w:spacing w:after="30"/>
            </w:pPr>
            <w:r>
              <w:rPr>
                <w:rFonts w:ascii="Consolas" w:cs="Consolas" w:eastAsia="Consolas" w:hAnsi="Consolas"/>
                <w:color w:val="F1C40F"/>
                <w:sz w:val="20"/>
                <w:szCs w:val="20"/>
              </w:rPr>
              <w:t xml:space="preserve"> Vector Database          Postgres</w:t>
            </w:r>
          </w:p>
          <w:p>
            <w:pPr>
              <w:spacing w:after="30"/>
            </w:pPr>
            <w:r>
              <w:rPr>
                <w:rFonts w:ascii="Consolas" w:cs="Consolas" w:eastAsia="Consolas" w:hAnsi="Consolas"/>
                <w:color w:val="F1C40F"/>
                <w:sz w:val="20"/>
                <w:szCs w:val="20"/>
              </w:rPr>
              <w:t xml:space="preserve">   (Qdrant)              (Supabase)</w:t>
            </w:r>
          </w:p>
          <w:p>
            <w:pPr>
              <w:spacing w:after="30"/>
            </w:pPr>
            <w:r>
              <w:rPr>
                <w:rFonts w:ascii="Consolas" w:cs="Consolas" w:eastAsia="Consolas" w:hAnsi="Consolas"/>
                <w:color w:val="AED6F1"/>
                <w:sz w:val="20"/>
                <w:szCs w:val="20"/>
              </w:rPr>
              <w:t xml:space="preserve">     │                         │</w:t>
            </w:r>
          </w:p>
          <w:p>
            <w:pPr>
              <w:spacing w:after="30"/>
            </w:pPr>
            <w:r>
              <w:rPr>
                <w:rFonts w:ascii="Consolas" w:cs="Consolas" w:eastAsia="Consolas" w:hAnsi="Consolas"/>
                <w:color w:val="58D68D"/>
                <w:sz w:val="20"/>
                <w:szCs w:val="20"/>
              </w:rPr>
              <w:t xml:space="preserve"> HR Documents          Employee Data</w:t>
            </w:r>
          </w:p>
          <w:p>
            <w:pPr>
              <w:spacing w:after="30"/>
            </w:pPr>
            <w:r>
              <w:rPr>
                <w:rFonts w:ascii="Consolas" w:cs="Consolas" w:eastAsia="Consolas" w:hAnsi="Consolas"/>
                <w:color w:val="58D68D"/>
                <w:sz w:val="20"/>
                <w:szCs w:val="20"/>
              </w:rPr>
              <w:t xml:space="preserve"> Policy Embeddings     Attrition Scores</w:t>
            </w:r>
          </w:p>
          <w:p>
            <w:pPr>
              <w:spacing w:after="30"/>
            </w:pPr>
            <w:r>
              <w:rPr>
                <w:rFonts w:ascii="Consolas" w:cs="Consolas" w:eastAsia="Consolas" w:hAnsi="Consolas"/>
                <w:color w:val="58D68D"/>
                <w:sz w:val="20"/>
                <w:szCs w:val="20"/>
              </w:rPr>
              <w:t xml:space="preserve">                       Workflow Requests</w:t>
            </w:r>
          </w:p>
        </w:tc>
      </w:tr>
    </w:tbl>
    <w:p>
      <w:pPr>
        <w:spacing w:after="120"/>
      </w:pPr>
    </w:p>
    <w:p>
      <w:pPr>
        <w:pStyle w:val="Heading1"/>
      </w:pPr>
      <w:r>
        <w:t xml:space="preserve">5. Technology Stack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LLM Inference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Groq API (Llama 3.1 70B / Llama 3.3 70B) — free tier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Embeddings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all-MiniLM-L6-v2 (sentence-transformers) — local, free, 384 dimensions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Vector Database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Qdrant (self-hosted in Docker locally, Qdrant Cloud for production)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Structured Database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Supabase (PostgreSQL) — free tier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Agent Framework</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LangGraph + LangChain (Python 3.11+)</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Backend API</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FastAPI</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MCP Server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FastAPI-based MCP server (Model Context Protocol)</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ML Models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AutoGluon / XGBoost / LightGBM / Random Forest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RAG Evaluation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RAGAS (context recall, faithfulness, answer relevancy)</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Tracing / Observability</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LangSmith (integrated with LangChain/LangGraph)</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MLOps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MLflow (experiment tracking, model versioning, model registry)</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Deployment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AWS EC2 + S3 (Docker-based deployment)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CI/CD</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GitHub Actions + Docker</w:t>
            </w:r>
          </w:p>
        </w:tc>
      </w:tr>
    </w:tbl>
    <w:p>
      <w:pPr>
        <w:spacing w:after="120"/>
      </w:pPr>
    </w:p>
    <w:p>
      <w:pPr>
        <w:pStyle w:val="Heading1"/>
      </w:pPr>
      <w:r>
        <w:t xml:space="preserve">6. HR Knowledge Base (RAG Data Sources)</w:t>
      </w:r>
    </w:p>
    <w:p>
      <w:pPr>
        <w:spacing w:after="120"/>
      </w:pPr>
      <w:r>
        <w:rPr>
          <w:rFonts w:ascii="Arial" w:cs="Arial" w:eastAsia="Arial" w:hAnsi="Arial"/>
          <w:color w:val="333333"/>
          <w:sz w:val="22"/>
          <w:szCs w:val="22"/>
        </w:rPr>
        <w:t xml:space="preserve">The system uses a comprehensive 142-page employee handbook from Gallagher Franchise Solutions as the primary knowledge source. This handbook covers all major HR policy areas needed for realistic testing.</w:t>
      </w:r>
    </w:p>
    <w:p>
      <w:pPr>
        <w:spacing w:after="80"/>
      </w:pPr>
    </w:p>
    <w:p>
      <w:pPr>
        <w:pStyle w:val="Heading2"/>
      </w:pPr>
      <w:r>
        <w:t xml:space="preserve">6.1 Primary Document</w:t>
      </w:r>
    </w:p>
    <w:p>
      <w:pPr>
        <w:spacing w:after="100"/>
      </w:pPr>
      <w:r>
        <w:rPr>
          <w:rFonts w:ascii="Arial" w:cs="Arial" w:eastAsia="Arial" w:hAnsi="Arial"/>
          <w:b/>
          <w:bCs/>
          <w:color w:val="2C3E50"/>
          <w:sz w:val="22"/>
          <w:szCs w:val="22"/>
        </w:rPr>
        <w:t xml:space="preserve">Source: </w:t>
      </w:r>
      <w:r>
        <w:rPr>
          <w:rFonts w:ascii="Arial" w:cs="Arial" w:eastAsia="Arial" w:hAnsi="Arial"/>
          <w:color w:val="444444"/>
          <w:sz w:val="22"/>
          <w:szCs w:val="22"/>
        </w:rPr>
        <w:t xml:space="preserve">Gallagher Franchise Solutions Employee Handbook (142 pages)</w:t>
      </w:r>
    </w:p>
    <w:p>
      <w:pPr>
        <w:spacing w:after="100"/>
      </w:pPr>
      <w:r>
        <w:rPr>
          <w:rFonts w:ascii="Arial" w:cs="Arial" w:eastAsia="Arial" w:hAnsi="Arial"/>
          <w:b/>
          <w:bCs/>
          <w:color w:val="2C3E50"/>
          <w:sz w:val="22"/>
          <w:szCs w:val="22"/>
        </w:rPr>
        <w:t xml:space="preserve">URL: </w:t>
      </w:r>
      <w:r>
        <w:rPr>
          <w:rFonts w:ascii="Arial" w:cs="Arial" w:eastAsia="Arial" w:hAnsi="Arial"/>
          <w:color w:val="444444"/>
          <w:sz w:val="22"/>
          <w:szCs w:val="22"/>
        </w:rPr>
        <w:t xml:space="preserve">franinsurance.com/media/pbka50b5/employeehandbookandguidelines.pdf</w:t>
      </w:r>
    </w:p>
    <w:p>
      <w:pPr>
        <w:spacing w:after="40"/>
      </w:pPr>
    </w:p>
    <w:p>
      <w:pPr>
        <w:spacing w:after="120"/>
      </w:pPr>
      <w:r>
        <w:rPr>
          <w:rFonts w:ascii="Arial" w:cs="Arial" w:eastAsia="Arial" w:hAnsi="Arial"/>
          <w:color w:val="333333"/>
          <w:sz w:val="22"/>
          <w:szCs w:val="22"/>
        </w:rPr>
        <w:t xml:space="preserve">The handbook covers the following policy areas, making it ideal for diverse Q&amp;A testing:</w:t>
      </w:r>
    </w:p>
    <w:p>
      <w:pPr>
        <w:pStyle w:val="ListParagraph"/>
        <w:numPr>
          <w:ilvl w:val="0"/>
          <w:numId w:val="2"/>
        </w:numPr>
        <w:spacing w:after="60"/>
      </w:pPr>
      <w:r>
        <w:rPr>
          <w:rFonts w:ascii="Arial" w:cs="Arial" w:eastAsia="Arial" w:hAnsi="Arial"/>
          <w:color w:val="444444"/>
          <w:sz w:val="22"/>
          <w:szCs w:val="22"/>
        </w:rPr>
        <w:t xml:space="preserve">Employment policies (at-will, classifications, hiring, onboarding)</w:t>
      </w:r>
    </w:p>
    <w:p>
      <w:pPr>
        <w:pStyle w:val="ListParagraph"/>
        <w:numPr>
          <w:ilvl w:val="0"/>
          <w:numId w:val="2"/>
        </w:numPr>
        <w:spacing w:after="60"/>
      </w:pPr>
      <w:r>
        <w:rPr>
          <w:rFonts w:ascii="Arial" w:cs="Arial" w:eastAsia="Arial" w:hAnsi="Arial"/>
          <w:color w:val="444444"/>
          <w:sz w:val="22"/>
          <w:szCs w:val="22"/>
        </w:rPr>
        <w:t xml:space="preserve">Compensation and payroll (pay schedules, overtime, deductions)</w:t>
      </w:r>
    </w:p>
    <w:p>
      <w:pPr>
        <w:pStyle w:val="ListParagraph"/>
        <w:numPr>
          <w:ilvl w:val="0"/>
          <w:numId w:val="2"/>
        </w:numPr>
        <w:spacing w:after="60"/>
      </w:pPr>
      <w:r>
        <w:rPr>
          <w:rFonts w:ascii="Arial" w:cs="Arial" w:eastAsia="Arial" w:hAnsi="Arial"/>
          <w:color w:val="444444"/>
          <w:sz w:val="22"/>
          <w:szCs w:val="22"/>
        </w:rPr>
        <w:t xml:space="preserve">Benefits (health insurance, dental, vision, life insurance, 401k)</w:t>
      </w:r>
    </w:p>
    <w:p>
      <w:pPr>
        <w:pStyle w:val="ListParagraph"/>
        <w:numPr>
          <w:ilvl w:val="0"/>
          <w:numId w:val="2"/>
        </w:numPr>
        <w:spacing w:after="60"/>
      </w:pPr>
      <w:r>
        <w:rPr>
          <w:rFonts w:ascii="Arial" w:cs="Arial" w:eastAsia="Arial" w:hAnsi="Arial"/>
          <w:color w:val="444444"/>
          <w:sz w:val="22"/>
          <w:szCs w:val="22"/>
        </w:rPr>
        <w:t xml:space="preserve">Leave policies (PTO, sick leave, FMLA, maternity/paternity, bereavement)</w:t>
      </w:r>
    </w:p>
    <w:p>
      <w:pPr>
        <w:pStyle w:val="ListParagraph"/>
        <w:numPr>
          <w:ilvl w:val="0"/>
          <w:numId w:val="2"/>
        </w:numPr>
        <w:spacing w:after="60"/>
      </w:pPr>
      <w:r>
        <w:rPr>
          <w:rFonts w:ascii="Arial" w:cs="Arial" w:eastAsia="Arial" w:hAnsi="Arial"/>
          <w:color w:val="444444"/>
          <w:sz w:val="22"/>
          <w:szCs w:val="22"/>
        </w:rPr>
        <w:t xml:space="preserve">Workplace conduct (harassment, drug policy, dress code, attendance)</w:t>
      </w:r>
    </w:p>
    <w:p>
      <w:pPr>
        <w:pStyle w:val="ListParagraph"/>
        <w:numPr>
          <w:ilvl w:val="0"/>
          <w:numId w:val="2"/>
        </w:numPr>
        <w:spacing w:after="60"/>
      </w:pPr>
      <w:r>
        <w:rPr>
          <w:rFonts w:ascii="Arial" w:cs="Arial" w:eastAsia="Arial" w:hAnsi="Arial"/>
          <w:color w:val="444444"/>
          <w:sz w:val="22"/>
          <w:szCs w:val="22"/>
        </w:rPr>
        <w:t xml:space="preserve">Safety and health (OSHA compliance, workplace safety, emergency procedures)</w:t>
      </w:r>
    </w:p>
    <w:p>
      <w:pPr>
        <w:pStyle w:val="ListParagraph"/>
        <w:numPr>
          <w:ilvl w:val="0"/>
          <w:numId w:val="2"/>
        </w:numPr>
        <w:spacing w:after="60"/>
      </w:pPr>
      <w:r>
        <w:rPr>
          <w:rFonts w:ascii="Arial" w:cs="Arial" w:eastAsia="Arial" w:hAnsi="Arial"/>
          <w:color w:val="444444"/>
          <w:sz w:val="22"/>
          <w:szCs w:val="22"/>
        </w:rPr>
        <w:t xml:space="preserve">Technology policies (internet usage, email, social media, data protection)</w:t>
      </w:r>
    </w:p>
    <w:p>
      <w:pPr>
        <w:pStyle w:val="ListParagraph"/>
        <w:numPr>
          <w:ilvl w:val="0"/>
          <w:numId w:val="2"/>
        </w:numPr>
        <w:spacing w:after="60"/>
      </w:pPr>
      <w:r>
        <w:rPr>
          <w:rFonts w:ascii="Arial" w:cs="Arial" w:eastAsia="Arial" w:hAnsi="Arial"/>
          <w:color w:val="444444"/>
          <w:sz w:val="22"/>
          <w:szCs w:val="22"/>
        </w:rPr>
        <w:t xml:space="preserve">Separation policies (resignation, termination, exit interviews)</w:t>
      </w:r>
    </w:p>
    <w:p>
      <w:pPr>
        <w:spacing w:after="80"/>
      </w:pPr>
    </w:p>
    <w:p>
      <w:pPr>
        <w:pStyle w:val="Heading2"/>
      </w:pPr>
      <w:r>
        <w:t xml:space="preserve">6.2 Supplementary Documents</w:t>
      </w:r>
    </w:p>
    <w:p>
      <w:pPr>
        <w:spacing w:after="120"/>
      </w:pPr>
      <w:r>
        <w:rPr>
          <w:rFonts w:ascii="Arial" w:cs="Arial" w:eastAsia="Arial" w:hAnsi="Arial"/>
          <w:color w:val="333333"/>
          <w:sz w:val="22"/>
          <w:szCs w:val="22"/>
        </w:rPr>
        <w:t xml:space="preserve">To test cross-document retrieval, additional focused documents will be added:</w:t>
      </w:r>
    </w:p>
    <w:p>
      <w:pPr>
        <w:pStyle w:val="ListParagraph"/>
        <w:numPr>
          <w:ilvl w:val="0"/>
          <w:numId w:val="2"/>
        </w:numPr>
        <w:spacing w:after="60"/>
      </w:pPr>
      <w:r>
        <w:rPr>
          <w:rFonts w:ascii="Arial" w:cs="Arial" w:eastAsia="Arial" w:hAnsi="Arial"/>
          <w:color w:val="444444"/>
          <w:sz w:val="22"/>
          <w:szCs w:val="22"/>
        </w:rPr>
        <w:t xml:space="preserve">HR FAQ document (common questions and quick answers)</w:t>
      </w:r>
    </w:p>
    <w:p>
      <w:pPr>
        <w:pStyle w:val="ListParagraph"/>
        <w:numPr>
          <w:ilvl w:val="0"/>
          <w:numId w:val="2"/>
        </w:numPr>
        <w:spacing w:after="60"/>
      </w:pPr>
      <w:r>
        <w:rPr>
          <w:rFonts w:ascii="Arial" w:cs="Arial" w:eastAsia="Arial" w:hAnsi="Arial"/>
          <w:color w:val="444444"/>
          <w:sz w:val="22"/>
          <w:szCs w:val="22"/>
        </w:rPr>
        <w:t xml:space="preserve">Relocation policy (specific procedures for employee relocation)</w:t>
      </w:r>
    </w:p>
    <w:p>
      <w:pPr>
        <w:pStyle w:val="ListParagraph"/>
        <w:numPr>
          <w:ilvl w:val="0"/>
          <w:numId w:val="2"/>
        </w:numPr>
        <w:spacing w:after="60"/>
      </w:pPr>
      <w:r>
        <w:rPr>
          <w:rFonts w:ascii="Arial" w:cs="Arial" w:eastAsia="Arial" w:hAnsi="Arial"/>
          <w:color w:val="444444"/>
          <w:sz w:val="22"/>
          <w:szCs w:val="22"/>
        </w:rPr>
        <w:t xml:space="preserve">Onboarding checklist (new hire process and requirements)</w:t>
      </w:r>
    </w:p>
    <w:p>
      <w:pPr>
        <w:spacing w:after="40"/>
      </w:pPr>
    </w:p>
    <w:p>
      <w:pPr>
        <w:spacing w:after="100"/>
      </w:pPr>
      <w:r>
        <w:rPr>
          <w:rFonts w:ascii="Arial" w:cs="Arial" w:eastAsia="Arial" w:hAnsi="Arial"/>
          <w:b/>
          <w:bCs/>
          <w:color w:val="2C3E50"/>
          <w:sz w:val="22"/>
          <w:szCs w:val="22"/>
        </w:rPr>
        <w:t xml:space="preserve">Total target size: </w:t>
      </w:r>
      <w:r>
        <w:rPr>
          <w:rFonts w:ascii="Arial" w:cs="Arial" w:eastAsia="Arial" w:hAnsi="Arial"/>
          <w:color w:val="444444"/>
          <w:sz w:val="22"/>
          <w:szCs w:val="22"/>
        </w:rPr>
        <w:t xml:space="preserve">100–150 pages across all documents.</w:t>
      </w:r>
    </w:p>
    <w:p>
      <w:pPr>
        <w:spacing w:after="120"/>
      </w:pPr>
    </w:p>
    <w:p>
      <w:pPr>
        <w:pStyle w:val="Heading1"/>
      </w:pPr>
      <w:r>
        <w:t xml:space="preserve">7. Document Preprocessing</w:t>
      </w:r>
    </w:p>
    <w:p>
      <w:pPr>
        <w:spacing w:after="120"/>
      </w:pPr>
      <w:r>
        <w:rPr>
          <w:rFonts w:ascii="Arial" w:cs="Arial" w:eastAsia="Arial" w:hAnsi="Arial"/>
          <w:color w:val="333333"/>
          <w:sz w:val="22"/>
          <w:szCs w:val="22"/>
        </w:rPr>
        <w:t xml:space="preserve">The Gallagher handbook is a template with placeholders and blank fields. Before ingestion, these must be replaced with realistic values. This preprocessing step ensures the RAG system retrieves clean, realistic content.</w:t>
      </w:r>
    </w:p>
    <w:p>
      <w:pPr>
        <w:spacing w:after="80"/>
      </w:pPr>
    </w:p>
    <w:p>
      <w:pPr>
        <w:pStyle w:val="Heading2"/>
      </w:pPr>
      <w:r>
        <w:t xml:space="preserve">7.1 Placeholder Replacement</w:t>
      </w:r>
    </w:p>
    <w:p>
      <w:pPr>
        <w:spacing w:after="120"/>
      </w:pPr>
      <w:r>
        <w:rPr>
          <w:rFonts w:ascii="Arial" w:cs="Arial" w:eastAsia="Arial" w:hAnsi="Arial"/>
          <w:color w:val="333333"/>
          <w:sz w:val="22"/>
          <w:szCs w:val="22"/>
        </w:rPr>
        <w:t xml:space="preserve">All template placeholders are replaced with VanaciPrime-branded values: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Placeholder (Input)</w:t>
            </w:r>
          </w:p>
        </w:tc>
        <w:tc>
          <w:tcPr>
            <w:tcW w:type="dxa" w:w="28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Replaced With (Output)</w:t>
            </w:r>
          </w:p>
        </w:tc>
        <w:tc>
          <w:tcPr>
            <w:tcW w:type="dxa" w:w="28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[ORGANIZATION NAME]</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VanaciPrime</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Company name</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[Company Name]</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VanaciPrime</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Company name</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[STATE]</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California</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Location</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[CITY]</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San Francisco</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Location</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[NUMBER OF HOURS]</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40</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Policy value</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[HR CONTACT]</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hr@vanaciprime.com</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Contact</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_____ (blank fields)</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Realistic policy values</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Policy specifics</w:t>
            </w:r>
          </w:p>
        </w:tc>
      </w:tr>
    </w:tbl>
    <w:p>
      <w:pPr>
        <w:spacing w:after="80"/>
      </w:pPr>
    </w:p>
    <w:p>
      <w:pPr>
        <w:pStyle w:val="Heading2"/>
      </w:pPr>
      <w:r>
        <w:t xml:space="preserve">7.2 Blank Field Population</w:t>
      </w:r>
    </w:p>
    <w:p>
      <w:pPr>
        <w:spacing w:after="120"/>
      </w:pPr>
      <w:r>
        <w:rPr>
          <w:rFonts w:ascii="Arial" w:cs="Arial" w:eastAsia="Arial" w:hAnsi="Arial"/>
          <w:color w:val="333333"/>
          <w:sz w:val="22"/>
          <w:szCs w:val="22"/>
        </w:rPr>
        <w:t xml:space="preserve">The handbook contains blank underlines where specific policy values should go. These are filled with realistic values to make the golden test set meaningful: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Original (Input)</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After Preprocessing (Output)</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"Employees receive ___ vacation days per year"</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"Employees receive 15 vacation days per year"</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"Probationary period is ___ days"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"Probationary period is 90 days"</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"Overtime is paid at ___ times the regular rate"</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"Overtime is paid at 1.5 times the regular rate"</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"[ORGANIZATION NAME] provides ___ sick days"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"VanaciPrime provides 10 sick days per year"</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"Health insurance begins after ___ days"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"Health insurance begins after 30 days of employment"</w:t>
            </w:r>
          </w:p>
        </w:tc>
      </w:tr>
    </w:tbl>
    <w:p>
      <w:pPr>
        <w:spacing w:after="80"/>
      </w:pPr>
    </w:p>
    <w:p>
      <w:pPr>
        <w:pStyle w:val="Heading2"/>
      </w:pPr>
      <w:r>
        <w:t xml:space="preserve">7.3 Text Cleaning</w:t>
      </w:r>
    </w:p>
    <w:p>
      <w:pPr>
        <w:spacing w:after="120"/>
      </w:pPr>
      <w:r>
        <w:rPr>
          <w:rFonts w:ascii="Arial" w:cs="Arial" w:eastAsia="Arial" w:hAnsi="Arial"/>
          <w:color w:val="333333"/>
          <w:sz w:val="22"/>
          <w:szCs w:val="22"/>
        </w:rPr>
        <w:t xml:space="preserve">After placeholder replacement, the extracted text goes through cleaning:</w:t>
      </w:r>
    </w:p>
    <w:p>
      <w:pPr>
        <w:pStyle w:val="ListParagraph"/>
        <w:numPr>
          <w:ilvl w:val="0"/>
          <w:numId w:val="2"/>
        </w:numPr>
        <w:spacing w:after="60"/>
      </w:pPr>
      <w:r>
        <w:rPr>
          <w:rFonts w:ascii="Arial" w:cs="Arial" w:eastAsia="Arial" w:hAnsi="Arial"/>
          <w:color w:val="444444"/>
          <w:sz w:val="22"/>
          <w:szCs w:val="22"/>
        </w:rPr>
        <w:t xml:space="preserve">Remove repeated headers/footers that appear on every page</w:t>
      </w:r>
    </w:p>
    <w:p>
      <w:pPr>
        <w:pStyle w:val="ListParagraph"/>
        <w:numPr>
          <w:ilvl w:val="0"/>
          <w:numId w:val="2"/>
        </w:numPr>
        <w:spacing w:after="60"/>
      </w:pPr>
      <w:r>
        <w:rPr>
          <w:rFonts w:ascii="Arial" w:cs="Arial" w:eastAsia="Arial" w:hAnsi="Arial"/>
          <w:color w:val="444444"/>
          <w:sz w:val="22"/>
          <w:szCs w:val="22"/>
        </w:rPr>
        <w:t xml:space="preserve">Normalize whitespace (multiple spaces, tabs, excessive line breaks)</w:t>
      </w:r>
    </w:p>
    <w:p>
      <w:pPr>
        <w:pStyle w:val="ListParagraph"/>
        <w:numPr>
          <w:ilvl w:val="0"/>
          <w:numId w:val="2"/>
        </w:numPr>
        <w:spacing w:after="60"/>
      </w:pPr>
      <w:r>
        <w:rPr>
          <w:rFonts w:ascii="Arial" w:cs="Arial" w:eastAsia="Arial" w:hAnsi="Arial"/>
          <w:color w:val="444444"/>
          <w:sz w:val="22"/>
          <w:szCs w:val="22"/>
        </w:rPr>
        <w:t xml:space="preserve">Preserve table structures by converting them to markdown format</w:t>
      </w:r>
    </w:p>
    <w:p>
      <w:pPr>
        <w:pStyle w:val="ListParagraph"/>
        <w:numPr>
          <w:ilvl w:val="0"/>
          <w:numId w:val="2"/>
        </w:numPr>
        <w:spacing w:after="60"/>
      </w:pPr>
      <w:r>
        <w:rPr>
          <w:rFonts w:ascii="Arial" w:cs="Arial" w:eastAsia="Arial" w:hAnsi="Arial"/>
          <w:color w:val="444444"/>
          <w:sz w:val="22"/>
          <w:szCs w:val="22"/>
        </w:rPr>
        <w:t xml:space="preserve">Extract and tag section headings for metadata enrichment</w:t>
      </w:r>
    </w:p>
    <w:p>
      <w:pPr>
        <w:pStyle w:val="ListParagraph"/>
        <w:numPr>
          <w:ilvl w:val="0"/>
          <w:numId w:val="2"/>
        </w:numPr>
        <w:spacing w:after="60"/>
      </w:pPr>
      <w:r>
        <w:rPr>
          <w:rFonts w:ascii="Arial" w:cs="Arial" w:eastAsia="Arial" w:hAnsi="Arial"/>
          <w:color w:val="444444"/>
          <w:sz w:val="22"/>
          <w:szCs w:val="22"/>
        </w:rPr>
        <w:t xml:space="preserve">Remove page numbers and decorative elements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AFAF1" w:val="clear"/>
            <w:tcMar>
              <w:top w:type="dxa" w:w="120"/>
              <w:left w:type="dxa" w:w="200"/>
              <w:bottom w:type="dxa" w:w="120"/>
              <w:right w:type="dxa" w:w="120"/>
            </w:tcMar>
          </w:tcPr>
          <w:p>
            <w:pPr>
              <w:spacing w:after="60"/>
            </w:pPr>
            <w:r>
              <w:rPr>
                <w:rFonts w:ascii="Arial" w:cs="Arial" w:eastAsia="Arial" w:hAnsi="Arial"/>
                <w:b/>
                <w:bCs/>
                <w:color w:val="27AE60"/>
                <w:sz w:val="22"/>
                <w:szCs w:val="22"/>
              </w:rPr>
              <w:t xml:space="preserve">Preprocessing Output</w:t>
            </w:r>
          </w:p>
          <w:p>
            <w:pPr>
              <w:spacing w:after="40"/>
            </w:pPr>
            <w:r>
              <w:rPr>
                <w:rFonts w:ascii="Arial" w:cs="Arial" w:eastAsia="Arial" w:hAnsi="Arial"/>
                <w:color w:val="444444"/>
                <w:sz w:val="20"/>
                <w:szCs w:val="20"/>
              </w:rPr>
              <w:t xml:space="preserve">  •  A clean text file (or set of files) with all placeholders filled, blank fields populated with realistic values, and text cleaned for optimal chunking</w:t>
            </w:r>
          </w:p>
          <w:p>
            <w:pPr>
              <w:spacing w:after="40"/>
            </w:pPr>
            <w:r>
              <w:rPr>
                <w:rFonts w:ascii="Arial" w:cs="Arial" w:eastAsia="Arial" w:hAnsi="Arial"/>
                <w:color w:val="444444"/>
                <w:sz w:val="20"/>
                <w:szCs w:val="20"/>
              </w:rPr>
              <w:t xml:space="preserve">  •  A metadata file mapping each section heading to its page range and policy category</w:t>
            </w:r>
          </w:p>
          <w:p>
            <w:pPr>
              <w:spacing w:after="40"/>
            </w:pPr>
            <w:r>
              <w:rPr>
                <w:rFonts w:ascii="Arial" w:cs="Arial" w:eastAsia="Arial" w:hAnsi="Arial"/>
                <w:color w:val="444444"/>
                <w:sz w:val="20"/>
                <w:szCs w:val="20"/>
              </w:rPr>
              <w:t xml:space="preserve">  •  The original PDF preserved in S3 as the source of truth</w:t>
            </w:r>
          </w:p>
        </w:tc>
      </w:tr>
    </w:tbl>
    <w:p>
      <w:pPr>
        <w:spacing w:after="120"/>
      </w:pPr>
    </w:p>
    <w:p>
      <w:pPr>
        <w:pStyle w:val="Heading1"/>
      </w:pPr>
      <w:r>
        <w:t xml:space="preserve">8. RAG Pipeline Architecture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20"/>
              <w:left w:type="dxa" w:w="200"/>
              <w:bottom w:type="dxa" w:w="120"/>
              <w:right w:type="dxa" w:w="200"/>
            </w:tcMar>
          </w:tcPr>
          <w:p>
            <w:pPr>
              <w:spacing w:after="30"/>
            </w:pPr>
            <w:r>
              <w:rPr>
                <w:rFonts w:ascii="Consolas" w:cs="Consolas" w:eastAsia="Consolas" w:hAnsi="Consolas"/>
                <w:color w:val="FFFFFF"/>
                <w:sz w:val="20"/>
                <w:szCs w:val="20"/>
              </w:rPr>
              <w:t xml:space="preserve">HR Documents (preprocessed)</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Document Loader (PDF/DOCX/Markdown)</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Chunking (RecursiveCharacterTextSplitter)</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Embedding (all-MiniLM-L6-v2, 384 dims)</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Vector Database (Qdrant)</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Retriever (top-k with MMR diversity)</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F1C40F"/>
                <w:sz w:val="20"/>
                <w:szCs w:val="20"/>
              </w:rPr>
              <w:t xml:space="preserve">Agentic RAG Pipeline (grade → re-query → generate)</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58D68D"/>
                <w:sz w:val="20"/>
                <w:szCs w:val="20"/>
              </w:rPr>
              <w:t xml:space="preserve">LLM Response (Groq / Llama 3)</w:t>
            </w:r>
          </w:p>
        </w:tc>
      </w:tr>
    </w:tbl>
    <w:p>
      <w:pPr>
        <w:spacing w:after="80"/>
      </w:pPr>
    </w:p>
    <w:p>
      <w:pPr>
        <w:pStyle w:val="Heading2"/>
      </w:pPr>
      <w:r>
        <w:t xml:space="preserve">8.1 Chunking Strategy</w:t>
      </w:r>
    </w:p>
    <w:p>
      <w:pPr>
        <w:pStyle w:val="ListParagraph"/>
        <w:numPr>
          <w:ilvl w:val="0"/>
          <w:numId w:val="2"/>
        </w:numPr>
        <w:spacing w:after="80"/>
      </w:pPr>
      <w:r>
        <w:rPr>
          <w:rFonts w:ascii="Arial" w:cs="Arial" w:eastAsia="Arial" w:hAnsi="Arial"/>
          <w:b/>
          <w:bCs/>
          <w:color w:val="2C3E50"/>
          <w:sz w:val="22"/>
          <w:szCs w:val="22"/>
        </w:rPr>
        <w:t xml:space="preserve">Chunk size: </w:t>
      </w:r>
      <w:r>
        <w:rPr>
          <w:rFonts w:ascii="Arial" w:cs="Arial" w:eastAsia="Arial" w:hAnsi="Arial"/>
          <w:color w:val="444444"/>
          <w:sz w:val="22"/>
          <w:szCs w:val="22"/>
        </w:rPr>
        <w:t xml:space="preserve">~500 tokens with ~50 token overlap</w:t>
      </w:r>
    </w:p>
    <w:p>
      <w:pPr>
        <w:pStyle w:val="ListParagraph"/>
        <w:numPr>
          <w:ilvl w:val="0"/>
          <w:numId w:val="2"/>
        </w:numPr>
        <w:spacing w:after="80"/>
      </w:pPr>
      <w:r>
        <w:rPr>
          <w:rFonts w:ascii="Arial" w:cs="Arial" w:eastAsia="Arial" w:hAnsi="Arial"/>
          <w:b/>
          <w:bCs/>
          <w:color w:val="2C3E50"/>
          <w:sz w:val="22"/>
          <w:szCs w:val="22"/>
        </w:rPr>
        <w:t xml:space="preserve">Splitter: </w:t>
      </w:r>
      <w:r>
        <w:rPr>
          <w:rFonts w:ascii="Arial" w:cs="Arial" w:eastAsia="Arial" w:hAnsi="Arial"/>
          <w:color w:val="444444"/>
          <w:sz w:val="22"/>
          <w:szCs w:val="22"/>
        </w:rPr>
        <w:t xml:space="preserve">RecursiveCharacterTextSplitter with separators ["\n\n", "\n", ". ", " "]</w:t>
      </w:r>
    </w:p>
    <w:p>
      <w:pPr>
        <w:pStyle w:val="ListParagraph"/>
        <w:numPr>
          <w:ilvl w:val="0"/>
          <w:numId w:val="2"/>
        </w:numPr>
        <w:spacing w:after="80"/>
      </w:pPr>
      <w:r>
        <w:rPr>
          <w:rFonts w:ascii="Arial" w:cs="Arial" w:eastAsia="Arial" w:hAnsi="Arial"/>
          <w:b/>
          <w:bCs/>
          <w:color w:val="2C3E50"/>
          <w:sz w:val="22"/>
          <w:szCs w:val="22"/>
        </w:rPr>
        <w:t xml:space="preserve">Section-aware: </w:t>
      </w:r>
      <w:r>
        <w:rPr>
          <w:rFonts w:ascii="Arial" w:cs="Arial" w:eastAsia="Arial" w:hAnsi="Arial"/>
          <w:color w:val="444444"/>
          <w:sz w:val="22"/>
          <w:szCs w:val="22"/>
        </w:rPr>
        <w:t xml:space="preserve">Chunks respect section boundaries; a chunk should not span two unrelated policy sections</w:t>
      </w:r>
    </w:p>
    <w:p>
      <w:pPr>
        <w:pStyle w:val="ListParagraph"/>
        <w:numPr>
          <w:ilvl w:val="0"/>
          <w:numId w:val="2"/>
        </w:numPr>
        <w:spacing w:after="80"/>
      </w:pPr>
      <w:r>
        <w:rPr>
          <w:rFonts w:ascii="Arial" w:cs="Arial" w:eastAsia="Arial" w:hAnsi="Arial"/>
          <w:b/>
          <w:bCs/>
          <w:color w:val="2C3E50"/>
          <w:sz w:val="22"/>
          <w:szCs w:val="22"/>
        </w:rPr>
        <w:t xml:space="preserve">Metadata enrichment: </w:t>
      </w:r>
      <w:r>
        <w:rPr>
          <w:rFonts w:ascii="Arial" w:cs="Arial" w:eastAsia="Arial" w:hAnsi="Arial"/>
          <w:color w:val="444444"/>
          <w:sz w:val="22"/>
          <w:szCs w:val="22"/>
        </w:rPr>
        <w:t xml:space="preserve">Each chunk carries: source_document, section_title, page_number, chunk_index, document_type</w:t>
      </w:r>
    </w:p>
    <w:p>
      <w:pPr>
        <w:pStyle w:val="ListParagraph"/>
        <w:numPr>
          <w:ilvl w:val="0"/>
          <w:numId w:val="2"/>
        </w:numPr>
        <w:spacing w:after="80"/>
      </w:pPr>
      <w:r>
        <w:rPr>
          <w:rFonts w:ascii="Arial" w:cs="Arial" w:eastAsia="Arial" w:hAnsi="Arial"/>
          <w:b/>
          <w:bCs/>
          <w:color w:val="2C3E50"/>
          <w:sz w:val="22"/>
          <w:szCs w:val="22"/>
        </w:rPr>
        <w:t xml:space="preserve">Parent document retrieval: </w:t>
      </w:r>
      <w:r>
        <w:rPr>
          <w:rFonts w:ascii="Arial" w:cs="Arial" w:eastAsia="Arial" w:hAnsi="Arial"/>
          <w:color w:val="444444"/>
          <w:sz w:val="22"/>
          <w:szCs w:val="22"/>
        </w:rPr>
        <w:t xml:space="preserve">Store both small chunks (for precise matching) and parent sections (for richer context to the generator)</w:t>
      </w:r>
    </w:p>
    <w:p>
      <w:pPr>
        <w:spacing w:after="80"/>
      </w:pPr>
    </w:p>
    <w:p>
      <w:pPr>
        <w:pStyle w:val="Heading2"/>
      </w:pPr>
      <w:r>
        <w:t xml:space="preserve">8.2 Embedding Model</w:t>
      </w:r>
    </w:p>
    <w:p>
      <w:pPr>
        <w:spacing w:after="100"/>
      </w:pPr>
      <w:r>
        <w:rPr>
          <w:rFonts w:ascii="Arial" w:cs="Arial" w:eastAsia="Arial" w:hAnsi="Arial"/>
          <w:b/>
          <w:bCs/>
          <w:color w:val="2C3E50"/>
          <w:sz w:val="22"/>
          <w:szCs w:val="22"/>
        </w:rPr>
        <w:t xml:space="preserve">Model: </w:t>
      </w:r>
      <w:r>
        <w:rPr>
          <w:rFonts w:ascii="Arial" w:cs="Arial" w:eastAsia="Arial" w:hAnsi="Arial"/>
          <w:color w:val="444444"/>
          <w:sz w:val="22"/>
          <w:szCs w:val="22"/>
        </w:rPr>
        <w:t xml:space="preserve">all-MiniLM-L6-v2 (sentence-transformers)</w:t>
      </w:r>
    </w:p>
    <w:p>
      <w:pPr>
        <w:spacing w:after="100"/>
      </w:pPr>
      <w:r>
        <w:rPr>
          <w:rFonts w:ascii="Arial" w:cs="Arial" w:eastAsia="Arial" w:hAnsi="Arial"/>
          <w:b/>
          <w:bCs/>
          <w:color w:val="2C3E50"/>
          <w:sz w:val="22"/>
          <w:szCs w:val="22"/>
        </w:rPr>
        <w:t xml:space="preserve">Dimensions: </w:t>
      </w:r>
      <w:r>
        <w:rPr>
          <w:rFonts w:ascii="Arial" w:cs="Arial" w:eastAsia="Arial" w:hAnsi="Arial"/>
          <w:color w:val="444444"/>
          <w:sz w:val="22"/>
          <w:szCs w:val="22"/>
        </w:rPr>
        <w:t xml:space="preserve">384</w:t>
      </w:r>
    </w:p>
    <w:p>
      <w:pPr>
        <w:spacing w:after="100"/>
      </w:pPr>
      <w:r>
        <w:rPr>
          <w:rFonts w:ascii="Arial" w:cs="Arial" w:eastAsia="Arial" w:hAnsi="Arial"/>
          <w:b/>
          <w:bCs/>
          <w:color w:val="2C3E50"/>
          <w:sz w:val="22"/>
          <w:szCs w:val="22"/>
        </w:rPr>
        <w:t xml:space="preserve">Runs: </w:t>
      </w:r>
      <w:r>
        <w:rPr>
          <w:rFonts w:ascii="Arial" w:cs="Arial" w:eastAsia="Arial" w:hAnsi="Arial"/>
          <w:color w:val="444444"/>
          <w:sz w:val="22"/>
          <w:szCs w:val="22"/>
        </w:rPr>
        <w:t xml:space="preserve">Locally in the container (free, no API dependency)</w:t>
      </w:r>
    </w:p>
    <w:p>
      <w:pPr>
        <w:spacing w:after="100"/>
      </w:pPr>
      <w:r>
        <w:rPr>
          <w:rFonts w:ascii="Arial" w:cs="Arial" w:eastAsia="Arial" w:hAnsi="Arial"/>
          <w:b/>
          <w:bCs/>
          <w:color w:val="2C3E50"/>
          <w:sz w:val="22"/>
          <w:szCs w:val="22"/>
        </w:rPr>
        <w:t xml:space="preserve">Why this model: </w:t>
      </w:r>
      <w:r>
        <w:rPr>
          <w:rFonts w:ascii="Arial" w:cs="Arial" w:eastAsia="Arial" w:hAnsi="Arial"/>
          <w:color w:val="444444"/>
          <w:sz w:val="22"/>
          <w:szCs w:val="22"/>
        </w:rPr>
        <w:t xml:space="preserve">Fast inference on CPU, well-tested for retrieval tasks, 384 dimensions keeps Qdrant storage small, no external API costs.</w:t>
      </w:r>
    </w:p>
    <w:p>
      <w:pPr>
        <w:spacing w:after="120"/>
      </w:pPr>
    </w:p>
    <w:p>
      <w:pPr>
        <w:pStyle w:val="Heading1"/>
      </w:pPr>
      <w:r>
        <w:t xml:space="preserve">9. Golden Test Set &amp; Evaluation</w:t>
      </w:r>
    </w:p>
    <w:p>
      <w:pPr>
        <w:spacing w:after="120"/>
      </w:pPr>
      <w:r>
        <w:rPr>
          <w:rFonts w:ascii="Arial" w:cs="Arial" w:eastAsia="Arial" w:hAnsi="Arial"/>
          <w:color w:val="333333"/>
          <w:sz w:val="22"/>
          <w:szCs w:val="22"/>
        </w:rPr>
        <w:t xml:space="preserve">A Golden Evaluation Dataset of 60+ Q&amp;A pairs will be created from the preprocessed handbook. This is the ground truth for measuring RAG quality throughout development.</w:t>
      </w:r>
    </w:p>
    <w:p>
      <w:pPr>
        <w:spacing w:after="80"/>
      </w:pPr>
    </w:p>
    <w:p>
      <w:pPr>
        <w:pStyle w:val="Heading2"/>
      </w:pPr>
      <w:r>
        <w:t xml:space="preserve">9.1 Question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Question</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Tests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Factual</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"How many sick leave days are allowed per year?"</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Basic retrieval accuracy</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Procedural</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"What are the steps to file a harassment complaint?"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Multi-step extraction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Comparison</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"What is the difference between short-term and long-term disability?"</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Cross-section retrieval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Multi-hop</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"If I exhaust my PTO, can I use sick leave for vacation?"</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Reasoning across policies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Conditional</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"After how many years does the PTO accrual rate increase?"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Nuanced conditional extraction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Out-of-scope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"What is VanaciPrime's stock price today?"</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Appropriate refusal behavior</w:t>
            </w:r>
          </w:p>
        </w:tc>
      </w:tr>
    </w:tbl>
    <w:p>
      <w:pPr>
        <w:spacing w:after="80"/>
      </w:pPr>
    </w:p>
    <w:p>
      <w:pPr>
        <w:pStyle w:val="Heading2"/>
      </w:pPr>
      <w:r>
        <w:t xml:space="preserve">9.2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1800"/>
        <w:gridCol w:w="200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Context Recall</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of golden answer facts present in retrieved chunks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7AE60"/>
                <w:sz w:val="20"/>
                <w:szCs w:val="20"/>
              </w:rPr>
              <w:t xml:space="preserve">≥ 85%</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RAGAS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Faithfulness</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of generated claims grounded in retrieved context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7AE60"/>
                <w:sz w:val="20"/>
                <w:szCs w:val="20"/>
              </w:rPr>
              <w:t xml:space="preserve">≥ 90%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RAGAS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Answer Relevancy</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How relevant the answer is to the original question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7AE60"/>
                <w:sz w:val="20"/>
                <w:szCs w:val="20"/>
              </w:rPr>
              <w:t xml:space="preserve">≥ 85%</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RAGAS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Latency (P95)</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95th percentile end-to-end response time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7AE60"/>
                <w:sz w:val="20"/>
                <w:szCs w:val="20"/>
              </w:rPr>
              <w:t xml:space="preserve">&lt; 3 seconds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LangSmith</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Hallucination Rate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of responses containing ungrounded claims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7AE60"/>
                <w:sz w:val="20"/>
                <w:szCs w:val="20"/>
              </w:rPr>
              <w:t xml:space="preserve">&lt; 5%</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Manual + RAGAS</w:t>
            </w:r>
          </w:p>
        </w:tc>
      </w:tr>
    </w:tbl>
    <w:p>
      <w:pPr>
        <w:spacing w:after="120"/>
      </w:pPr>
    </w:p>
    <w:p>
      <w:pPr>
        <w:pStyle w:val="Heading1"/>
      </w:pPr>
      <w:r>
        <w:t xml:space="preserve">10. MCP Server Tools</w:t>
      </w:r>
    </w:p>
    <w:p>
      <w:pPr>
        <w:spacing w:after="120"/>
      </w:pPr>
      <w:r>
        <w:rPr>
          <w:rFonts w:ascii="Arial" w:cs="Arial" w:eastAsia="Arial" w:hAnsi="Arial"/>
          <w:color w:val="333333"/>
          <w:sz w:val="22"/>
          <w:szCs w:val="22"/>
        </w:rPr>
        <w:t xml:space="preserve">The MCP server exposes structured tools to the agents. Agents interact with tools instead of direct database access, following the Model Context Protocol specification.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By</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search_hr_policy(query)</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Semantic search over HR documents via Qdrant</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Policy Agent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get_employee_profile(id)</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Fetch employee details from Supabase</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Workflow Agent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predict_attrition(id)</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Run ML prediction for an employee</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Analytics Agent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create_relocation_request(id)</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Initiate relocation workflow in Supabase</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Workflow Agent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444444"/>
                <w:sz w:val="20"/>
                <w:szCs w:val="20"/>
              </w:rPr>
              <w:t xml:space="preserve">list_documents()</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List all indexed HR documents with metadata</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Policy Agent</w:t>
            </w:r>
          </w:p>
        </w:tc>
      </w:tr>
    </w:tbl>
    <w:p>
      <w:pPr>
        <w:spacing w:after="120"/>
      </w:pPr>
    </w:p>
    <w:p>
      <w:pPr>
        <w:pStyle w:val="Heading1"/>
      </w:pPr>
      <w:r>
        <w:t xml:space="preserve">11. Phase 2 — Attrition Risk Analysis</w:t>
      </w:r>
    </w:p>
    <w:p>
      <w:pPr>
        <w:spacing w:after="40"/>
      </w:pPr>
    </w:p>
    <w:p>
      <w:pPr>
        <w:pStyle w:val="Heading2"/>
      </w:pPr>
      <w:r>
        <w:t xml:space="preserve">11.1 Objective</w:t>
      </w:r>
    </w:p>
    <w:p>
      <w:pPr>
        <w:spacing w:after="120"/>
      </w:pPr>
      <w:r>
        <w:rPr>
          <w:rFonts w:ascii="Arial" w:cs="Arial" w:eastAsia="Arial" w:hAnsi="Arial"/>
          <w:color w:val="333333"/>
          <w:sz w:val="22"/>
          <w:szCs w:val="22"/>
        </w:rPr>
        <w:t xml:space="preserve">Predict which employees are likely to leave the organization using machine learning, and surface these predictions through the Analytics Agent.</w:t>
      </w:r>
    </w:p>
    <w:p>
      <w:pPr>
        <w:spacing w:after="40"/>
      </w:pPr>
    </w:p>
    <w:p>
      <w:pPr>
        <w:pStyle w:val="Heading2"/>
      </w:pPr>
      <w:r>
        <w:t xml:space="preserve">11.2 Dataset</w:t>
      </w:r>
    </w:p>
    <w:p>
      <w:pPr>
        <w:spacing w:after="100"/>
      </w:pPr>
      <w:r>
        <w:rPr>
          <w:rFonts w:ascii="Arial" w:cs="Arial" w:eastAsia="Arial" w:hAnsi="Arial"/>
          <w:b/>
          <w:bCs/>
          <w:color w:val="2C3E50"/>
          <w:sz w:val="22"/>
          <w:szCs w:val="22"/>
        </w:rPr>
        <w:t xml:space="preserve">Source: </w:t>
      </w:r>
      <w:r>
        <w:rPr>
          <w:rFonts w:ascii="Arial" w:cs="Arial" w:eastAsia="Arial" w:hAnsi="Arial"/>
          <w:color w:val="444444"/>
          <w:sz w:val="22"/>
          <w:szCs w:val="22"/>
        </w:rPr>
        <w:t xml:space="preserve">IBM HR Analytics Attrition Dataset (Kaggle)</w:t>
      </w:r>
    </w:p>
    <w:p>
      <w:pPr>
        <w:spacing w:after="100"/>
      </w:pPr>
      <w:r>
        <w:rPr>
          <w:rFonts w:ascii="Arial" w:cs="Arial" w:eastAsia="Arial" w:hAnsi="Arial"/>
          <w:b/>
          <w:bCs/>
          <w:color w:val="2C3E50"/>
          <w:sz w:val="22"/>
          <w:szCs w:val="22"/>
        </w:rPr>
        <w:t xml:space="preserve">URL: </w:t>
      </w:r>
      <w:r>
        <w:rPr>
          <w:rFonts w:ascii="Arial" w:cs="Arial" w:eastAsia="Arial" w:hAnsi="Arial"/>
          <w:color w:val="444444"/>
          <w:sz w:val="22"/>
          <w:szCs w:val="22"/>
        </w:rPr>
        <w:t xml:space="preserve">kaggle.com/datasets/pavansubhasht/ibm-hr-analytics-attrition-dataset</w:t>
      </w:r>
    </w:p>
    <w:p>
      <w:pPr>
        <w:spacing w:after="100"/>
      </w:pPr>
      <w:r>
        <w:rPr>
          <w:rFonts w:ascii="Arial" w:cs="Arial" w:eastAsia="Arial" w:hAnsi="Arial"/>
          <w:b/>
          <w:bCs/>
          <w:color w:val="2C3E50"/>
          <w:sz w:val="22"/>
          <w:szCs w:val="22"/>
        </w:rPr>
        <w:t xml:space="preserve">Target variable: </w:t>
      </w:r>
      <w:r>
        <w:rPr>
          <w:rFonts w:ascii="Arial" w:cs="Arial" w:eastAsia="Arial" w:hAnsi="Arial"/>
          <w:color w:val="444444"/>
          <w:sz w:val="22"/>
          <w:szCs w:val="22"/>
        </w:rPr>
        <w:t xml:space="preserve">Attrition (Yes/No)</w:t>
      </w:r>
    </w:p>
    <w:p>
      <w:pPr>
        <w:spacing w:after="40"/>
      </w:pPr>
    </w:p>
    <w:p>
      <w:pPr>
        <w:spacing w:after="120"/>
      </w:pPr>
      <w:r>
        <w:rPr>
          <w:rFonts w:ascii="Arial" w:cs="Arial" w:eastAsia="Arial" w:hAnsi="Arial"/>
          <w:color w:val="333333"/>
          <w:sz w:val="22"/>
          <w:szCs w:val="22"/>
        </w:rPr>
        <w:t xml:space="preserve">Key features: Age, Department, Monthly Income, Overtime, Years at Company, Job Satisfaction, Promotion History, Work-Life Balance, Distance from Home.</w:t>
      </w:r>
    </w:p>
    <w:p>
      <w:pPr>
        <w:spacing w:after="40"/>
      </w:pPr>
    </w:p>
    <w:p>
      <w:pPr>
        <w:pStyle w:val="Heading2"/>
      </w:pPr>
      <w:r>
        <w:t xml:space="preserve">11.3 ML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20"/>
              <w:left w:type="dxa" w:w="200"/>
              <w:bottom w:type="dxa" w:w="120"/>
              <w:right w:type="dxa" w:w="200"/>
            </w:tcMar>
          </w:tcPr>
          <w:p>
            <w:pPr>
              <w:spacing w:after="30"/>
            </w:pPr>
            <w:r>
              <w:rPr>
                <w:rFonts w:ascii="Consolas" w:cs="Consolas" w:eastAsia="Consolas" w:hAnsi="Consolas"/>
                <w:color w:val="FFFFFF"/>
                <w:sz w:val="20"/>
                <w:szCs w:val="20"/>
              </w:rPr>
              <w:t xml:space="preserve">HR Dataset (IBM Kaggle)</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Feature Engineering</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Model Training (AutoGluon / XGBoost / LightGBM)</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Evaluation (accuracy, precision, recall, F1)</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Model Registry (MLflow)</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Inference API (FastAPI endpoint)</w:t>
            </w:r>
          </w:p>
        </w:tc>
      </w:tr>
    </w:tbl>
    <w:p>
      <w:pPr>
        <w:spacing w:after="40"/>
      </w:pPr>
    </w:p>
    <w:p>
      <w:pPr>
        <w:pStyle w:val="Heading2"/>
      </w:pPr>
      <w:r>
        <w:t xml:space="preserve">11.4 Example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20"/>
              <w:left w:type="dxa" w:w="200"/>
              <w:bottom w:type="dxa" w:w="120"/>
              <w:right w:type="dxa" w:w="200"/>
            </w:tcMar>
          </w:tcPr>
          <w:p>
            <w:pPr>
              <w:spacing w:after="30"/>
            </w:pPr>
            <w:r>
              <w:rPr>
                <w:rFonts w:ascii="Consolas" w:cs="Consolas" w:eastAsia="Consolas" w:hAnsi="Consolas"/>
                <w:color w:val="FFFFFF"/>
                <w:sz w:val="20"/>
                <w:szCs w:val="20"/>
              </w:rPr>
              <w:t xml:space="preserve">Employee: Sarah</w:t>
            </w:r>
          </w:p>
          <w:p>
            <w:pPr>
              <w:spacing w:after="30"/>
            </w:pPr>
            <w:r>
              <w:rPr>
                <w:rFonts w:ascii="Consolas" w:cs="Consolas" w:eastAsia="Consolas" w:hAnsi="Consolas"/>
                <w:color w:val="E74C3C"/>
                <w:sz w:val="20"/>
                <w:szCs w:val="20"/>
              </w:rPr>
              <w:t xml:space="preserve">Attrition Risk: 0.72 (HIGH)</w:t>
            </w:r>
          </w:p>
          <w:p>
            <w:pPr>
              <w:spacing w:after="30"/>
            </w:pPr>
            <w:r>
              <w:rPr>
                <w:rFonts w:ascii="Consolas" w:cs="Consolas" w:eastAsia="Consolas" w:hAnsi="Consolas"/>
                <w:color w:val="AED6F1"/>
                <w:sz w:val="20"/>
                <w:szCs w:val="20"/>
              </w:rPr>
              <w:t xml:space="preserve"/>
            </w:r>
          </w:p>
          <w:p>
            <w:pPr>
              <w:spacing w:after="30"/>
            </w:pPr>
            <w:r>
              <w:rPr>
                <w:rFonts w:ascii="Consolas" w:cs="Consolas" w:eastAsia="Consolas" w:hAnsi="Consolas"/>
                <w:color w:val="F1C40F"/>
                <w:sz w:val="20"/>
                <w:szCs w:val="20"/>
              </w:rPr>
              <w:t xml:space="preserve">Top Risk Factors:</w:t>
            </w:r>
          </w:p>
          <w:p>
            <w:pPr>
              <w:spacing w:after="30"/>
            </w:pPr>
            <w:r>
              <w:rPr>
                <w:rFonts w:ascii="Consolas" w:cs="Consolas" w:eastAsia="Consolas" w:hAnsi="Consolas"/>
                <w:color w:val="AED6F1"/>
                <w:sz w:val="20"/>
                <w:szCs w:val="20"/>
              </w:rPr>
              <w:t xml:space="preserve">  - Low job satisfaction (2/5)</w:t>
            </w:r>
          </w:p>
          <w:p>
            <w:pPr>
              <w:spacing w:after="30"/>
            </w:pPr>
            <w:r>
              <w:rPr>
                <w:rFonts w:ascii="Consolas" w:cs="Consolas" w:eastAsia="Consolas" w:hAnsi="Consolas"/>
                <w:color w:val="AED6F1"/>
                <w:sz w:val="20"/>
                <w:szCs w:val="20"/>
              </w:rPr>
              <w:t xml:space="preserve">  - High overtime (Yes)</w:t>
            </w:r>
          </w:p>
          <w:p>
            <w:pPr>
              <w:spacing w:after="30"/>
            </w:pPr>
            <w:r>
              <w:rPr>
                <w:rFonts w:ascii="Consolas" w:cs="Consolas" w:eastAsia="Consolas" w:hAnsi="Consolas"/>
                <w:color w:val="AED6F1"/>
                <w:sz w:val="20"/>
                <w:szCs w:val="20"/>
              </w:rPr>
              <w:t xml:space="preserve">  - No promotion in 4 years</w:t>
            </w:r>
          </w:p>
        </w:tc>
      </w:tr>
    </w:tbl>
    <w:p>
      <w:pPr>
        <w:spacing w:after="120"/>
      </w:pPr>
    </w:p>
    <w:p>
      <w:pPr>
        <w:pStyle w:val="Heading1"/>
      </w:pPr>
      <w:r>
        <w:t xml:space="preserve">12. Phase 3 — Retention Recommendations</w:t>
      </w:r>
    </w:p>
    <w:p>
      <w:pPr>
        <w:spacing w:after="120"/>
      </w:pPr>
      <w:r>
        <w:rPr>
          <w:rFonts w:ascii="Arial" w:cs="Arial" w:eastAsia="Arial" w:hAnsi="Arial"/>
          <w:color w:val="333333"/>
          <w:sz w:val="22"/>
          <w:szCs w:val="22"/>
        </w:rPr>
        <w:t xml:space="preserve">The retention engine combines ML predictions from Phase 2 with policy retrieval from Phase 1 to generate actionable recommendations.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20"/>
              <w:left w:type="dxa" w:w="200"/>
              <w:bottom w:type="dxa" w:w="120"/>
              <w:right w:type="dxa" w:w="200"/>
            </w:tcMar>
          </w:tcPr>
          <w:p>
            <w:pPr>
              <w:spacing w:after="30"/>
            </w:pPr>
            <w:r>
              <w:rPr>
                <w:rFonts w:ascii="Consolas" w:cs="Consolas" w:eastAsia="Consolas" w:hAnsi="Consolas"/>
                <w:color w:val="FFFFFF"/>
                <w:sz w:val="20"/>
                <w:szCs w:val="20"/>
              </w:rPr>
              <w:t xml:space="preserve">Employee Query (e.g., 'How can we retain John?')</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Analytics Agent</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Attrition Model → Risk score + top factors</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Policy Agent → Relevant policies (benefits, flexibility)</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58D68D"/>
                <w:sz w:val="20"/>
                <w:szCs w:val="20"/>
              </w:rPr>
              <w:t xml:space="preserve">Recommendation LLM → Actionable steps</w:t>
            </w:r>
          </w:p>
        </w:tc>
      </w:tr>
    </w:tbl>
    <w:p>
      <w:pPr>
        <w:spacing w:after="40"/>
      </w:pPr>
    </w:p>
    <w:p>
      <w:pPr>
        <w:spacing w:before="200" w:after="100"/>
      </w:pPr>
      <w:r>
        <w:rPr>
          <w:rFonts w:ascii="Arial" w:cs="Arial" w:eastAsia="Arial" w:hAnsi="Arial"/>
          <w:b/>
          <w:bCs/>
          <w:color w:val="2C3E50"/>
          <w:sz w:val="24"/>
          <w:szCs w:val="24"/>
        </w:rPr>
        <w:t xml:space="preserve">Example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20"/>
              <w:left w:type="dxa" w:w="200"/>
              <w:bottom w:type="dxa" w:w="120"/>
              <w:right w:type="dxa" w:w="200"/>
            </w:tcMar>
          </w:tcPr>
          <w:p>
            <w:pPr>
              <w:spacing w:after="30"/>
            </w:pPr>
            <w:r>
              <w:rPr>
                <w:rFonts w:ascii="Consolas" w:cs="Consolas" w:eastAsia="Consolas" w:hAnsi="Consolas"/>
                <w:color w:val="FFFFFF"/>
                <w:sz w:val="20"/>
                <w:szCs w:val="20"/>
              </w:rPr>
              <w:t xml:space="preserve">John shows HIGH attrition risk (0.78) due to:</w:t>
            </w:r>
          </w:p>
          <w:p>
            <w:pPr>
              <w:spacing w:after="30"/>
            </w:pPr>
            <w:r>
              <w:rPr>
                <w:rFonts w:ascii="Consolas" w:cs="Consolas" w:eastAsia="Consolas" w:hAnsi="Consolas"/>
                <w:color w:val="AED6F1"/>
                <w:sz w:val="20"/>
                <w:szCs w:val="20"/>
              </w:rPr>
              <w:t xml:space="preserve">  - Overtime frequency and low work-life balance</w:t>
            </w:r>
          </w:p>
          <w:p>
            <w:pPr>
              <w:spacing w:after="30"/>
            </w:pPr>
            <w:r>
              <w:rPr>
                <w:rFonts w:ascii="Consolas" w:cs="Consolas" w:eastAsia="Consolas" w:hAnsi="Consolas"/>
                <w:color w:val="AED6F1"/>
                <w:sz w:val="20"/>
                <w:szCs w:val="20"/>
              </w:rPr>
              <w:t xml:space="preserve">  - No promotion in 3 years</w:t>
            </w:r>
          </w:p>
          <w:p>
            <w:pPr>
              <w:spacing w:after="30"/>
            </w:pPr>
            <w:r>
              <w:rPr>
                <w:rFonts w:ascii="Consolas" w:cs="Consolas" w:eastAsia="Consolas" w:hAnsi="Consolas"/>
                <w:color w:val="AED6F1"/>
                <w:sz w:val="20"/>
                <w:szCs w:val="20"/>
              </w:rPr>
              <w:t xml:space="preserve"/>
            </w:r>
          </w:p>
          <w:p>
            <w:pPr>
              <w:spacing w:after="30"/>
            </w:pPr>
            <w:r>
              <w:rPr>
                <w:rFonts w:ascii="Consolas" w:cs="Consolas" w:eastAsia="Consolas" w:hAnsi="Consolas"/>
                <w:color w:val="F1C40F"/>
                <w:sz w:val="20"/>
                <w:szCs w:val="20"/>
              </w:rPr>
              <w:t xml:space="preserve">Recommended Actions:</w:t>
            </w:r>
          </w:p>
          <w:p>
            <w:pPr>
              <w:spacing w:after="30"/>
            </w:pPr>
            <w:r>
              <w:rPr>
                <w:rFonts w:ascii="Consolas" w:cs="Consolas" w:eastAsia="Consolas" w:hAnsi="Consolas"/>
                <w:color w:val="AED6F1"/>
                <w:sz w:val="20"/>
                <w:szCs w:val="20"/>
              </w:rPr>
              <w:t xml:space="preserve">  1. Flexible working hours (per Remote Work Policy, Sec 4.2)</w:t>
            </w:r>
          </w:p>
          <w:p>
            <w:pPr>
              <w:spacing w:after="30"/>
            </w:pPr>
            <w:r>
              <w:rPr>
                <w:rFonts w:ascii="Consolas" w:cs="Consolas" w:eastAsia="Consolas" w:hAnsi="Consolas"/>
                <w:color w:val="AED6F1"/>
                <w:sz w:val="20"/>
                <w:szCs w:val="20"/>
              </w:rPr>
              <w:t xml:space="preserve">  2. Promotion review cycle (per Career Development Policy)</w:t>
            </w:r>
          </w:p>
          <w:p>
            <w:pPr>
              <w:spacing w:after="30"/>
            </w:pPr>
            <w:r>
              <w:rPr>
                <w:rFonts w:ascii="Consolas" w:cs="Consolas" w:eastAsia="Consolas" w:hAnsi="Consolas"/>
                <w:color w:val="AED6F1"/>
                <w:sz w:val="20"/>
                <w:szCs w:val="20"/>
              </w:rPr>
              <w:t xml:space="preserve">  3. Retention bonus discussion (per Compensation Policy, Sec 7.1)</w:t>
            </w:r>
          </w:p>
        </w:tc>
      </w:tr>
    </w:tbl>
    <w:p>
      <w:pPr>
        <w:spacing w:after="120"/>
      </w:pPr>
    </w:p>
    <w:p>
      <w:pPr>
        <w:pStyle w:val="Heading1"/>
      </w:pPr>
      <w:r>
        <w:t xml:space="preserve">13. Observability &amp; Tracing</w:t>
      </w:r>
    </w:p>
    <w:p>
      <w:pPr>
        <w:spacing w:after="40"/>
      </w:pPr>
    </w:p>
    <w:p>
      <w:pPr>
        <w:pStyle w:val="Heading2"/>
      </w:pPr>
      <w:r>
        <w:t xml:space="preserve">13.1 LangSmith</w:t>
      </w:r>
    </w:p>
    <w:p>
      <w:pPr>
        <w:spacing w:after="120"/>
      </w:pPr>
      <w:r>
        <w:rPr>
          <w:rFonts w:ascii="Arial" w:cs="Arial" w:eastAsia="Arial" w:hAnsi="Arial"/>
          <w:color w:val="333333"/>
          <w:sz w:val="22"/>
          <w:szCs w:val="22"/>
        </w:rPr>
        <w:t xml:space="preserve">LangSmith is integrated directly with LangChain and LangGraph for full agent tracing:</w:t>
      </w:r>
    </w:p>
    <w:p>
      <w:pPr>
        <w:pStyle w:val="ListParagraph"/>
        <w:numPr>
          <w:ilvl w:val="0"/>
          <w:numId w:val="2"/>
        </w:numPr>
        <w:spacing w:after="60"/>
      </w:pPr>
      <w:r>
        <w:rPr>
          <w:rFonts w:ascii="Arial" w:cs="Arial" w:eastAsia="Arial" w:hAnsi="Arial"/>
          <w:color w:val="444444"/>
          <w:sz w:val="22"/>
          <w:szCs w:val="22"/>
        </w:rPr>
        <w:t xml:space="preserve">Track every agent step (route, retrieve, grade, generate)</w:t>
      </w:r>
    </w:p>
    <w:p>
      <w:pPr>
        <w:pStyle w:val="ListParagraph"/>
        <w:numPr>
          <w:ilvl w:val="0"/>
          <w:numId w:val="2"/>
        </w:numPr>
        <w:spacing w:after="60"/>
      </w:pPr>
      <w:r>
        <w:rPr>
          <w:rFonts w:ascii="Arial" w:cs="Arial" w:eastAsia="Arial" w:hAnsi="Arial"/>
          <w:color w:val="444444"/>
          <w:sz w:val="22"/>
          <w:szCs w:val="22"/>
        </w:rPr>
        <w:t xml:space="preserve">Track prompt inputs and outputs at each node</w:t>
      </w:r>
    </w:p>
    <w:p>
      <w:pPr>
        <w:pStyle w:val="ListParagraph"/>
        <w:numPr>
          <w:ilvl w:val="0"/>
          <w:numId w:val="2"/>
        </w:numPr>
        <w:spacing w:after="60"/>
      </w:pPr>
      <w:r>
        <w:rPr>
          <w:rFonts w:ascii="Arial" w:cs="Arial" w:eastAsia="Arial" w:hAnsi="Arial"/>
          <w:color w:val="444444"/>
          <w:sz w:val="22"/>
          <w:szCs w:val="22"/>
        </w:rPr>
        <w:t xml:space="preserve">Monitor per-step and end-to-end latency</w:t>
      </w:r>
    </w:p>
    <w:p>
      <w:pPr>
        <w:pStyle w:val="ListParagraph"/>
        <w:numPr>
          <w:ilvl w:val="0"/>
          <w:numId w:val="2"/>
        </w:numPr>
        <w:spacing w:after="60"/>
      </w:pPr>
      <w:r>
        <w:rPr>
          <w:rFonts w:ascii="Arial" w:cs="Arial" w:eastAsia="Arial" w:hAnsi="Arial"/>
          <w:color w:val="444444"/>
          <w:sz w:val="22"/>
          <w:szCs w:val="22"/>
        </w:rPr>
        <w:t xml:space="preserve">Debug RAG retrieval quality (which chunks were retrieved, scores)</w:t>
      </w:r>
    </w:p>
    <w:p>
      <w:pPr>
        <w:pStyle w:val="ListParagraph"/>
        <w:numPr>
          <w:ilvl w:val="0"/>
          <w:numId w:val="2"/>
        </w:numPr>
        <w:spacing w:after="60"/>
      </w:pPr>
      <w:r>
        <w:rPr>
          <w:rFonts w:ascii="Arial" w:cs="Arial" w:eastAsia="Arial" w:hAnsi="Arial"/>
          <w:color w:val="444444"/>
          <w:sz w:val="22"/>
          <w:szCs w:val="22"/>
        </w:rPr>
        <w:t xml:space="preserve">Evaluate prompt performance over time</w:t>
      </w:r>
    </w:p>
    <w:p>
      <w:pPr>
        <w:spacing w:after="40"/>
      </w:pPr>
    </w:p>
    <w:p>
      <w:pPr>
        <w:pStyle w:val="Heading2"/>
      </w:pPr>
      <w:r>
        <w:t xml:space="preserve">13.2 MLflow</w:t>
      </w:r>
    </w:p>
    <w:p>
      <w:pPr>
        <w:spacing w:after="120"/>
      </w:pPr>
      <w:r>
        <w:rPr>
          <w:rFonts w:ascii="Arial" w:cs="Arial" w:eastAsia="Arial" w:hAnsi="Arial"/>
          <w:color w:val="333333"/>
          <w:sz w:val="22"/>
          <w:szCs w:val="22"/>
        </w:rPr>
        <w:t xml:space="preserve">MLflow handles the ML side of observability:</w:t>
      </w:r>
    </w:p>
    <w:p>
      <w:pPr>
        <w:pStyle w:val="ListParagraph"/>
        <w:numPr>
          <w:ilvl w:val="0"/>
          <w:numId w:val="2"/>
        </w:numPr>
        <w:spacing w:after="60"/>
      </w:pPr>
      <w:r>
        <w:rPr>
          <w:rFonts w:ascii="Arial" w:cs="Arial" w:eastAsia="Arial" w:hAnsi="Arial"/>
          <w:color w:val="444444"/>
          <w:sz w:val="22"/>
          <w:szCs w:val="22"/>
        </w:rPr>
        <w:t xml:space="preserve">Experiment tracking for attrition model training runs</w:t>
      </w:r>
    </w:p>
    <w:p>
      <w:pPr>
        <w:pStyle w:val="ListParagraph"/>
        <w:numPr>
          <w:ilvl w:val="0"/>
          <w:numId w:val="2"/>
        </w:numPr>
        <w:spacing w:after="60"/>
      </w:pPr>
      <w:r>
        <w:rPr>
          <w:rFonts w:ascii="Arial" w:cs="Arial" w:eastAsia="Arial" w:hAnsi="Arial"/>
          <w:color w:val="444444"/>
          <w:sz w:val="22"/>
          <w:szCs w:val="22"/>
        </w:rPr>
        <w:t xml:space="preserve">Model versioning (track every model iteration with parameters and metrics)</w:t>
      </w:r>
    </w:p>
    <w:p>
      <w:pPr>
        <w:pStyle w:val="ListParagraph"/>
        <w:numPr>
          <w:ilvl w:val="0"/>
          <w:numId w:val="2"/>
        </w:numPr>
        <w:spacing w:after="60"/>
      </w:pPr>
      <w:r>
        <w:rPr>
          <w:rFonts w:ascii="Arial" w:cs="Arial" w:eastAsia="Arial" w:hAnsi="Arial"/>
          <w:color w:val="444444"/>
          <w:sz w:val="22"/>
          <w:szCs w:val="22"/>
        </w:rPr>
        <w:t xml:space="preserve">Model registry (promote best models to production)</w:t>
      </w:r>
    </w:p>
    <w:p>
      <w:pPr>
        <w:pStyle w:val="ListParagraph"/>
        <w:numPr>
          <w:ilvl w:val="0"/>
          <w:numId w:val="2"/>
        </w:numPr>
        <w:spacing w:after="60"/>
      </w:pPr>
      <w:r>
        <w:rPr>
          <w:rFonts w:ascii="Arial" w:cs="Arial" w:eastAsia="Arial" w:hAnsi="Arial"/>
          <w:color w:val="444444"/>
          <w:sz w:val="22"/>
          <w:szCs w:val="22"/>
        </w:rPr>
        <w:t xml:space="preserve">Prompt versioning (store and track prompt templates alongside model versions)</w:t>
      </w:r>
    </w:p>
    <w:p>
      <w:pPr>
        <w:spacing w:after="120"/>
      </w:pPr>
    </w:p>
    <w:p>
      <w:pPr>
        <w:pStyle w:val="Heading1"/>
      </w:pPr>
      <w:r>
        <w:t xml:space="preserve">14. CI/CD Pipeline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20"/>
              <w:left w:type="dxa" w:w="200"/>
              <w:bottom w:type="dxa" w:w="120"/>
              <w:right w:type="dxa" w:w="200"/>
            </w:tcMar>
          </w:tcPr>
          <w:p>
            <w:pPr>
              <w:spacing w:after="30"/>
            </w:pPr>
            <w:r>
              <w:rPr>
                <w:rFonts w:ascii="Consolas" w:cs="Consolas" w:eastAsia="Consolas" w:hAnsi="Consolas"/>
                <w:color w:val="FFFFFF"/>
                <w:sz w:val="20"/>
                <w:szCs w:val="20"/>
              </w:rPr>
              <w:t xml:space="preserve">Code Commit (GitHub)</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Unit Tests</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RAG Evaluation (run golden test set)</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Model Validation (check accuracy thresholds)</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Docker Build</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58D68D"/>
                <w:sz w:val="20"/>
                <w:szCs w:val="20"/>
              </w:rPr>
              <w:t xml:space="preserve">Deployment to AWS</w:t>
            </w:r>
          </w:p>
        </w:tc>
      </w:tr>
    </w:tbl>
    <w:p>
      <w:pPr>
        <w:spacing w:after="40"/>
      </w:pPr>
    </w:p>
    <w:p>
      <w:pPr>
        <w:spacing w:after="120"/>
      </w:pPr>
      <w:r>
        <w:rPr>
          <w:rFonts w:ascii="Arial" w:cs="Arial" w:eastAsia="Arial" w:hAnsi="Arial"/>
          <w:color w:val="333333"/>
          <w:sz w:val="22"/>
          <w:szCs w:val="22"/>
        </w:rPr>
        <w:t xml:space="preserve">Tools: GitHub Actions + Docker. Every push triggers tests, RAG evaluation against the golden test set, and model validation before deployment.</w:t>
      </w:r>
    </w:p>
    <w:p>
      <w:pPr>
        <w:spacing w:after="120"/>
      </w:pPr>
    </w:p>
    <w:p>
      <w:pPr>
        <w:pStyle w:val="Heading1"/>
      </w:pPr>
      <w:r>
        <w:t xml:space="preserve">15. AWS Deployment Architecture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20"/>
              <w:left w:type="dxa" w:w="200"/>
              <w:bottom w:type="dxa" w:w="120"/>
              <w:right w:type="dxa" w:w="200"/>
            </w:tcMar>
          </w:tcPr>
          <w:p>
            <w:pPr>
              <w:spacing w:after="30"/>
            </w:pPr>
            <w:r>
              <w:rPr>
                <w:rFonts w:ascii="Consolas" w:cs="Consolas" w:eastAsia="Consolas" w:hAnsi="Consolas"/>
                <w:color w:val="FFFFFF"/>
                <w:sz w:val="20"/>
                <w:szCs w:val="20"/>
              </w:rPr>
              <w:t xml:space="preserve">Frontend (Streamlit / React)</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   API Gateway</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  FastAPI Backend</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  LangGraph Agents</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AED6F1"/>
                <w:sz w:val="20"/>
                <w:szCs w:val="20"/>
              </w:rPr>
              <w:t xml:space="preserve">  │             │</w:t>
            </w:r>
          </w:p>
          <w:p>
            <w:pPr>
              <w:spacing w:after="30"/>
            </w:pPr>
            <w:r>
              <w:rPr>
                <w:rFonts w:ascii="Consolas" w:cs="Consolas" w:eastAsia="Consolas" w:hAnsi="Consolas"/>
                <w:color w:val="F1C40F"/>
                <w:sz w:val="20"/>
                <w:szCs w:val="20"/>
              </w:rPr>
              <w:t xml:space="preserve">Vector DB     Postgres</w:t>
            </w:r>
          </w:p>
          <w:p>
            <w:pPr>
              <w:spacing w:after="30"/>
            </w:pPr>
            <w:r>
              <w:rPr>
                <w:rFonts w:ascii="Consolas" w:cs="Consolas" w:eastAsia="Consolas" w:hAnsi="Consolas"/>
                <w:color w:val="F1C40F"/>
                <w:sz w:val="20"/>
                <w:szCs w:val="20"/>
              </w:rPr>
              <w:t xml:space="preserve">(Qdrant)     (Supabase)</w:t>
            </w:r>
          </w:p>
          <w:p>
            <w:pPr>
              <w:spacing w:after="30"/>
            </w:pPr>
            <w:r>
              <w:rPr>
                <w:rFonts w:ascii="Consolas" w:cs="Consolas" w:eastAsia="Consolas" w:hAnsi="Consolas"/>
                <w:color w:val="AED6F1"/>
                <w:sz w:val="20"/>
                <w:szCs w:val="20"/>
              </w:rPr>
              <w:t xml:space="preserve">  │</w:t>
            </w:r>
          </w:p>
          <w:p>
            <w:pPr>
              <w:spacing w:after="30"/>
            </w:pPr>
            <w:r>
              <w:rPr>
                <w:rFonts w:ascii="Consolas" w:cs="Consolas" w:eastAsia="Consolas" w:hAnsi="Consolas"/>
                <w:color w:val="58D68D"/>
                <w:sz w:val="20"/>
                <w:szCs w:val="20"/>
              </w:rPr>
              <w:t xml:space="preserve">S3 (Documents)</w:t>
            </w:r>
          </w:p>
        </w:tc>
      </w:tr>
    </w:tbl>
    <w:p>
      <w:pPr>
        <w:spacing w:after="40"/>
      </w:pPr>
    </w:p>
    <w:p>
      <w:pPr>
        <w:spacing w:after="120"/>
      </w:pPr>
      <w:r>
        <w:rPr>
          <w:rFonts w:ascii="Arial" w:cs="Arial" w:eastAsia="Arial" w:hAnsi="Arial"/>
          <w:color w:val="333333"/>
          <w:sz w:val="22"/>
          <w:szCs w:val="22"/>
        </w:rPr>
        <w:t xml:space="preserve">Local development uses Docker Compose with FastAPI + Qdrant + embedding model running locally, connecting to Supabase (cloud, free) and Groq API (free). The same Docker setup deploys to AWS EC2 with minimal config changes (just environment variables).</w:t>
      </w:r>
    </w:p>
    <w:p>
      <w:pPr>
        <w:spacing w:after="120"/>
      </w:pPr>
    </w:p>
    <w:p>
      <w:pPr>
        <w:pStyle w:val="Heading1"/>
      </w:pPr>
      <w:r>
        <w:t xml:space="preserve">16. Repository Structure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120"/>
              <w:left w:type="dxa" w:w="200"/>
              <w:bottom w:type="dxa" w:w="120"/>
              <w:right w:type="dxa" w:w="200"/>
            </w:tcMar>
          </w:tcPr>
          <w:p>
            <w:pPr>
              <w:spacing w:after="30"/>
            </w:pPr>
            <w:r>
              <w:rPr>
                <w:rFonts w:ascii="Consolas" w:cs="Consolas" w:eastAsia="Consolas" w:hAnsi="Consolas"/>
                <w:color w:val="FFFFFF"/>
                <w:sz w:val="20"/>
                <w:szCs w:val="20"/>
              </w:rPr>
              <w:t xml:space="preserve">hr-ai-copilot/</w:t>
            </w:r>
          </w:p>
          <w:p>
            <w:pPr>
              <w:spacing w:after="30"/>
            </w:pPr>
            <w:r>
              <w:rPr>
                <w:rFonts w:ascii="Consolas" w:cs="Consolas" w:eastAsia="Consolas" w:hAnsi="Consolas"/>
                <w:color w:val="AED6F1"/>
                <w:sz w:val="20"/>
                <w:szCs w:val="20"/>
              </w:rPr>
              <w:t xml:space="preserve">│</w:t>
            </w:r>
          </w:p>
          <w:p>
            <w:pPr>
              <w:spacing w:after="30"/>
            </w:pPr>
            <w:r>
              <w:rPr>
                <w:rFonts w:ascii="Consolas" w:cs="Consolas" w:eastAsia="Consolas" w:hAnsi="Consolas"/>
                <w:color w:val="AED6F1"/>
                <w:sz w:val="20"/>
                <w:szCs w:val="20"/>
              </w:rPr>
              <w:t xml:space="preserve">├── api/</w:t>
            </w:r>
          </w:p>
          <w:p>
            <w:pPr>
              <w:spacing w:after="30"/>
            </w:pPr>
            <w:r>
              <w:rPr>
                <w:rFonts w:ascii="Consolas" w:cs="Consolas" w:eastAsia="Consolas" w:hAnsi="Consolas"/>
                <w:color w:val="AED6F1"/>
                <w:sz w:val="20"/>
                <w:szCs w:val="20"/>
              </w:rPr>
              <w:t xml:space="preserve">│   └── main.py                  # FastAPI application</w:t>
            </w:r>
          </w:p>
          <w:p>
            <w:pPr>
              <w:spacing w:after="30"/>
            </w:pPr>
            <w:r>
              <w:rPr>
                <w:rFonts w:ascii="Consolas" w:cs="Consolas" w:eastAsia="Consolas" w:hAnsi="Consolas"/>
                <w:color w:val="AED6F1"/>
                <w:sz w:val="20"/>
                <w:szCs w:val="20"/>
              </w:rPr>
              <w:t xml:space="preserve">│</w:t>
            </w:r>
          </w:p>
          <w:p>
            <w:pPr>
              <w:spacing w:after="30"/>
            </w:pPr>
            <w:r>
              <w:rPr>
                <w:rFonts w:ascii="Consolas" w:cs="Consolas" w:eastAsia="Consolas" w:hAnsi="Consolas"/>
                <w:color w:val="AED6F1"/>
                <w:sz w:val="20"/>
                <w:szCs w:val="20"/>
              </w:rPr>
              <w:t xml:space="preserve">├── agents/</w:t>
            </w:r>
          </w:p>
          <w:p>
            <w:pPr>
              <w:spacing w:after="30"/>
            </w:pPr>
            <w:r>
              <w:rPr>
                <w:rFonts w:ascii="Consolas" w:cs="Consolas" w:eastAsia="Consolas" w:hAnsi="Consolas"/>
                <w:color w:val="AED6F1"/>
                <w:sz w:val="20"/>
                <w:szCs w:val="20"/>
              </w:rPr>
              <w:t xml:space="preserve">│   ├── policy_agent.py          # Agentic RAG (LangGraph subgraph)</w:t>
            </w:r>
          </w:p>
          <w:p>
            <w:pPr>
              <w:spacing w:after="30"/>
            </w:pPr>
            <w:r>
              <w:rPr>
                <w:rFonts w:ascii="Consolas" w:cs="Consolas" w:eastAsia="Consolas" w:hAnsi="Consolas"/>
                <w:color w:val="AED6F1"/>
                <w:sz w:val="20"/>
                <w:szCs w:val="20"/>
              </w:rPr>
              <w:t xml:space="preserve">│   ├── workflow_agent.py        # HR action execution</w:t>
            </w:r>
          </w:p>
          <w:p>
            <w:pPr>
              <w:spacing w:after="30"/>
            </w:pPr>
            <w:r>
              <w:rPr>
                <w:rFonts w:ascii="Consolas" w:cs="Consolas" w:eastAsia="Consolas" w:hAnsi="Consolas"/>
                <w:color w:val="AED6F1"/>
                <w:sz w:val="20"/>
                <w:szCs w:val="20"/>
              </w:rPr>
              <w:t xml:space="preserve">│   └── analytics_agent.py       # ML predictions + recommendations</w:t>
            </w:r>
          </w:p>
          <w:p>
            <w:pPr>
              <w:spacing w:after="30"/>
            </w:pPr>
            <w:r>
              <w:rPr>
                <w:rFonts w:ascii="Consolas" w:cs="Consolas" w:eastAsia="Consolas" w:hAnsi="Consolas"/>
                <w:color w:val="AED6F1"/>
                <w:sz w:val="20"/>
                <w:szCs w:val="20"/>
              </w:rPr>
              <w:t xml:space="preserve">│</w:t>
            </w:r>
          </w:p>
          <w:p>
            <w:pPr>
              <w:spacing w:after="30"/>
            </w:pPr>
            <w:r>
              <w:rPr>
                <w:rFonts w:ascii="Consolas" w:cs="Consolas" w:eastAsia="Consolas" w:hAnsi="Consolas"/>
                <w:color w:val="AED6F1"/>
                <w:sz w:val="20"/>
                <w:szCs w:val="20"/>
              </w:rPr>
              <w:t xml:space="preserve">├── rag/</w:t>
            </w:r>
          </w:p>
          <w:p>
            <w:pPr>
              <w:spacing w:after="30"/>
            </w:pPr>
            <w:r>
              <w:rPr>
                <w:rFonts w:ascii="Consolas" w:cs="Consolas" w:eastAsia="Consolas" w:hAnsi="Consolas"/>
                <w:color w:val="AED6F1"/>
                <w:sz w:val="20"/>
                <w:szCs w:val="20"/>
              </w:rPr>
              <w:t xml:space="preserve">│   ├── document_loader.py       # PDF/DOCX parsing</w:t>
            </w:r>
          </w:p>
          <w:p>
            <w:pPr>
              <w:spacing w:after="30"/>
            </w:pPr>
            <w:r>
              <w:rPr>
                <w:rFonts w:ascii="Consolas" w:cs="Consolas" w:eastAsia="Consolas" w:hAnsi="Consolas"/>
                <w:color w:val="AED6F1"/>
                <w:sz w:val="20"/>
                <w:szCs w:val="20"/>
              </w:rPr>
              <w:t xml:space="preserve">│   ├── preprocessor.py          # Placeholder replacement + cleaning</w:t>
            </w:r>
          </w:p>
          <w:p>
            <w:pPr>
              <w:spacing w:after="30"/>
            </w:pPr>
            <w:r>
              <w:rPr>
                <w:rFonts w:ascii="Consolas" w:cs="Consolas" w:eastAsia="Consolas" w:hAnsi="Consolas"/>
                <w:color w:val="AED6F1"/>
                <w:sz w:val="20"/>
                <w:szCs w:val="20"/>
              </w:rPr>
              <w:t xml:space="preserve">│   ├── embeddings.py            # all-MiniLM-L6-v2 integration</w:t>
            </w:r>
          </w:p>
          <w:p>
            <w:pPr>
              <w:spacing w:after="30"/>
            </w:pPr>
            <w:r>
              <w:rPr>
                <w:rFonts w:ascii="Consolas" w:cs="Consolas" w:eastAsia="Consolas" w:hAnsi="Consolas"/>
                <w:color w:val="AED6F1"/>
                <w:sz w:val="20"/>
                <w:szCs w:val="20"/>
              </w:rPr>
              <w:t xml:space="preserve">│   ├── retriever.py             # Qdrant retrieval logic</w:t>
            </w:r>
          </w:p>
          <w:p>
            <w:pPr>
              <w:spacing w:after="30"/>
            </w:pPr>
            <w:r>
              <w:rPr>
                <w:rFonts w:ascii="Consolas" w:cs="Consolas" w:eastAsia="Consolas" w:hAnsi="Consolas"/>
                <w:color w:val="AED6F1"/>
                <w:sz w:val="20"/>
                <w:szCs w:val="20"/>
              </w:rPr>
              <w:t xml:space="preserve">│   └── evaluation.py            # RAGAS evaluation runner</w:t>
            </w:r>
          </w:p>
          <w:p>
            <w:pPr>
              <w:spacing w:after="30"/>
            </w:pPr>
            <w:r>
              <w:rPr>
                <w:rFonts w:ascii="Consolas" w:cs="Consolas" w:eastAsia="Consolas" w:hAnsi="Consolas"/>
                <w:color w:val="AED6F1"/>
                <w:sz w:val="20"/>
                <w:szCs w:val="20"/>
              </w:rPr>
              <w:t xml:space="preserve">│</w:t>
            </w:r>
          </w:p>
          <w:p>
            <w:pPr>
              <w:spacing w:after="30"/>
            </w:pPr>
            <w:r>
              <w:rPr>
                <w:rFonts w:ascii="Consolas" w:cs="Consolas" w:eastAsia="Consolas" w:hAnsi="Consolas"/>
                <w:color w:val="AED6F1"/>
                <w:sz w:val="20"/>
                <w:szCs w:val="20"/>
              </w:rPr>
              <w:t xml:space="preserve">├── models/</w:t>
            </w:r>
          </w:p>
          <w:p>
            <w:pPr>
              <w:spacing w:after="30"/>
            </w:pPr>
            <w:r>
              <w:rPr>
                <w:rFonts w:ascii="Consolas" w:cs="Consolas" w:eastAsia="Consolas" w:hAnsi="Consolas"/>
                <w:color w:val="AED6F1"/>
                <w:sz w:val="20"/>
                <w:szCs w:val="20"/>
              </w:rPr>
              <w:t xml:space="preserve">│   └── attrition_model.py       # ML training + inference</w:t>
            </w:r>
          </w:p>
          <w:p>
            <w:pPr>
              <w:spacing w:after="30"/>
            </w:pPr>
            <w:r>
              <w:rPr>
                <w:rFonts w:ascii="Consolas" w:cs="Consolas" w:eastAsia="Consolas" w:hAnsi="Consolas"/>
                <w:color w:val="AED6F1"/>
                <w:sz w:val="20"/>
                <w:szCs w:val="20"/>
              </w:rPr>
              <w:t xml:space="preserve">│</w:t>
            </w:r>
          </w:p>
          <w:p>
            <w:pPr>
              <w:spacing w:after="30"/>
            </w:pPr>
            <w:r>
              <w:rPr>
                <w:rFonts w:ascii="Consolas" w:cs="Consolas" w:eastAsia="Consolas" w:hAnsi="Consolas"/>
                <w:color w:val="AED6F1"/>
                <w:sz w:val="20"/>
                <w:szCs w:val="20"/>
              </w:rPr>
              <w:t xml:space="preserve">├── mcp/</w:t>
            </w:r>
          </w:p>
          <w:p>
            <w:pPr>
              <w:spacing w:after="30"/>
            </w:pPr>
            <w:r>
              <w:rPr>
                <w:rFonts w:ascii="Consolas" w:cs="Consolas" w:eastAsia="Consolas" w:hAnsi="Consolas"/>
                <w:color w:val="AED6F1"/>
                <w:sz w:val="20"/>
                <w:szCs w:val="20"/>
              </w:rPr>
              <w:t xml:space="preserve">│   └── hr_tools.py              # MCP tool definitions</w:t>
            </w:r>
          </w:p>
          <w:p>
            <w:pPr>
              <w:spacing w:after="30"/>
            </w:pPr>
            <w:r>
              <w:rPr>
                <w:rFonts w:ascii="Consolas" w:cs="Consolas" w:eastAsia="Consolas" w:hAnsi="Consolas"/>
                <w:color w:val="AED6F1"/>
                <w:sz w:val="20"/>
                <w:szCs w:val="20"/>
              </w:rPr>
              <w:t xml:space="preserve">│</w:t>
            </w:r>
          </w:p>
          <w:p>
            <w:pPr>
              <w:spacing w:after="30"/>
            </w:pPr>
            <w:r>
              <w:rPr>
                <w:rFonts w:ascii="Consolas" w:cs="Consolas" w:eastAsia="Consolas" w:hAnsi="Consolas"/>
                <w:color w:val="AED6F1"/>
                <w:sz w:val="20"/>
                <w:szCs w:val="20"/>
              </w:rPr>
              <w:t xml:space="preserve">├── mlops/</w:t>
            </w:r>
          </w:p>
          <w:p>
            <w:pPr>
              <w:spacing w:after="30"/>
            </w:pPr>
            <w:r>
              <w:rPr>
                <w:rFonts w:ascii="Consolas" w:cs="Consolas" w:eastAsia="Consolas" w:hAnsi="Consolas"/>
                <w:color w:val="AED6F1"/>
                <w:sz w:val="20"/>
                <w:szCs w:val="20"/>
              </w:rPr>
              <w:t xml:space="preserve">│   └── mlflow_tracking.py       # Experiment tracking setup</w:t>
            </w:r>
          </w:p>
          <w:p>
            <w:pPr>
              <w:spacing w:after="30"/>
            </w:pPr>
            <w:r>
              <w:rPr>
                <w:rFonts w:ascii="Consolas" w:cs="Consolas" w:eastAsia="Consolas" w:hAnsi="Consolas"/>
                <w:color w:val="AED6F1"/>
                <w:sz w:val="20"/>
                <w:szCs w:val="20"/>
              </w:rPr>
              <w:t xml:space="preserve">│</w:t>
            </w:r>
          </w:p>
          <w:p>
            <w:pPr>
              <w:spacing w:after="30"/>
            </w:pPr>
            <w:r>
              <w:rPr>
                <w:rFonts w:ascii="Consolas" w:cs="Consolas" w:eastAsia="Consolas" w:hAnsi="Consolas"/>
                <w:color w:val="AED6F1"/>
                <w:sz w:val="20"/>
                <w:szCs w:val="20"/>
              </w:rPr>
              <w:t xml:space="preserve">├── data/</w:t>
            </w:r>
          </w:p>
          <w:p>
            <w:pPr>
              <w:spacing w:after="30"/>
            </w:pPr>
            <w:r>
              <w:rPr>
                <w:rFonts w:ascii="Consolas" w:cs="Consolas" w:eastAsia="Consolas" w:hAnsi="Consolas"/>
                <w:color w:val="AED6F1"/>
                <w:sz w:val="20"/>
                <w:szCs w:val="20"/>
              </w:rPr>
              <w:t xml:space="preserve">│   ├── hr_documents/            # Raw + preprocessed HR docs</w:t>
            </w:r>
          </w:p>
          <w:p>
            <w:pPr>
              <w:spacing w:after="30"/>
            </w:pPr>
            <w:r>
              <w:rPr>
                <w:rFonts w:ascii="Consolas" w:cs="Consolas" w:eastAsia="Consolas" w:hAnsi="Consolas"/>
                <w:color w:val="AED6F1"/>
                <w:sz w:val="20"/>
                <w:szCs w:val="20"/>
              </w:rPr>
              <w:t xml:space="preserve">│   ├── golden_test_set/         # Evaluation Q&amp;A pairs</w:t>
            </w:r>
          </w:p>
          <w:p>
            <w:pPr>
              <w:spacing w:after="30"/>
            </w:pPr>
            <w:r>
              <w:rPr>
                <w:rFonts w:ascii="Consolas" w:cs="Consolas" w:eastAsia="Consolas" w:hAnsi="Consolas"/>
                <w:color w:val="AED6F1"/>
                <w:sz w:val="20"/>
                <w:szCs w:val="20"/>
              </w:rPr>
              <w:t xml:space="preserve">│   └── attrition_dataset/       # IBM HR dataset</w:t>
            </w:r>
          </w:p>
          <w:p>
            <w:pPr>
              <w:spacing w:after="30"/>
            </w:pPr>
            <w:r>
              <w:rPr>
                <w:rFonts w:ascii="Consolas" w:cs="Consolas" w:eastAsia="Consolas" w:hAnsi="Consolas"/>
                <w:color w:val="AED6F1"/>
                <w:sz w:val="20"/>
                <w:szCs w:val="20"/>
              </w:rPr>
              <w:t xml:space="preserve">│</w:t>
            </w:r>
          </w:p>
          <w:p>
            <w:pPr>
              <w:spacing w:after="30"/>
            </w:pPr>
            <w:r>
              <w:rPr>
                <w:rFonts w:ascii="Consolas" w:cs="Consolas" w:eastAsia="Consolas" w:hAnsi="Consolas"/>
                <w:color w:val="AED6F1"/>
                <w:sz w:val="20"/>
                <w:szCs w:val="20"/>
              </w:rPr>
              <w:t xml:space="preserve">├── deployment/</w:t>
            </w:r>
          </w:p>
          <w:p>
            <w:pPr>
              <w:spacing w:after="30"/>
            </w:pPr>
            <w:r>
              <w:rPr>
                <w:rFonts w:ascii="Consolas" w:cs="Consolas" w:eastAsia="Consolas" w:hAnsi="Consolas"/>
                <w:color w:val="AED6F1"/>
                <w:sz w:val="20"/>
                <w:szCs w:val="20"/>
              </w:rPr>
              <w:t xml:space="preserve">│   ├── Dockerfile</w:t>
            </w:r>
          </w:p>
          <w:p>
            <w:pPr>
              <w:spacing w:after="30"/>
            </w:pPr>
            <w:r>
              <w:rPr>
                <w:rFonts w:ascii="Consolas" w:cs="Consolas" w:eastAsia="Consolas" w:hAnsi="Consolas"/>
                <w:color w:val="AED6F1"/>
                <w:sz w:val="20"/>
                <w:szCs w:val="20"/>
              </w:rPr>
              <w:t xml:space="preserve">│   ├── docker-compose.yml</w:t>
            </w:r>
          </w:p>
          <w:p>
            <w:pPr>
              <w:spacing w:after="30"/>
            </w:pPr>
            <w:r>
              <w:rPr>
                <w:rFonts w:ascii="Consolas" w:cs="Consolas" w:eastAsia="Consolas" w:hAnsi="Consolas"/>
                <w:color w:val="AED6F1"/>
                <w:sz w:val="20"/>
                <w:szCs w:val="20"/>
              </w:rPr>
              <w:t xml:space="preserve">│   └── aws_setup.md</w:t>
            </w:r>
          </w:p>
          <w:p>
            <w:pPr>
              <w:spacing w:after="30"/>
            </w:pPr>
            <w:r>
              <w:rPr>
                <w:rFonts w:ascii="Consolas" w:cs="Consolas" w:eastAsia="Consolas" w:hAnsi="Consolas"/>
                <w:color w:val="AED6F1"/>
                <w:sz w:val="20"/>
                <w:szCs w:val="20"/>
              </w:rPr>
              <w:t xml:space="preserve">│</w:t>
            </w:r>
          </w:p>
          <w:p>
            <w:pPr>
              <w:spacing w:after="30"/>
            </w:pPr>
            <w:r>
              <w:rPr>
                <w:rFonts w:ascii="Consolas" w:cs="Consolas" w:eastAsia="Consolas" w:hAnsi="Consolas"/>
                <w:color w:val="AED6F1"/>
                <w:sz w:val="20"/>
                <w:szCs w:val="20"/>
              </w:rPr>
              <w:t xml:space="preserve">└── tests/                       # Unit + integration tests</w:t>
            </w:r>
          </w:p>
        </w:tc>
      </w:tr>
    </w:tbl>
    <w:p>
      <w:pPr>
        <w:spacing w:after="120"/>
      </w:pPr>
    </w:p>
    <w:p>
      <w:pPr>
        <w:pStyle w:val="Heading1"/>
      </w:pPr>
      <w:r>
        <w:t xml:space="preserve">17. Development Steps</w:t>
      </w:r>
    </w:p>
    <w:p>
      <w:pPr>
        <w:spacing w:after="120"/>
      </w:pPr>
      <w:r>
        <w:rPr>
          <w:rFonts w:ascii="Arial" w:cs="Arial" w:eastAsia="Arial" w:hAnsi="Arial"/>
          <w:color w:val="333333"/>
          <w:sz w:val="22"/>
          <w:szCs w:val="22"/>
        </w:rPr>
        <w:t xml:space="preserve">The project follows a sequential build order. Each step produces a testable deliverable.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7AE60" w:sz="12"/>
              <w:bottom w:val="single" w:color="BDC3C7" w:sz="1"/>
              <w:right w:val="single" w:color="BDC3C7" w:sz="1"/>
            </w:tcBorders>
            <w:shd w:fill="EAFAF1" w:val="clear"/>
            <w:tcMar>
              <w:top w:type="dxa" w:w="120"/>
              <w:left w:type="dxa" w:w="200"/>
              <w:bottom w:type="dxa" w:w="120"/>
              <w:right w:type="dxa" w:w="200"/>
            </w:tcMar>
          </w:tcPr>
          <w:p>
            <w:pPr>
              <w:spacing w:after="60"/>
            </w:pPr>
            <w:r>
              <w:rPr>
                <w:rFonts w:ascii="Arial" w:cs="Arial" w:eastAsia="Arial" w:hAnsi="Arial"/>
                <w:b/>
                <w:bCs/>
                <w:color w:val="27AE60"/>
                <w:sz w:val="24"/>
                <w:szCs w:val="24"/>
              </w:rPr>
              <w:t xml:space="preserve">Step 1: Collect &amp; Preprocess HR Documents</w:t>
            </w:r>
            <w:r>
              <w:rPr>
                <w:rFonts w:ascii="Arial" w:cs="Arial" w:eastAsia="Arial" w:hAnsi="Arial"/>
                <w:color w:val="888888"/>
                <w:sz w:val="20"/>
                <w:szCs w:val="20"/>
              </w:rPr>
              <w:t xml:space="preserve">  (Week 1)</w:t>
            </w:r>
          </w:p>
          <w:p>
            <w:pPr>
              <w:spacing w:after="40"/>
            </w:pPr>
            <w:r>
              <w:rPr>
                <w:rFonts w:ascii="Arial" w:cs="Arial" w:eastAsia="Arial" w:hAnsi="Arial"/>
                <w:color w:val="444444"/>
                <w:sz w:val="20"/>
                <w:szCs w:val="20"/>
              </w:rPr>
              <w:t xml:space="preserve">•  Download Gallagher handbook PDF (142 pages)</w:t>
            </w:r>
          </w:p>
          <w:p>
            <w:pPr>
              <w:spacing w:after="40"/>
            </w:pPr>
            <w:r>
              <w:rPr>
                <w:rFonts w:ascii="Arial" w:cs="Arial" w:eastAsia="Arial" w:hAnsi="Arial"/>
                <w:color w:val="444444"/>
                <w:sz w:val="20"/>
                <w:szCs w:val="20"/>
              </w:rPr>
              <w:t xml:space="preserve">•  Run preprocessing script: replace all placeholders with VanaciPrime values</w:t>
            </w:r>
          </w:p>
          <w:p>
            <w:pPr>
              <w:spacing w:after="40"/>
            </w:pPr>
            <w:r>
              <w:rPr>
                <w:rFonts w:ascii="Arial" w:cs="Arial" w:eastAsia="Arial" w:hAnsi="Arial"/>
                <w:color w:val="444444"/>
                <w:sz w:val="20"/>
                <w:szCs w:val="20"/>
              </w:rPr>
              <w:t xml:space="preserve">•  Fill blank policy fields with realistic numbers (PTO days, probation period, etc.)</w:t>
            </w:r>
          </w:p>
          <w:p>
            <w:pPr>
              <w:spacing w:after="40"/>
            </w:pPr>
            <w:r>
              <w:rPr>
                <w:rFonts w:ascii="Arial" w:cs="Arial" w:eastAsia="Arial" w:hAnsi="Arial"/>
                <w:color w:val="444444"/>
                <w:sz w:val="20"/>
                <w:szCs w:val="20"/>
              </w:rPr>
              <w:t xml:space="preserve">•  Clean extracted text: remove headers/footers, normalize whitespace, preserve tables as markdown</w:t>
            </w:r>
          </w:p>
          <w:p>
            <w:pPr>
              <w:spacing w:after="40"/>
            </w:pPr>
            <w:r>
              <w:rPr>
                <w:rFonts w:ascii="Arial" w:cs="Arial" w:eastAsia="Arial" w:hAnsi="Arial"/>
                <w:color w:val="444444"/>
                <w:sz w:val="20"/>
                <w:szCs w:val="20"/>
              </w:rPr>
              <w:t xml:space="preserve">•  Store raw PDF in data/hr_documents/raw/ and cleaned text in data/hr_documents/processed/</w:t>
            </w:r>
          </w:p>
          <w:p>
            <w:pPr>
              <w:spacing w:after="40"/>
            </w:pPr>
            <w:r>
              <w:rPr>
                <w:rFonts w:ascii="Arial" w:cs="Arial" w:eastAsia="Arial" w:hAnsi="Arial"/>
                <w:color w:val="444444"/>
                <w:sz w:val="20"/>
                <w:szCs w:val="20"/>
              </w:rPr>
              <w:t xml:space="preserve">•  Deliverable: Clean, VanaciPrime-branded HR document ready for ingestion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7AE60" w:sz="12"/>
              <w:bottom w:val="single" w:color="BDC3C7" w:sz="1"/>
              <w:right w:val="single" w:color="BDC3C7" w:sz="1"/>
            </w:tcBorders>
            <w:shd w:fill="EAFAF1" w:val="clear"/>
            <w:tcMar>
              <w:top w:type="dxa" w:w="120"/>
              <w:left w:type="dxa" w:w="200"/>
              <w:bottom w:type="dxa" w:w="120"/>
              <w:right w:type="dxa" w:w="200"/>
            </w:tcMar>
          </w:tcPr>
          <w:p>
            <w:pPr>
              <w:spacing w:after="60"/>
            </w:pPr>
            <w:r>
              <w:rPr>
                <w:rFonts w:ascii="Arial" w:cs="Arial" w:eastAsia="Arial" w:hAnsi="Arial"/>
                <w:b/>
                <w:bCs/>
                <w:color w:val="27AE60"/>
                <w:sz w:val="24"/>
                <w:szCs w:val="24"/>
              </w:rPr>
              <w:t xml:space="preserve">Step 2: Build RAG Pipeline</w:t>
            </w:r>
            <w:r>
              <w:rPr>
                <w:rFonts w:ascii="Arial" w:cs="Arial" w:eastAsia="Arial" w:hAnsi="Arial"/>
                <w:color w:val="888888"/>
                <w:sz w:val="20"/>
                <w:szCs w:val="20"/>
              </w:rPr>
              <w:t xml:space="preserve">  (Week 1-2)</w:t>
            </w:r>
          </w:p>
          <w:p>
            <w:pPr>
              <w:spacing w:after="40"/>
            </w:pPr>
            <w:r>
              <w:rPr>
                <w:rFonts w:ascii="Arial" w:cs="Arial" w:eastAsia="Arial" w:hAnsi="Arial"/>
                <w:color w:val="444444"/>
                <w:sz w:val="20"/>
                <w:szCs w:val="20"/>
              </w:rPr>
              <w:t xml:space="preserve">•  Set up Qdrant (Docker locally) and Supabase project (free tier)</w:t>
            </w:r>
          </w:p>
          <w:p>
            <w:pPr>
              <w:spacing w:after="40"/>
            </w:pPr>
            <w:r>
              <w:rPr>
                <w:rFonts w:ascii="Arial" w:cs="Arial" w:eastAsia="Arial" w:hAnsi="Arial"/>
                <w:color w:val="444444"/>
                <w:sz w:val="20"/>
                <w:szCs w:val="20"/>
              </w:rPr>
              <w:t xml:space="preserve">•  Implement document loader (PyMuPDF for PDF) and chunking (RecursiveCharacterTextSplitter, 500 tokens, 50 overlap)</w:t>
            </w:r>
          </w:p>
          <w:p>
            <w:pPr>
              <w:spacing w:after="40"/>
            </w:pPr>
            <w:r>
              <w:rPr>
                <w:rFonts w:ascii="Arial" w:cs="Arial" w:eastAsia="Arial" w:hAnsi="Arial"/>
                <w:color w:val="444444"/>
                <w:sz w:val="20"/>
                <w:szCs w:val="20"/>
              </w:rPr>
              <w:t xml:space="preserve">•  Integrate all-MiniLM-L6-v2 for embeddings (sentence-transformers, local)</w:t>
            </w:r>
          </w:p>
          <w:p>
            <w:pPr>
              <w:spacing w:after="40"/>
            </w:pPr>
            <w:r>
              <w:rPr>
                <w:rFonts w:ascii="Arial" w:cs="Arial" w:eastAsia="Arial" w:hAnsi="Arial"/>
                <w:color w:val="444444"/>
                <w:sz w:val="20"/>
                <w:szCs w:val="20"/>
              </w:rPr>
              <w:t xml:space="preserve">•  Ingest preprocessed handbook into Qdrant with section metadata</w:t>
            </w:r>
          </w:p>
          <w:p>
            <w:pPr>
              <w:spacing w:after="40"/>
            </w:pPr>
            <w:r>
              <w:rPr>
                <w:rFonts w:ascii="Arial" w:cs="Arial" w:eastAsia="Arial" w:hAnsi="Arial"/>
                <w:color w:val="444444"/>
                <w:sz w:val="20"/>
                <w:szCs w:val="20"/>
              </w:rPr>
              <w:t xml:space="preserve">•  Build basic retriever with LangChain’s Qdrant integration</w:t>
            </w:r>
          </w:p>
          <w:p>
            <w:pPr>
              <w:spacing w:after="40"/>
            </w:pPr>
            <w:r>
              <w:rPr>
                <w:rFonts w:ascii="Arial" w:cs="Arial" w:eastAsia="Arial" w:hAnsi="Arial"/>
                <w:color w:val="444444"/>
                <w:sz w:val="20"/>
                <w:szCs w:val="20"/>
              </w:rPr>
              <w:t xml:space="preserve">•  Test with simple queries to verify retrieval works</w:t>
            </w:r>
          </w:p>
          <w:p>
            <w:pPr>
              <w:spacing w:after="40"/>
            </w:pPr>
            <w:r>
              <w:rPr>
                <w:rFonts w:ascii="Arial" w:cs="Arial" w:eastAsia="Arial" w:hAnsi="Arial"/>
                <w:color w:val="444444"/>
                <w:sz w:val="20"/>
                <w:szCs w:val="20"/>
              </w:rPr>
              <w:t xml:space="preserve">•  Deliverable: Working naive RAG pipeline (retrieve + generate) as baseline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12"/>
              <w:bottom w:val="single" w:color="BDC3C7" w:sz="1"/>
              <w:right w:val="single" w:color="BDC3C7" w:sz="1"/>
            </w:tcBorders>
            <w:shd w:fill="EBF5FB" w:val="clear"/>
            <w:tcMar>
              <w:top w:type="dxa" w:w="120"/>
              <w:left w:type="dxa" w:w="200"/>
              <w:bottom w:type="dxa" w:w="120"/>
              <w:right w:type="dxa" w:w="200"/>
            </w:tcMar>
          </w:tcPr>
          <w:p>
            <w:pPr>
              <w:spacing w:after="60"/>
            </w:pPr>
            <w:r>
              <w:rPr>
                <w:rFonts w:ascii="Arial" w:cs="Arial" w:eastAsia="Arial" w:hAnsi="Arial"/>
                <w:b/>
                <w:bCs/>
                <w:color w:val="2E86C1"/>
                <w:sz w:val="24"/>
                <w:szCs w:val="24"/>
              </w:rPr>
              <w:t xml:space="preserve">Step 3: Create Golden Evaluation Dataset</w:t>
            </w:r>
            <w:r>
              <w:rPr>
                <w:rFonts w:ascii="Arial" w:cs="Arial" w:eastAsia="Arial" w:hAnsi="Arial"/>
                <w:color w:val="888888"/>
                <w:sz w:val="20"/>
                <w:szCs w:val="20"/>
              </w:rPr>
              <w:t xml:space="preserve">  (Week 2)</w:t>
            </w:r>
          </w:p>
          <w:p>
            <w:pPr>
              <w:spacing w:after="40"/>
            </w:pPr>
            <w:r>
              <w:rPr>
                <w:rFonts w:ascii="Arial" w:cs="Arial" w:eastAsia="Arial" w:hAnsi="Arial"/>
                <w:color w:val="444444"/>
                <w:sz w:val="20"/>
                <w:szCs w:val="20"/>
              </w:rPr>
              <w:t xml:space="preserve">•  Read through the preprocessed handbook manually</w:t>
            </w:r>
          </w:p>
          <w:p>
            <w:pPr>
              <w:spacing w:after="40"/>
            </w:pPr>
            <w:r>
              <w:rPr>
                <w:rFonts w:ascii="Arial" w:cs="Arial" w:eastAsia="Arial" w:hAnsi="Arial"/>
                <w:color w:val="444444"/>
                <w:sz w:val="20"/>
                <w:szCs w:val="20"/>
              </w:rPr>
              <w:t xml:space="preserve">•  Create 60+ Q&amp;A pairs across all 6 categories (factual, procedural, comparison, multi-hop, conditional, out-of-scope)</w:t>
            </w:r>
          </w:p>
          <w:p>
            <w:pPr>
              <w:spacing w:after="40"/>
            </w:pPr>
            <w:r>
              <w:rPr>
                <w:rFonts w:ascii="Arial" w:cs="Arial" w:eastAsia="Arial" w:hAnsi="Arial"/>
                <w:color w:val="444444"/>
                <w:sz w:val="20"/>
                <w:szCs w:val="20"/>
              </w:rPr>
              <w:t xml:space="preserve">•  For each pair, record: question, expected_answer, source_section, source_page, category, difficulty</w:t>
            </w:r>
          </w:p>
          <w:p>
            <w:pPr>
              <w:spacing w:after="40"/>
            </w:pPr>
            <w:r>
              <w:rPr>
                <w:rFonts w:ascii="Arial" w:cs="Arial" w:eastAsia="Arial" w:hAnsi="Arial"/>
                <w:color w:val="444444"/>
                <w:sz w:val="20"/>
                <w:szCs w:val="20"/>
              </w:rPr>
              <w:t xml:space="preserve">•  Include 10-15 out-of-scope questions the system should refuse</w:t>
            </w:r>
          </w:p>
          <w:p>
            <w:pPr>
              <w:spacing w:after="40"/>
            </w:pPr>
            <w:r>
              <w:rPr>
                <w:rFonts w:ascii="Arial" w:cs="Arial" w:eastAsia="Arial" w:hAnsi="Arial"/>
                <w:color w:val="444444"/>
                <w:sz w:val="20"/>
                <w:szCs w:val="20"/>
              </w:rPr>
              <w:t xml:space="preserve">•  Store as structured JSON in data/golden_test_set/</w:t>
            </w:r>
          </w:p>
          <w:p>
            <w:pPr>
              <w:spacing w:after="40"/>
            </w:pPr>
            <w:r>
              <w:rPr>
                <w:rFonts w:ascii="Arial" w:cs="Arial" w:eastAsia="Arial" w:hAnsi="Arial"/>
                <w:color w:val="444444"/>
                <w:sz w:val="20"/>
                <w:szCs w:val="20"/>
              </w:rPr>
              <w:t xml:space="preserve">•  Run RAGAS evaluation on naive RAG baseline → record first metrics</w:t>
            </w:r>
          </w:p>
          <w:p>
            <w:pPr>
              <w:spacing w:after="40"/>
            </w:pPr>
            <w:r>
              <w:rPr>
                <w:rFonts w:ascii="Arial" w:cs="Arial" w:eastAsia="Arial" w:hAnsi="Arial"/>
                <w:color w:val="444444"/>
                <w:sz w:val="20"/>
                <w:szCs w:val="20"/>
              </w:rPr>
              <w:t xml:space="preserve">•  Deliverable: Golden test set in version control + baseline RAGAS scores documented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12"/>
              <w:bottom w:val="single" w:color="BDC3C7" w:sz="1"/>
              <w:right w:val="single" w:color="BDC3C7" w:sz="1"/>
            </w:tcBorders>
            <w:shd w:fill="EBF5FB" w:val="clear"/>
            <w:tcMar>
              <w:top w:type="dxa" w:w="120"/>
              <w:left w:type="dxa" w:w="200"/>
              <w:bottom w:type="dxa" w:w="120"/>
              <w:right w:type="dxa" w:w="200"/>
            </w:tcMar>
          </w:tcPr>
          <w:p>
            <w:pPr>
              <w:spacing w:after="60"/>
            </w:pPr>
            <w:r>
              <w:rPr>
                <w:rFonts w:ascii="Arial" w:cs="Arial" w:eastAsia="Arial" w:hAnsi="Arial"/>
                <w:b/>
                <w:bCs/>
                <w:color w:val="2E86C1"/>
                <w:sz w:val="24"/>
                <w:szCs w:val="24"/>
              </w:rPr>
              <w:t xml:space="preserve">Step 4: Build Agentic RAG (LangGraph)</w:t>
            </w:r>
            <w:r>
              <w:rPr>
                <w:rFonts w:ascii="Arial" w:cs="Arial" w:eastAsia="Arial" w:hAnsi="Arial"/>
                <w:color w:val="888888"/>
                <w:sz w:val="20"/>
                <w:szCs w:val="20"/>
              </w:rPr>
              <w:t xml:space="preserve">  (Week 3-4)</w:t>
            </w:r>
          </w:p>
          <w:p>
            <w:pPr>
              <w:spacing w:after="40"/>
            </w:pPr>
            <w:r>
              <w:rPr>
                <w:rFonts w:ascii="Arial" w:cs="Arial" w:eastAsia="Arial" w:hAnsi="Arial"/>
                <w:color w:val="444444"/>
                <w:sz w:val="20"/>
                <w:szCs w:val="20"/>
              </w:rPr>
              <w:t xml:space="preserve">•  Implement LangGraph subgraph for Policy Agent with 6 nodes (route, transform, retrieve, grade, generate, check grounding)</w:t>
            </w:r>
          </w:p>
          <w:p>
            <w:pPr>
              <w:spacing w:after="40"/>
            </w:pPr>
            <w:r>
              <w:rPr>
                <w:rFonts w:ascii="Arial" w:cs="Arial" w:eastAsia="Arial" w:hAnsi="Arial"/>
                <w:color w:val="444444"/>
                <w:sz w:val="20"/>
                <w:szCs w:val="20"/>
              </w:rPr>
              <w:t xml:space="preserve">•  Implement conditional edges for self-correction loops (re-query if relevance &lt; 0.6, regenerate if hallucination detected)</w:t>
            </w:r>
          </w:p>
          <w:p>
            <w:pPr>
              <w:spacing w:after="40"/>
            </w:pPr>
            <w:r>
              <w:rPr>
                <w:rFonts w:ascii="Arial" w:cs="Arial" w:eastAsia="Arial" w:hAnsi="Arial"/>
                <w:color w:val="444444"/>
                <w:sz w:val="20"/>
                <w:szCs w:val="20"/>
              </w:rPr>
              <w:t xml:space="preserve">•  Add conversation memory using MessagesState (sliding window of 5 turns)</w:t>
            </w:r>
          </w:p>
          <w:p>
            <w:pPr>
              <w:spacing w:after="40"/>
            </w:pPr>
            <w:r>
              <w:rPr>
                <w:rFonts w:ascii="Arial" w:cs="Arial" w:eastAsia="Arial" w:hAnsi="Arial"/>
                <w:color w:val="444444"/>
                <w:sz w:val="20"/>
                <w:szCs w:val="20"/>
              </w:rPr>
              <w:t xml:space="preserve">•  Integrate Groq API (Llama 3.1 70B) as the LLM backend for all agent reasoning</w:t>
            </w:r>
          </w:p>
          <w:p>
            <w:pPr>
              <w:spacing w:after="40"/>
            </w:pPr>
            <w:r>
              <w:rPr>
                <w:rFonts w:ascii="Arial" w:cs="Arial" w:eastAsia="Arial" w:hAnsi="Arial"/>
                <w:color w:val="444444"/>
                <w:sz w:val="20"/>
                <w:szCs w:val="20"/>
              </w:rPr>
              <w:t xml:space="preserve">•  Run RAGAS evaluation on agentic RAG → compare against naive baseline</w:t>
            </w:r>
          </w:p>
          <w:p>
            <w:pPr>
              <w:spacing w:after="40"/>
            </w:pPr>
            <w:r>
              <w:rPr>
                <w:rFonts w:ascii="Arial" w:cs="Arial" w:eastAsia="Arial" w:hAnsi="Arial"/>
                <w:color w:val="444444"/>
                <w:sz w:val="20"/>
                <w:szCs w:val="20"/>
              </w:rPr>
              <w:t xml:space="preserve">•  Deliverable: Agentic RAG showing measurable improvement over baseline on golden test set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8E44AD" w:sz="12"/>
              <w:bottom w:val="single" w:color="BDC3C7" w:sz="1"/>
              <w:right w:val="single" w:color="BDC3C7" w:sz="1"/>
            </w:tcBorders>
            <w:shd w:fill="F4ECF7" w:val="clear"/>
            <w:tcMar>
              <w:top w:type="dxa" w:w="120"/>
              <w:left w:type="dxa" w:w="200"/>
              <w:bottom w:type="dxa" w:w="120"/>
              <w:right w:type="dxa" w:w="200"/>
            </w:tcMar>
          </w:tcPr>
          <w:p>
            <w:pPr>
              <w:spacing w:after="60"/>
            </w:pPr>
            <w:r>
              <w:rPr>
                <w:rFonts w:ascii="Arial" w:cs="Arial" w:eastAsia="Arial" w:hAnsi="Arial"/>
                <w:b/>
                <w:bCs/>
                <w:color w:val="8E44AD"/>
                <w:sz w:val="24"/>
                <w:szCs w:val="24"/>
              </w:rPr>
              <w:t xml:space="preserve">Step 5: Integrate LangSmith Tracing</w:t>
            </w:r>
            <w:r>
              <w:rPr>
                <w:rFonts w:ascii="Arial" w:cs="Arial" w:eastAsia="Arial" w:hAnsi="Arial"/>
                <w:color w:val="888888"/>
                <w:sz w:val="20"/>
                <w:szCs w:val="20"/>
              </w:rPr>
              <w:t xml:space="preserve">  (Week 4)</w:t>
            </w:r>
          </w:p>
          <w:p>
            <w:pPr>
              <w:spacing w:after="40"/>
            </w:pPr>
            <w:r>
              <w:rPr>
                <w:rFonts w:ascii="Arial" w:cs="Arial" w:eastAsia="Arial" w:hAnsi="Arial"/>
                <w:color w:val="444444"/>
                <w:sz w:val="20"/>
                <w:szCs w:val="20"/>
              </w:rPr>
              <w:t xml:space="preserve">•  Connect LangSmith to the LangGraph pipeline</w:t>
            </w:r>
          </w:p>
          <w:p>
            <w:pPr>
              <w:spacing w:after="40"/>
            </w:pPr>
            <w:r>
              <w:rPr>
                <w:rFonts w:ascii="Arial" w:cs="Arial" w:eastAsia="Arial" w:hAnsi="Arial"/>
                <w:color w:val="444444"/>
                <w:sz w:val="20"/>
                <w:szCs w:val="20"/>
              </w:rPr>
              <w:t xml:space="preserve">•  Verify all agent steps are traced: route decisions, retrieval results, grading scores, generation</w:t>
            </w:r>
          </w:p>
          <w:p>
            <w:pPr>
              <w:spacing w:after="40"/>
            </w:pPr>
            <w:r>
              <w:rPr>
                <w:rFonts w:ascii="Arial" w:cs="Arial" w:eastAsia="Arial" w:hAnsi="Arial"/>
                <w:color w:val="444444"/>
                <w:sz w:val="20"/>
                <w:szCs w:val="20"/>
              </w:rPr>
              <w:t xml:space="preserve">•  Set up monitoring dashboards for latency and retrieval quality</w:t>
            </w:r>
          </w:p>
          <w:p>
            <w:pPr>
              <w:spacing w:after="40"/>
            </w:pPr>
            <w:r>
              <w:rPr>
                <w:rFonts w:ascii="Arial" w:cs="Arial" w:eastAsia="Arial" w:hAnsi="Arial"/>
                <w:color w:val="444444"/>
                <w:sz w:val="20"/>
                <w:szCs w:val="20"/>
              </w:rPr>
              <w:t xml:space="preserve">•  Deliverable: Full observability into every agent decision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FEF5E7" w:val="clear"/>
            <w:tcMar>
              <w:top w:type="dxa" w:w="120"/>
              <w:left w:type="dxa" w:w="200"/>
              <w:bottom w:type="dxa" w:w="120"/>
              <w:right w:type="dxa" w:w="200"/>
            </w:tcMar>
          </w:tcPr>
          <w:p>
            <w:pPr>
              <w:spacing w:after="60"/>
            </w:pPr>
            <w:r>
              <w:rPr>
                <w:rFonts w:ascii="Arial" w:cs="Arial" w:eastAsia="Arial" w:hAnsi="Arial"/>
                <w:b/>
                <w:bCs/>
                <w:color w:val="E67E22"/>
                <w:sz w:val="24"/>
                <w:szCs w:val="24"/>
              </w:rPr>
              <w:t xml:space="preserve">Step 6: Deploy Phase 1 to AWS</w:t>
            </w:r>
            <w:r>
              <w:rPr>
                <w:rFonts w:ascii="Arial" w:cs="Arial" w:eastAsia="Arial" w:hAnsi="Arial"/>
                <w:color w:val="888888"/>
                <w:sz w:val="20"/>
                <w:szCs w:val="20"/>
              </w:rPr>
              <w:t xml:space="preserve">  (Week 5)</w:t>
            </w:r>
          </w:p>
          <w:p>
            <w:pPr>
              <w:spacing w:after="40"/>
            </w:pPr>
            <w:r>
              <w:rPr>
                <w:rFonts w:ascii="Arial" w:cs="Arial" w:eastAsia="Arial" w:hAnsi="Arial"/>
                <w:color w:val="444444"/>
                <w:sz w:val="20"/>
                <w:szCs w:val="20"/>
              </w:rPr>
              <w:t xml:space="preserve">•  Dockerize FastAPI backend + Qdrant + embedding model</w:t>
            </w:r>
          </w:p>
          <w:p>
            <w:pPr>
              <w:spacing w:after="40"/>
            </w:pPr>
            <w:r>
              <w:rPr>
                <w:rFonts w:ascii="Arial" w:cs="Arial" w:eastAsia="Arial" w:hAnsi="Arial"/>
                <w:color w:val="444444"/>
                <w:sz w:val="20"/>
                <w:szCs w:val="20"/>
              </w:rPr>
              <w:t xml:space="preserve">•  Create docker-compose.yml for local dev and AWS deployment</w:t>
            </w:r>
          </w:p>
          <w:p>
            <w:pPr>
              <w:spacing w:after="40"/>
            </w:pPr>
            <w:r>
              <w:rPr>
                <w:rFonts w:ascii="Arial" w:cs="Arial" w:eastAsia="Arial" w:hAnsi="Arial"/>
                <w:color w:val="444444"/>
                <w:sz w:val="20"/>
                <w:szCs w:val="20"/>
              </w:rPr>
              <w:t xml:space="preserve">•  Set up AWS EC2 instance, configure security groups, deploy containers</w:t>
            </w:r>
          </w:p>
          <w:p>
            <w:pPr>
              <w:spacing w:after="40"/>
            </w:pPr>
            <w:r>
              <w:rPr>
                <w:rFonts w:ascii="Arial" w:cs="Arial" w:eastAsia="Arial" w:hAnsi="Arial"/>
                <w:color w:val="444444"/>
                <w:sz w:val="20"/>
                <w:szCs w:val="20"/>
              </w:rPr>
              <w:t xml:space="preserve">•  Connect to Supabase (cloud) and Groq API from EC2</w:t>
            </w:r>
          </w:p>
          <w:p>
            <w:pPr>
              <w:spacing w:after="40"/>
            </w:pPr>
            <w:r>
              <w:rPr>
                <w:rFonts w:ascii="Arial" w:cs="Arial" w:eastAsia="Arial" w:hAnsi="Arial"/>
                <w:color w:val="444444"/>
                <w:sz w:val="20"/>
                <w:szCs w:val="20"/>
              </w:rPr>
              <w:t xml:space="preserve">•  Verify end-to-end flow works in production</w:t>
            </w:r>
          </w:p>
          <w:p>
            <w:pPr>
              <w:spacing w:after="40"/>
            </w:pPr>
            <w:r>
              <w:rPr>
                <w:rFonts w:ascii="Arial" w:cs="Arial" w:eastAsia="Arial" w:hAnsi="Arial"/>
                <w:color w:val="444444"/>
                <w:sz w:val="20"/>
                <w:szCs w:val="20"/>
              </w:rPr>
              <w:t xml:space="preserve">•  Deliverable: Phase 1 accessible via HTTPS endpoint on AWS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12"/>
              <w:bottom w:val="single" w:color="BDC3C7" w:sz="1"/>
              <w:right w:val="single" w:color="BDC3C7" w:sz="1"/>
            </w:tcBorders>
            <w:shd w:fill="EBF5FB" w:val="clear"/>
            <w:tcMar>
              <w:top w:type="dxa" w:w="120"/>
              <w:left w:type="dxa" w:w="200"/>
              <w:bottom w:type="dxa" w:w="120"/>
              <w:right w:type="dxa" w:w="200"/>
            </w:tcMar>
          </w:tcPr>
          <w:p>
            <w:pPr>
              <w:spacing w:after="60"/>
            </w:pPr>
            <w:r>
              <w:rPr>
                <w:rFonts w:ascii="Arial" w:cs="Arial" w:eastAsia="Arial" w:hAnsi="Arial"/>
                <w:b/>
                <w:bCs/>
                <w:color w:val="2E86C1"/>
                <w:sz w:val="24"/>
                <w:szCs w:val="24"/>
              </w:rPr>
              <w:t xml:space="preserve">Step 7: Train Attrition Prediction Model</w:t>
            </w:r>
            <w:r>
              <w:rPr>
                <w:rFonts w:ascii="Arial" w:cs="Arial" w:eastAsia="Arial" w:hAnsi="Arial"/>
                <w:color w:val="888888"/>
                <w:sz w:val="20"/>
                <w:szCs w:val="20"/>
              </w:rPr>
              <w:t xml:space="preserve">  (Week 6-7)</w:t>
            </w:r>
          </w:p>
          <w:p>
            <w:pPr>
              <w:spacing w:after="40"/>
            </w:pPr>
            <w:r>
              <w:rPr>
                <w:rFonts w:ascii="Arial" w:cs="Arial" w:eastAsia="Arial" w:hAnsi="Arial"/>
                <w:color w:val="444444"/>
                <w:sz w:val="20"/>
                <w:szCs w:val="20"/>
              </w:rPr>
              <w:t xml:space="preserve">•  Download IBM HR Analytics dataset from Kaggle</w:t>
            </w:r>
          </w:p>
          <w:p>
            <w:pPr>
              <w:spacing w:after="40"/>
            </w:pPr>
            <w:r>
              <w:rPr>
                <w:rFonts w:ascii="Arial" w:cs="Arial" w:eastAsia="Arial" w:hAnsi="Arial"/>
                <w:color w:val="444444"/>
                <w:sz w:val="20"/>
                <w:szCs w:val="20"/>
              </w:rPr>
              <w:t xml:space="preserve">•  Feature engineering and exploratory data analysis</w:t>
            </w:r>
          </w:p>
          <w:p>
            <w:pPr>
              <w:spacing w:after="40"/>
            </w:pPr>
            <w:r>
              <w:rPr>
                <w:rFonts w:ascii="Arial" w:cs="Arial" w:eastAsia="Arial" w:hAnsi="Arial"/>
                <w:color w:val="444444"/>
                <w:sz w:val="20"/>
                <w:szCs w:val="20"/>
              </w:rPr>
              <w:t xml:space="preserve">•  Train models: AutoGluon (for auto-selection), XGBoost, LightGBM, Random Forest</w:t>
            </w:r>
          </w:p>
          <w:p>
            <w:pPr>
              <w:spacing w:after="40"/>
            </w:pPr>
            <w:r>
              <w:rPr>
                <w:rFonts w:ascii="Arial" w:cs="Arial" w:eastAsia="Arial" w:hAnsi="Arial"/>
                <w:color w:val="444444"/>
                <w:sz w:val="20"/>
                <w:szCs w:val="20"/>
              </w:rPr>
              <w:t xml:space="preserve">•  Evaluate: accuracy, precision, recall, F1, AUC-ROC</w:t>
            </w:r>
          </w:p>
          <w:p>
            <w:pPr>
              <w:spacing w:after="40"/>
            </w:pPr>
            <w:r>
              <w:rPr>
                <w:rFonts w:ascii="Arial" w:cs="Arial" w:eastAsia="Arial" w:hAnsi="Arial"/>
                <w:color w:val="444444"/>
                <w:sz w:val="20"/>
                <w:szCs w:val="20"/>
              </w:rPr>
              <w:t xml:space="preserve">•  Deliverable: Trained attrition model with documented performance metrics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8E44AD" w:sz="12"/>
              <w:bottom w:val="single" w:color="BDC3C7" w:sz="1"/>
              <w:right w:val="single" w:color="BDC3C7" w:sz="1"/>
            </w:tcBorders>
            <w:shd w:fill="F4ECF7" w:val="clear"/>
            <w:tcMar>
              <w:top w:type="dxa" w:w="120"/>
              <w:left w:type="dxa" w:w="200"/>
              <w:bottom w:type="dxa" w:w="120"/>
              <w:right w:type="dxa" w:w="200"/>
            </w:tcMar>
          </w:tcPr>
          <w:p>
            <w:pPr>
              <w:spacing w:after="60"/>
            </w:pPr>
            <w:r>
              <w:rPr>
                <w:rFonts w:ascii="Arial" w:cs="Arial" w:eastAsia="Arial" w:hAnsi="Arial"/>
                <w:b/>
                <w:bCs/>
                <w:color w:val="8E44AD"/>
                <w:sz w:val="24"/>
                <w:szCs w:val="24"/>
              </w:rPr>
              <w:t xml:space="preserve">Step 8: Track Experiments with MLflow</w:t>
            </w:r>
            <w:r>
              <w:rPr>
                <w:rFonts w:ascii="Arial" w:cs="Arial" w:eastAsia="Arial" w:hAnsi="Arial"/>
                <w:color w:val="888888"/>
                <w:sz w:val="20"/>
                <w:szCs w:val="20"/>
              </w:rPr>
              <w:t xml:space="preserve">  (Week 7)</w:t>
            </w:r>
          </w:p>
          <w:p>
            <w:pPr>
              <w:spacing w:after="40"/>
            </w:pPr>
            <w:r>
              <w:rPr>
                <w:rFonts w:ascii="Arial" w:cs="Arial" w:eastAsia="Arial" w:hAnsi="Arial"/>
                <w:color w:val="444444"/>
                <w:sz w:val="20"/>
                <w:szCs w:val="20"/>
              </w:rPr>
              <w:t xml:space="preserve">•  Set up MLflow tracking server</w:t>
            </w:r>
          </w:p>
          <w:p>
            <w:pPr>
              <w:spacing w:after="40"/>
            </w:pPr>
            <w:r>
              <w:rPr>
                <w:rFonts w:ascii="Arial" w:cs="Arial" w:eastAsia="Arial" w:hAnsi="Arial"/>
                <w:color w:val="444444"/>
                <w:sz w:val="20"/>
                <w:szCs w:val="20"/>
              </w:rPr>
              <w:t xml:space="preserve">•  Log all training runs: parameters, metrics, model artifacts</w:t>
            </w:r>
          </w:p>
          <w:p>
            <w:pPr>
              <w:spacing w:after="40"/>
            </w:pPr>
            <w:r>
              <w:rPr>
                <w:rFonts w:ascii="Arial" w:cs="Arial" w:eastAsia="Arial" w:hAnsi="Arial"/>
                <w:color w:val="444444"/>
                <w:sz w:val="20"/>
                <w:szCs w:val="20"/>
              </w:rPr>
              <w:t xml:space="preserve">•  Register best model in MLflow model registry</w:t>
            </w:r>
          </w:p>
          <w:p>
            <w:pPr>
              <w:spacing w:after="40"/>
            </w:pPr>
            <w:r>
              <w:rPr>
                <w:rFonts w:ascii="Arial" w:cs="Arial" w:eastAsia="Arial" w:hAnsi="Arial"/>
                <w:color w:val="444444"/>
                <w:sz w:val="20"/>
                <w:szCs w:val="20"/>
              </w:rPr>
              <w:t xml:space="preserve">•  Version prompts alongside model versions</w:t>
            </w:r>
          </w:p>
          <w:p>
            <w:pPr>
              <w:spacing w:after="40"/>
            </w:pPr>
            <w:r>
              <w:rPr>
                <w:rFonts w:ascii="Arial" w:cs="Arial" w:eastAsia="Arial" w:hAnsi="Arial"/>
                <w:color w:val="444444"/>
                <w:sz w:val="20"/>
                <w:szCs w:val="20"/>
              </w:rPr>
              <w:t xml:space="preserve">•  Deliverable: MLflow experiment dashboard with all training runs tracked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FEF5E7" w:val="clear"/>
            <w:tcMar>
              <w:top w:type="dxa" w:w="120"/>
              <w:left w:type="dxa" w:w="200"/>
              <w:bottom w:type="dxa" w:w="120"/>
              <w:right w:type="dxa" w:w="200"/>
            </w:tcMar>
          </w:tcPr>
          <w:p>
            <w:pPr>
              <w:spacing w:after="60"/>
            </w:pPr>
            <w:r>
              <w:rPr>
                <w:rFonts w:ascii="Arial" w:cs="Arial" w:eastAsia="Arial" w:hAnsi="Arial"/>
                <w:b/>
                <w:bCs/>
                <w:color w:val="E67E22"/>
                <w:sz w:val="24"/>
                <w:szCs w:val="24"/>
              </w:rPr>
              <w:t xml:space="preserve">Step 9: Deploy Phase 2 + Build Retention Agent</w:t>
            </w:r>
            <w:r>
              <w:rPr>
                <w:rFonts w:ascii="Arial" w:cs="Arial" w:eastAsia="Arial" w:hAnsi="Arial"/>
                <w:color w:val="888888"/>
                <w:sz w:val="20"/>
                <w:szCs w:val="20"/>
              </w:rPr>
              <w:t xml:space="preserve">  (Week 8-9)</w:t>
            </w:r>
          </w:p>
          <w:p>
            <w:pPr>
              <w:spacing w:after="40"/>
            </w:pPr>
            <w:r>
              <w:rPr>
                <w:rFonts w:ascii="Arial" w:cs="Arial" w:eastAsia="Arial" w:hAnsi="Arial"/>
                <w:color w:val="444444"/>
                <w:sz w:val="20"/>
                <w:szCs w:val="20"/>
              </w:rPr>
              <w:t xml:space="preserve">•  Create inference API endpoint for attrition predictions</w:t>
            </w:r>
          </w:p>
          <w:p>
            <w:pPr>
              <w:spacing w:after="40"/>
            </w:pPr>
            <w:r>
              <w:rPr>
                <w:rFonts w:ascii="Arial" w:cs="Arial" w:eastAsia="Arial" w:hAnsi="Arial"/>
                <w:color w:val="444444"/>
                <w:sz w:val="20"/>
                <w:szCs w:val="20"/>
              </w:rPr>
              <w:t xml:space="preserve">•  Build Analytics Agent that combines ML predictions with policy retrieval</w:t>
            </w:r>
          </w:p>
          <w:p>
            <w:pPr>
              <w:spacing w:after="40"/>
            </w:pPr>
            <w:r>
              <w:rPr>
                <w:rFonts w:ascii="Arial" w:cs="Arial" w:eastAsia="Arial" w:hAnsi="Arial"/>
                <w:color w:val="444444"/>
                <w:sz w:val="20"/>
                <w:szCs w:val="20"/>
              </w:rPr>
              <w:t xml:space="preserve">•  Implement retention recommendation workflow (risk factors → relevant policies → actionable steps)</w:t>
            </w:r>
          </w:p>
          <w:p>
            <w:pPr>
              <w:spacing w:after="40"/>
            </w:pPr>
            <w:r>
              <w:rPr>
                <w:rFonts w:ascii="Arial" w:cs="Arial" w:eastAsia="Arial" w:hAnsi="Arial"/>
                <w:color w:val="444444"/>
                <w:sz w:val="20"/>
                <w:szCs w:val="20"/>
              </w:rPr>
              <w:t xml:space="preserve">•  Build MCP server with all 5 tools (search_hr_policy, get_employee_profile, predict_attrition, create_relocation_request, list_documents)</w:t>
            </w:r>
          </w:p>
          <w:p>
            <w:pPr>
              <w:spacing w:after="40"/>
            </w:pPr>
            <w:r>
              <w:rPr>
                <w:rFonts w:ascii="Arial" w:cs="Arial" w:eastAsia="Arial" w:hAnsi="Arial"/>
                <w:color w:val="444444"/>
                <w:sz w:val="20"/>
                <w:szCs w:val="20"/>
              </w:rPr>
              <w:t xml:space="preserve">•  Deliverable: Full multi-agent system with RAG + ML + recommendations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74C3C" w:sz="12"/>
              <w:bottom w:val="single" w:color="BDC3C7" w:sz="1"/>
              <w:right w:val="single" w:color="BDC3C7" w:sz="1"/>
            </w:tcBorders>
            <w:shd w:fill="FDEDEC" w:val="clear"/>
            <w:tcMar>
              <w:top w:type="dxa" w:w="120"/>
              <w:left w:type="dxa" w:w="200"/>
              <w:bottom w:type="dxa" w:w="120"/>
              <w:right w:type="dxa" w:w="200"/>
            </w:tcMar>
          </w:tcPr>
          <w:p>
            <w:pPr>
              <w:spacing w:after="60"/>
            </w:pPr>
            <w:r>
              <w:rPr>
                <w:rFonts w:ascii="Arial" w:cs="Arial" w:eastAsia="Arial" w:hAnsi="Arial"/>
                <w:b/>
                <w:bCs/>
                <w:color w:val="E74C3C"/>
                <w:sz w:val="24"/>
                <w:szCs w:val="24"/>
              </w:rPr>
              <w:t xml:space="preserve">Step 10: Implement CI/CD Pipeline</w:t>
            </w:r>
            <w:r>
              <w:rPr>
                <w:rFonts w:ascii="Arial" w:cs="Arial" w:eastAsia="Arial" w:hAnsi="Arial"/>
                <w:color w:val="888888"/>
                <w:sz w:val="20"/>
                <w:szCs w:val="20"/>
              </w:rPr>
              <w:t xml:space="preserve">  (Week 10)</w:t>
            </w:r>
          </w:p>
          <w:p>
            <w:pPr>
              <w:spacing w:after="40"/>
            </w:pPr>
            <w:r>
              <w:rPr>
                <w:rFonts w:ascii="Arial" w:cs="Arial" w:eastAsia="Arial" w:hAnsi="Arial"/>
                <w:color w:val="444444"/>
                <w:sz w:val="20"/>
                <w:szCs w:val="20"/>
              </w:rPr>
              <w:t xml:space="preserve">•  Set up GitHub Actions workflow</w:t>
            </w:r>
          </w:p>
          <w:p>
            <w:pPr>
              <w:spacing w:after="40"/>
            </w:pPr>
            <w:r>
              <w:rPr>
                <w:rFonts w:ascii="Arial" w:cs="Arial" w:eastAsia="Arial" w:hAnsi="Arial"/>
                <w:color w:val="444444"/>
                <w:sz w:val="20"/>
                <w:szCs w:val="20"/>
              </w:rPr>
              <w:t xml:space="preserve">•  Automated: unit tests → RAG evaluation (golden test set) → model validation → Docker build → deploy</w:t>
            </w:r>
          </w:p>
          <w:p>
            <w:pPr>
              <w:spacing w:after="40"/>
            </w:pPr>
            <w:r>
              <w:rPr>
                <w:rFonts w:ascii="Arial" w:cs="Arial" w:eastAsia="Arial" w:hAnsi="Arial"/>
                <w:color w:val="444444"/>
                <w:sz w:val="20"/>
                <w:szCs w:val="20"/>
              </w:rPr>
              <w:t xml:space="preserve">•  Configure deployment to AWS EC2</w:t>
            </w:r>
          </w:p>
          <w:p>
            <w:pPr>
              <w:spacing w:after="40"/>
            </w:pPr>
            <w:r>
              <w:rPr>
                <w:rFonts w:ascii="Arial" w:cs="Arial" w:eastAsia="Arial" w:hAnsi="Arial"/>
                <w:color w:val="444444"/>
                <w:sz w:val="20"/>
                <w:szCs w:val="20"/>
              </w:rPr>
              <w:t xml:space="preserve">•  Run full regression suite on golden test set; ensure all metrics meet targets</w:t>
            </w:r>
          </w:p>
          <w:p>
            <w:pPr>
              <w:spacing w:after="40"/>
            </w:pPr>
            <w:r>
              <w:rPr>
                <w:rFonts w:ascii="Arial" w:cs="Arial" w:eastAsia="Arial" w:hAnsi="Arial"/>
                <w:color w:val="444444"/>
                <w:sz w:val="20"/>
                <w:szCs w:val="20"/>
              </w:rPr>
              <w:t xml:space="preserve">•  Deliverable: Production-ready system with automated CI/CD</w:t>
            </w:r>
          </w:p>
        </w:tc>
      </w:tr>
    </w:tbl>
    <w:p>
      <w:pPr>
        <w:spacing w:after="120"/>
      </w:pPr>
    </w:p>
    <w:p>
      <w:pPr>
        <w:pStyle w:val="Heading1"/>
      </w:pPr>
      <w:r>
        <w:t xml:space="preserve">18. Success Criteria</w:t>
      </w:r>
    </w:p>
    <w:p>
      <w:pPr>
        <w:spacing w:after="120"/>
      </w:pPr>
      <w:r>
        <w:rPr>
          <w:rFonts w:ascii="Arial" w:cs="Arial" w:eastAsia="Arial" w:hAnsi="Arial"/>
          <w:color w:val="333333"/>
          <w:sz w:val="22"/>
          <w:szCs w:val="22"/>
        </w:rPr>
        <w:t xml:space="preserve">The project is considered successful when all of the following criteria are met: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Context Recall ≥ 85% on golden test set</w:t>
            </w:r>
          </w:p>
        </w:tc>
        <w:tc>
          <w:tcPr>
            <w:tcW w:type="dxa" w:w="336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Target</w:t>
            </w:r>
          </w:p>
        </w:tc>
      </w:tr>
      <w:tr>
        <w:tc>
          <w:tcPr>
            <w:tcW w:type="dxa" w:w="6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Faithfulness ≥ 90% (no hallucinated policy info)</w:t>
            </w:r>
          </w:p>
        </w:tc>
        <w:tc>
          <w:tcPr>
            <w:tcW w:type="dxa" w:w="336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Target</w:t>
            </w:r>
          </w:p>
        </w:tc>
      </w:tr>
      <w:tr>
        <w:tc>
          <w:tcPr>
            <w:tcW w:type="dxa" w:w="6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End-to-end latency &lt; 3s (P95)</w:t>
            </w:r>
          </w:p>
        </w:tc>
        <w:tc>
          <w:tcPr>
            <w:tcW w:type="dxa" w:w="336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Target</w:t>
            </w:r>
          </w:p>
        </w:tc>
      </w:tr>
      <w:tr>
        <w:tc>
          <w:tcPr>
            <w:tcW w:type="dxa" w:w="6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Agentic RAG outperforms naive RAG baseline on all RAGAS metrics</w:t>
            </w:r>
          </w:p>
        </w:tc>
        <w:tc>
          <w:tcPr>
            <w:tcW w:type="dxa" w:w="336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Target</w:t>
            </w:r>
          </w:p>
        </w:tc>
      </w:tr>
      <w:tr>
        <w:tc>
          <w:tcPr>
            <w:tcW w:type="dxa" w:w="6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Out-of-scope queries correctly refused (≥ 90%)</w:t>
            </w:r>
          </w:p>
        </w:tc>
        <w:tc>
          <w:tcPr>
            <w:tcW w:type="dxa" w:w="336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Target</w:t>
            </w:r>
          </w:p>
        </w:tc>
      </w:tr>
      <w:tr>
        <w:tc>
          <w:tcPr>
            <w:tcW w:type="dxa" w:w="6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Attrition model accuracy ≥ 76% (baseline from AutoGluon)</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bCs/>
                <w:color w:val="2E86C1"/>
                <w:sz w:val="20"/>
                <w:szCs w:val="20"/>
              </w:rPr>
              <w:t xml:space="preserve">Target</w:t>
            </w:r>
          </w:p>
        </w:tc>
      </w:tr>
      <w:tr>
        <w:tc>
          <w:tcPr>
            <w:tcW w:type="dxa" w:w="6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MCP tools callable from all agents</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bCs/>
                <w:color w:val="2E86C1"/>
                <w:sz w:val="20"/>
                <w:szCs w:val="20"/>
              </w:rPr>
              <w:t xml:space="preserve">Target</w:t>
            </w:r>
          </w:p>
        </w:tc>
      </w:tr>
      <w:tr>
        <w:tc>
          <w:tcPr>
            <w:tcW w:type="dxa" w:w="6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Deployed on AWS with CI/CD pipeline</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bCs/>
                <w:color w:val="2E86C1"/>
                <w:sz w:val="20"/>
                <w:szCs w:val="20"/>
              </w:rPr>
              <w:t xml:space="preserve">Target</w:t>
            </w:r>
          </w:p>
        </w:tc>
      </w:tr>
      <w:tr>
        <w:tc>
          <w:tcPr>
            <w:tcW w:type="dxa" w:w="6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Full LangSmith tracing + MLflow experiment tracking</w:t>
            </w:r>
          </w:p>
        </w:tc>
        <w:tc>
          <w:tcPr>
            <w:tcW w:type="dxa" w:w="336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tcPr>
          <w:p>
            <w:pPr>
              <w:jc w:val="center"/>
            </w:pPr>
            <w:r>
              <w:rPr>
                <w:rFonts w:ascii="Arial" w:cs="Arial" w:eastAsia="Arial" w:hAnsi="Arial"/>
                <w:b/>
                <w:bCs/>
                <w:color w:val="8E44AD"/>
                <w:sz w:val="20"/>
                <w:szCs w:val="20"/>
              </w:rPr>
              <w:t xml:space="preserve">Target</w:t>
            </w:r>
          </w:p>
        </w:tc>
      </w:tr>
    </w:tbl>
    <w:p>
      <w:pPr>
        <w:spacing w:after="200"/>
      </w:pPr>
    </w:p>
    <w:p>
      <w:pPr>
        <w:pStyle w:val="Heading1"/>
      </w:pPr>
      <w:r>
        <w:t xml:space="preserve">19. Final System Capabilities</w:t>
      </w:r>
    </w:p>
    <w:p>
      <w:pPr>
        <w:spacing w:after="120"/>
      </w:pPr>
      <w:r>
        <w:rPr>
          <w:rFonts w:ascii="Arial" w:cs="Arial" w:eastAsia="Arial" w:hAnsi="Arial"/>
          <w:color w:val="333333"/>
          <w:sz w:val="22"/>
          <w:szCs w:val="22"/>
        </w:rPr>
        <w:t xml:space="preserve">The completed system will support:</w:t>
      </w:r>
    </w:p>
    <w:p>
      <w:pPr>
        <w:spacing w:after="40"/>
      </w:pPr>
    </w:p>
    <w:p>
      <w:pPr>
        <w:pStyle w:val="ListParagraph"/>
        <w:numPr>
          <w:ilvl w:val="0"/>
          <w:numId w:val="2"/>
        </w:numPr>
        <w:spacing w:after="60"/>
      </w:pPr>
      <w:r>
        <w:rPr>
          <w:rFonts w:ascii="Arial" w:cs="Arial" w:eastAsia="Arial" w:hAnsi="Arial"/>
          <w:color w:val="444444"/>
          <w:sz w:val="22"/>
          <w:szCs w:val="22"/>
        </w:rPr>
        <w:t xml:space="preserve">HR policy Q&amp;A with agentic self-correcting RAG and source citations</w:t>
      </w:r>
    </w:p>
    <w:p>
      <w:pPr>
        <w:pStyle w:val="ListParagraph"/>
        <w:numPr>
          <w:ilvl w:val="0"/>
          <w:numId w:val="2"/>
        </w:numPr>
        <w:spacing w:after="60"/>
      </w:pPr>
      <w:r>
        <w:rPr>
          <w:rFonts w:ascii="Arial" w:cs="Arial" w:eastAsia="Arial" w:hAnsi="Arial"/>
          <w:color w:val="444444"/>
          <w:sz w:val="22"/>
          <w:szCs w:val="22"/>
        </w:rPr>
        <w:t xml:space="preserve">Multi-turn conversations with conversation memory</w:t>
      </w:r>
    </w:p>
    <w:p>
      <w:pPr>
        <w:pStyle w:val="ListParagraph"/>
        <w:numPr>
          <w:ilvl w:val="0"/>
          <w:numId w:val="2"/>
        </w:numPr>
        <w:spacing w:after="60"/>
      </w:pPr>
      <w:r>
        <w:rPr>
          <w:rFonts w:ascii="Arial" w:cs="Arial" w:eastAsia="Arial" w:hAnsi="Arial"/>
          <w:color w:val="444444"/>
          <w:sz w:val="22"/>
          <w:szCs w:val="22"/>
        </w:rPr>
        <w:t xml:space="preserve">Employee attrition prediction with explainable risk factors</w:t>
      </w:r>
    </w:p>
    <w:p>
      <w:pPr>
        <w:pStyle w:val="ListParagraph"/>
        <w:numPr>
          <w:ilvl w:val="0"/>
          <w:numId w:val="2"/>
        </w:numPr>
        <w:spacing w:after="60"/>
      </w:pPr>
      <w:r>
        <w:rPr>
          <w:rFonts w:ascii="Arial" w:cs="Arial" w:eastAsia="Arial" w:hAnsi="Arial"/>
          <w:color w:val="444444"/>
          <w:sz w:val="22"/>
          <w:szCs w:val="22"/>
        </w:rPr>
        <w:t xml:space="preserve">Retention recommendations combining ML predictions with policy knowledge</w:t>
      </w:r>
    </w:p>
    <w:p>
      <w:pPr>
        <w:pStyle w:val="ListParagraph"/>
        <w:numPr>
          <w:ilvl w:val="0"/>
          <w:numId w:val="2"/>
        </w:numPr>
        <w:spacing w:after="60"/>
      </w:pPr>
      <w:r>
        <w:rPr>
          <w:rFonts w:ascii="Arial" w:cs="Arial" w:eastAsia="Arial" w:hAnsi="Arial"/>
          <w:color w:val="444444"/>
          <w:sz w:val="22"/>
          <w:szCs w:val="22"/>
        </w:rPr>
        <w:t xml:space="preserve">HR workflow automation via MCP server tools</w:t>
      </w:r>
    </w:p>
    <w:p>
      <w:pPr>
        <w:pStyle w:val="ListParagraph"/>
        <w:numPr>
          <w:ilvl w:val="0"/>
          <w:numId w:val="2"/>
        </w:numPr>
        <w:spacing w:after="60"/>
      </w:pPr>
      <w:r>
        <w:rPr>
          <w:rFonts w:ascii="Arial" w:cs="Arial" w:eastAsia="Arial" w:hAnsi="Arial"/>
          <w:color w:val="444444"/>
          <w:sz w:val="22"/>
          <w:szCs w:val="22"/>
        </w:rPr>
        <w:t xml:space="preserve">Full observability (LangSmith for agents, MLflow for ML models)</w:t>
      </w:r>
    </w:p>
    <w:p>
      <w:pPr>
        <w:pStyle w:val="ListParagraph"/>
        <w:numPr>
          <w:ilvl w:val="0"/>
          <w:numId w:val="2"/>
        </w:numPr>
        <w:spacing w:after="60"/>
      </w:pPr>
      <w:r>
        <w:rPr>
          <w:rFonts w:ascii="Arial" w:cs="Arial" w:eastAsia="Arial" w:hAnsi="Arial"/>
          <w:color w:val="444444"/>
          <w:sz w:val="22"/>
          <w:szCs w:val="22"/>
        </w:rPr>
        <w:t xml:space="preserve">Automated CI/CD with RAG quality gates</w:t>
      </w:r>
    </w:p>
    <w:p>
      <w:pPr>
        <w:pStyle w:val="ListParagraph"/>
        <w:numPr>
          <w:ilvl w:val="0"/>
          <w:numId w:val="2"/>
        </w:numPr>
        <w:spacing w:after="60"/>
      </w:pPr>
      <w:r>
        <w:rPr>
          <w:rFonts w:ascii="Arial" w:cs="Arial" w:eastAsia="Arial" w:hAnsi="Arial"/>
          <w:color w:val="444444"/>
          <w:sz w:val="22"/>
          <w:szCs w:val="22"/>
        </w:rPr>
        <w:t xml:space="preserve">AWS cloud deployment with Docker-based infrastructure</w:t>
      </w:r>
    </w:p>
    <w:p>
      <w:pPr>
        <w:spacing w:after="80"/>
      </w:pPr>
    </w:p>
    <w:p>
      <w:pPr>
        <w:spacing w:after="120"/>
      </w:pPr>
      <w:r>
        <w:rPr>
          <w:rFonts w:ascii="Arial" w:cs="Arial" w:eastAsia="Arial" w:hAnsi="Arial"/>
          <w:color w:val="333333"/>
          <w:sz w:val="22"/>
          <w:szCs w:val="22"/>
        </w:rPr>
        <w:t xml:space="preserve">This project demonstrates a full production-style AI system combining Agentic RAG, multi-agent orchestration, ML models, MCP server integration, and cloud deployment — targeting HR teams, people analysts, and data scientists.</w:t>
      </w:r>
    </w:p>
    <w:p>
      <w:pPr>
        <w:spacing w:after="2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spacing w:before="60"/>
    </w:pPr>
    <w:r>
      <w:rPr>
        <w:rFonts w:ascii="Arial" w:cs="Arial" w:eastAsia="Arial" w:hAnsi="Arial"/>
        <w:color w:val="999999"/>
        <w:sz w:val="16"/>
        <w:szCs w:val="16"/>
      </w:rPr>
      <w:t xml:space="preserve">Confidential — VanaciPrime</w:t>
    </w:r>
    <w:r>
      <w:ptab w:alignment="right" w:relativeTo="margin" w:leader="none"/>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pPr>
    <w:r>
      <w:rPr>
        <w:rFonts w:ascii="Arial" w:cs="Arial" w:eastAsia="Arial" w:hAnsi="Arial"/>
        <w:i/>
        <w:iCs/>
        <w:color w:val="2E86C1"/>
        <w:sz w:val="18"/>
        <w:szCs w:val="18"/>
      </w:rPr>
      <w:t xml:space="preserve">HR AI Copilot — VanaciRetain — Agentic RAG System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2026-03-06T16:11:21.507Z</dcterms:created>
  <dcterms:modified xsi:type="dcterms:W3CDTF">2026-03-06T16:11:21.508Z</dcterms:modified>
</cp:coreProperties>
</file>

<file path=docProps/custom.xml><?xml version="1.0" encoding="utf-8"?>
<Properties xmlns="http://schemas.openxmlformats.org/officeDocument/2006/custom-properties" xmlns:vt="http://schemas.openxmlformats.org/officeDocument/2006/docPropsVTypes"/>
</file>