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line="312" w:lineRule="auto"/>
        <w:jc w:val="center"/>
      </w:pPr>
      <w:r>
        <w:rPr>
          <w:rFonts w:ascii="Times New Roman" w:hAnsi="Times New Roman"/>
          <w:b/>
          <w:color w:val="A00000"/>
          <w:sz w:val="32"/>
        </w:rPr>
        <w:t>FLUXCORE EDA: AI-POWERED RTL INTELLIGENCE, SYNTHESIS OPTIMIZATION AND VERIFICATION PLATFORM</w:t>
        <w:br/>
      </w:r>
    </w:p>
    <w:p>
      <w:pPr>
        <w:spacing w:after="360"/>
        <w:jc w:val="center"/>
      </w:pPr>
      <w:r>
        <w:rPr>
          <w:rFonts w:ascii="Times New Roman" w:hAnsi="Times New Roman"/>
          <w:b/>
          <w:sz w:val="26"/>
        </w:rPr>
        <w:t>A PROJECT REPORT</w:t>
        <w:br/>
        <w:br/>
        <w:t>Submitted by</w:t>
      </w:r>
    </w:p>
    <w:tbl>
      <w:tblPr>
        <w:tblW w:type="auto" w:w="0"/>
        <w:jc w:val="center"/>
        <w:tblLayout w:type="fixed"/>
        <w:tblLook w:firstColumn="1" w:firstRow="1" w:lastColumn="0" w:lastRow="0" w:noHBand="0" w:noVBand="1" w:val="04A0"/>
      </w:tblPr>
      <w:tblGrid>
        <w:gridCol w:w="4320"/>
        <w:gridCol w:w="3168"/>
      </w:tblGrid>
      <w:tr>
        <w:tc>
          <w:tcPr>
            <w:tcW w:type="dxa" w:w="4500"/>
          </w:tcPr>
          <w:p>
            <w:pPr>
              <w:spacing w:after="80"/>
              <w:jc w:val="left"/>
            </w:pPr>
            <w:r>
              <w:rPr>
                <w:rFonts w:ascii="Times New Roman" w:hAnsi="Times New Roman"/>
                <w:b/>
                <w:color w:val="A00000"/>
                <w:sz w:val="24"/>
              </w:rPr>
              <w:t>ROHITH S</w:t>
            </w:r>
          </w:p>
        </w:tc>
        <w:tc>
          <w:tcPr>
            <w:tcW w:type="dxa" w:w="4500"/>
          </w:tcPr>
          <w:p>
            <w:pPr>
              <w:spacing w:after="80"/>
              <w:jc w:val="right"/>
            </w:pPr>
            <w:r>
              <w:rPr>
                <w:rFonts w:ascii="Times New Roman" w:hAnsi="Times New Roman"/>
                <w:b/>
                <w:color w:val="A00000"/>
                <w:sz w:val="24"/>
              </w:rPr>
              <w:t>210425160044</w:t>
            </w:r>
          </w:p>
        </w:tc>
      </w:tr>
      <w:tr>
        <w:tc>
          <w:tcPr>
            <w:tcW w:type="dxa" w:w="4500"/>
          </w:tcPr>
          <w:p>
            <w:pPr>
              <w:spacing w:after="80"/>
              <w:jc w:val="left"/>
            </w:pPr>
            <w:r>
              <w:rPr>
                <w:rFonts w:ascii="Times New Roman" w:hAnsi="Times New Roman"/>
                <w:b/>
                <w:color w:val="A00000"/>
                <w:sz w:val="24"/>
              </w:rPr>
              <w:t>RUBAN</w:t>
            </w:r>
          </w:p>
        </w:tc>
        <w:tc>
          <w:tcPr>
            <w:tcW w:type="dxa" w:w="4500"/>
          </w:tcPr>
          <w:p>
            <w:pPr>
              <w:spacing w:after="80"/>
              <w:jc w:val="right"/>
            </w:pPr>
            <w:r>
              <w:rPr>
                <w:rFonts w:ascii="Times New Roman" w:hAnsi="Times New Roman"/>
                <w:b/>
                <w:color w:val="A00000"/>
                <w:sz w:val="24"/>
              </w:rPr>
              <w:t>210425160045</w:t>
            </w:r>
          </w:p>
        </w:tc>
      </w:tr>
    </w:tbl>
    <w:p>
      <w:pPr>
        <w:spacing w:before="560" w:after="560" w:line="312" w:lineRule="auto"/>
        <w:jc w:val="center"/>
      </w:pPr>
      <w:r>
        <w:rPr>
          <w:rFonts w:ascii="Times New Roman" w:hAnsi="Times New Roman"/>
          <w:i/>
          <w:sz w:val="24"/>
        </w:rPr>
        <w:t>in partial fulfillment for the award of the degree</w:t>
        <w:br/>
        <w:t>of</w:t>
        <w:br/>
      </w:r>
      <w:r>
        <w:rPr>
          <w:rFonts w:ascii="Times New Roman" w:hAnsi="Times New Roman"/>
          <w:b/>
          <w:sz w:val="26"/>
        </w:rPr>
        <w:t>BACHELOR OF ENGINEERING</w:t>
        <w:br/>
      </w:r>
      <w:r>
        <w:rPr>
          <w:rFonts w:ascii="Times New Roman" w:hAnsi="Times New Roman"/>
          <w:i/>
          <w:sz w:val="24"/>
        </w:rPr>
        <w:t>in</w:t>
        <w:br/>
      </w:r>
      <w:r>
        <w:rPr>
          <w:rFonts w:ascii="Times New Roman" w:hAnsi="Times New Roman"/>
          <w:b/>
          <w:sz w:val="26"/>
        </w:rPr>
        <w:t>ELECTRONICS ENGINEERING (VLSI DESIGN AND TECHNOLOGY)</w:t>
        <w:br/>
      </w:r>
    </w:p>
    <w:p>
      <w:pPr>
        <w:spacing w:before="720" w:after="240" w:line="288" w:lineRule="auto"/>
        <w:jc w:val="center"/>
      </w:pPr>
      <w:r>
        <w:rPr>
          <w:rFonts w:ascii="Times New Roman" w:hAnsi="Times New Roman"/>
          <w:b/>
          <w:sz w:val="26"/>
        </w:rPr>
        <w:t>CHENNAI INSTITUTE OF TECHNOLOGY (AUTONOMOUS)</w:t>
        <w:br/>
      </w:r>
      <w:r>
        <w:rPr>
          <w:rFonts w:ascii="Times New Roman" w:hAnsi="Times New Roman"/>
          <w:b/>
          <w:sz w:val="22"/>
        </w:rPr>
        <w:t>(Affiliated to Anna University, Chennai)</w:t>
        <w:br/>
        <w:t>CHENNAI-600 069</w:t>
        <w:br/>
        <w:br/>
      </w:r>
      <w:r>
        <w:rPr>
          <w:rFonts w:ascii="Times New Roman" w:hAnsi="Times New Roman"/>
          <w:b/>
          <w:sz w:val="24"/>
        </w:rPr>
        <w:t>ANNA UNIVERSITY: CHENNAI-600025</w:t>
        <w:br/>
      </w:r>
      <w:r>
        <w:rPr>
          <w:rFonts w:ascii="Times New Roman" w:hAnsi="Times New Roman"/>
          <w:b/>
          <w:sz w:val="24"/>
        </w:rPr>
        <w:t>OCTOBER - 2026</w:t>
      </w:r>
    </w:p>
    <w:p>
      <w:r>
        <w:br w:type="page"/>
      </w:r>
    </w:p>
    <w:p>
      <w:pPr>
        <w:spacing w:before="360" w:after="360"/>
        <w:jc w:val="center"/>
      </w:pPr>
      <w:r>
        <w:rPr>
          <w:rFonts w:ascii="Times New Roman" w:hAnsi="Times New Roman"/>
          <w:b/>
          <w:sz w:val="28"/>
        </w:rPr>
        <w:t>ANNA UNIVERSITY: CHENNAI-600025</w:t>
        <w:br/>
        <w:br/>
        <w:t>BONAFIDE CERTIFICATE</w:t>
      </w:r>
    </w:p>
    <w:p>
      <w:pPr>
        <w:spacing w:line="360" w:lineRule="auto" w:before="280" w:after="720"/>
        <w:jc w:val="both"/>
      </w:pPr>
      <w:r>
        <w:t xml:space="preserve">Certified that this project report </w:t>
      </w:r>
      <w:r>
        <w:rPr>
          <w:b/>
          <w:color w:val="A00000"/>
        </w:rPr>
        <w:t>“FLUXCORE EDA: AI-POWERED RTL INTELLIGENCE, SYNTHESIS OPTIMIZATION AND VERIFICATION PLATFORM”</w:t>
      </w:r>
      <w:r>
        <w:t xml:space="preserve"> is the Bonafide work of </w:t>
      </w:r>
      <w:r>
        <w:rPr>
          <w:b/>
          <w:color w:val="A00000"/>
        </w:rPr>
        <w:t>ROHITH S (210425160044) and RUBAN (210425160045)</w:t>
      </w:r>
      <w:r>
        <w:t xml:space="preserve"> who carried out the Project under our supervision.</w:t>
      </w:r>
    </w:p>
    <w:tbl>
      <w:tblPr>
        <w:tblW w:type="auto" w:w="0"/>
        <w:jc w:val="center"/>
        <w:tblLook w:firstColumn="1" w:firstRow="1" w:lastColumn="0" w:lastRow="0" w:noHBand="0" w:noVBand="1" w:val="04A0"/>
      </w:tblPr>
      <w:tblGrid>
        <w:gridCol w:w="4608"/>
        <w:gridCol w:w="4608"/>
      </w:tblGrid>
      <w:tr>
        <w:tc>
          <w:tcPr>
            <w:tcW w:type="dxa" w:w="4500"/>
          </w:tcPr>
          <w:p>
            <w:pPr>
              <w:spacing w:line="288" w:lineRule="auto"/>
            </w:pPr>
            <w:r>
              <w:rPr>
                <w:b/>
              </w:rPr>
              <w:t>SIGNATURE</w:t>
              <w:br/>
              <w:br/>
              <w:br/>
              <w:br/>
            </w:r>
            <w:r>
              <w:rPr>
                <w:b/>
              </w:rPr>
              <w:t>Dr. R.M. BOMMI, M.Tech., Ph.D.,</w:t>
              <w:br/>
            </w:r>
            <w:r>
              <w:rPr>
                <w:b/>
              </w:rPr>
              <w:t>HEAD OF THE DEPARTMENT</w:t>
              <w:br/>
            </w:r>
            <w:r>
              <w:t>Associate Professor</w:t>
              <w:br/>
              <w:t>Department of Electronics Engineering</w:t>
              <w:br/>
              <w:t>(VLSI Design and Technology),</w:t>
              <w:br/>
              <w:t>Chennai Institute of Technology,</w:t>
              <w:br/>
              <w:t>Kundrathur,</w:t>
              <w:br/>
              <w:t>Chennai-600069.</w:t>
            </w:r>
          </w:p>
        </w:tc>
        <w:tc>
          <w:tcPr>
            <w:tcW w:type="dxa" w:w="4500"/>
          </w:tcPr>
          <w:p>
            <w:pPr>
              <w:spacing w:line="288" w:lineRule="auto"/>
            </w:pPr>
            <w:r>
              <w:rPr>
                <w:b/>
              </w:rPr>
              <w:t>SIGNATURE</w:t>
              <w:br/>
              <w:br/>
              <w:br/>
              <w:br/>
            </w:r>
            <w:r>
              <w:rPr>
                <w:b/>
                <w:color w:val="A00000"/>
              </w:rPr>
              <w:t>Dr. R. RAJESH KANNA, M.Tech., Ph.D.,</w:t>
              <w:br/>
            </w:r>
            <w:r>
              <w:rPr>
                <w:b/>
              </w:rPr>
              <w:t>SUPERVISOR</w:t>
              <w:br/>
            </w:r>
            <w:r>
              <w:rPr>
                <w:color w:val="A00000"/>
              </w:rPr>
              <w:t>Assistant Professor</w:t>
              <w:br/>
            </w:r>
            <w:r>
              <w:t>Department of Electronics Engineering</w:t>
              <w:br/>
              <w:t>(VLSI Design and Technology),</w:t>
              <w:br/>
              <w:t>Chennai Institute of Technology,</w:t>
              <w:br/>
              <w:t>Kundrathur,</w:t>
              <w:br/>
              <w:t>Chennai-600069.</w:t>
            </w:r>
          </w:p>
        </w:tc>
      </w:tr>
    </w:tbl>
    <w:p>
      <w:pPr>
        <w:spacing w:before="960" w:after="720"/>
      </w:pPr>
      <w:r>
        <w:t>Certified that the above student has attended the viva-voce during the examination held on .................................</w:t>
      </w:r>
    </w:p>
    <w:tbl>
      <w:tblPr>
        <w:tblW w:type="auto" w:w="0"/>
        <w:jc w:val="center"/>
        <w:tblLook w:firstColumn="1" w:firstRow="1" w:lastColumn="0" w:lastRow="0" w:noHBand="0" w:noVBand="1" w:val="04A0"/>
      </w:tblPr>
      <w:tblGrid>
        <w:gridCol w:w="4608"/>
        <w:gridCol w:w="4608"/>
      </w:tblGrid>
      <w:tr>
        <w:tc>
          <w:tcPr>
            <w:tcW w:type="dxa" w:w="4500"/>
          </w:tcPr>
          <w:p>
            <w:r>
              <w:rPr>
                <w:b/>
              </w:rPr>
              <w:t>INTERNAL EXAMINER</w:t>
            </w:r>
          </w:p>
        </w:tc>
        <w:tc>
          <w:tcPr>
            <w:tcW w:type="dxa" w:w="4500"/>
          </w:tcPr>
          <w:p>
            <w:pPr>
              <w:jc w:val="right"/>
            </w:pPr>
            <w:r>
              <w:rPr>
                <w:b/>
              </w:rPr>
              <w:t>EXTERNAL EXAMINER</w:t>
            </w:r>
          </w:p>
        </w:tc>
      </w:tr>
    </w:tbl>
    <w:p>
      <w:r>
        <w:br w:type="page"/>
      </w:r>
    </w:p>
    <w:p>
      <w:pPr>
        <w:spacing w:before="360" w:after="360" w:line="276" w:lineRule="auto"/>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gratitude to our Chairman Shri. P. SRIRAM and all trust members of Chennai Institute of Technology for providing the facility and opportunity to do this project as a part of our undergraduate course.</w:t>
      </w:r>
    </w:p>
    <w:p>
      <w:pPr>
        <w:spacing w:line="360" w:lineRule="auto" w:after="120"/>
        <w:jc w:val="both"/>
      </w:pPr>
      <w:r>
        <w:rPr>
          <w:rFonts w:ascii="Times New Roman" w:hAnsi="Times New Roman"/>
          <w:sz w:val="24"/>
        </w:rPr>
        <w:t>We are grateful to our Principal Dr. A. RAMESH M.E., Ph.D., for providing us the facility and encouragement during the course of our work.</w:t>
      </w:r>
    </w:p>
    <w:p>
      <w:pPr>
        <w:spacing w:line="360" w:lineRule="auto" w:after="120"/>
        <w:jc w:val="both"/>
      </w:pPr>
      <w:r>
        <w:rPr>
          <w:rFonts w:ascii="Times New Roman" w:hAnsi="Times New Roman"/>
          <w:sz w:val="24"/>
        </w:rPr>
        <w:t>We sincerely thank our Head of the Department, Dr. R.M. BOMMI M.Tech., Ph.D., Associate Professor, Department of Electronics Engineering (VLSI Design and Technology), for her valuable direction, motivation, and administrative support at every stage of our project work.</w:t>
      </w:r>
    </w:p>
    <w:p>
      <w:pPr>
        <w:spacing w:line="360" w:lineRule="auto" w:after="120"/>
        <w:jc w:val="both"/>
      </w:pPr>
      <w:r>
        <w:rPr>
          <w:rFonts w:ascii="Times New Roman" w:hAnsi="Times New Roman"/>
          <w:sz w:val="24"/>
        </w:rPr>
        <w:t>We sincerely thank our Program Coordinator, Mr. V. KISHORE KUMAR M.E., Ph.D., Assistant Professor, Department of Electronics Engineering (VLSI Design and Technology) for his continuous coordination, encouragement, and assistance in completing the project successfully.</w:t>
      </w:r>
    </w:p>
    <w:p>
      <w:pPr>
        <w:spacing w:line="360" w:lineRule="auto" w:after="120"/>
        <w:jc w:val="both"/>
      </w:pPr>
      <w:r>
        <w:rPr>
          <w:rFonts w:ascii="Times New Roman" w:hAnsi="Times New Roman"/>
          <w:sz w:val="24"/>
        </w:rPr>
        <w:t>We would like to extend our thanks to our Year Coordinator, Dr. R. RAJESH KANNA, M.Tech., Ph.D., Assistant Professor, Department of Electronics Engineering (VLSI Design and Technology), whose timely inputs and constructive feedback helped us to carry out our project work effectively.</w:t>
      </w:r>
    </w:p>
    <w:p>
      <w:pPr>
        <w:spacing w:line="360" w:lineRule="auto" w:after="120"/>
        <w:jc w:val="both"/>
      </w:pPr>
      <w:r>
        <w:rPr>
          <w:rFonts w:ascii="Times New Roman" w:hAnsi="Times New Roman"/>
          <w:sz w:val="24"/>
        </w:rPr>
        <w:t>We would like to extend our thanks to our Project Supervisor, Dr. R. RAJESH KANNA, M.Tech., Ph.D., Assistant Professor, Department of Electronics Engineering (VLSI Design and Technology), for providing us with technical direction, insightful feedback, and continuous assistance during the various stages of this project.</w:t>
      </w:r>
    </w:p>
    <w:p>
      <w:pPr>
        <w:spacing w:line="360" w:lineRule="auto" w:after="120"/>
        <w:jc w:val="both"/>
      </w:pPr>
      <w:r>
        <w:rPr>
          <w:rFonts w:ascii="Times New Roman" w:hAnsi="Times New Roman"/>
          <w:sz w:val="24"/>
        </w:rPr>
        <w:t>We wish to extend our sincere thanks to all Faculty members of the Department of Electronics Engineering (VLSI Design and Technology), for sharing their knowledge, providing useful inputs, and extending their cooperation whenever required.</w:t>
      </w:r>
    </w:p>
    <w:p>
      <w:r>
        <w:br w:type="page"/>
      </w:r>
    </w:p>
    <w:p>
      <w:pPr>
        <w:spacing w:before="240" w:after="200" w:line="276" w:lineRule="auto"/>
        <w:jc w:val="left"/>
      </w:pPr>
      <w:r>
        <w:rPr>
          <w:rFonts w:ascii="Times New Roman" w:hAnsi="Times New Roman"/>
          <w:b/>
          <w:sz w:val="28"/>
        </w:rPr>
        <w:t>1. VISION OF THE INSTITUTION:</w:t>
      </w:r>
    </w:p>
    <w:tbl>
      <w:tblPr>
        <w:tblW w:type="auto" w:w="0"/>
        <w:jc w:val="center"/>
        <w:tblLook w:firstColumn="1" w:firstRow="1" w:lastColumn="0" w:lastRow="0" w:noHBand="0" w:noVBand="1" w:val="04A0"/>
      </w:tblPr>
      <w:tblGrid>
        <w:gridCol w:w="9000"/>
      </w:tblGrid>
      <w:tr>
        <w:tc>
          <w:tcPr>
            <w:tcW w:type="dxa" w:w="9000"/>
            <w:shd w:fill="F9FBFB"/>
            <w:tcMar>
              <w:top w:w="140" w:type="dxa"/>
              <w:bottom w:w="140" w:type="dxa"/>
              <w:left w:w="200" w:type="dxa"/>
              <w:right w:w="200" w:type="dxa"/>
            </w:tcMar>
            <w:tcBorders>
              <w:top w:val="single" w:sz="12" w:space="0" w:color="4682B4"/>
              <w:left w:val="single" w:sz="18" w:space="0" w:color="4682B4"/>
              <w:bottom w:val="single" w:sz="12" w:space="0" w:color="4682B4"/>
              <w:right w:val="single" w:sz="12" w:space="0" w:color="4682B4"/>
            </w:tcBorders>
          </w:tcPr>
          <w:p>
            <w:pPr>
              <w:spacing w:line="276" w:lineRule="auto" w:after="80"/>
            </w:pPr>
            <w:r>
              <w:rPr>
                <w:rFonts w:ascii="Times New Roman" w:hAnsi="Times New Roman"/>
                <w:b/>
                <w:color w:val="003366"/>
                <w:sz w:val="24"/>
              </w:rPr>
              <w:t>VISION STATEMENT</w:t>
            </w:r>
          </w:p>
          <w:p>
            <w:pPr>
              <w:spacing w:line="300" w:lineRule="auto" w:after="80"/>
            </w:pPr>
            <w:r>
              <w:rPr>
                <w:rFonts w:ascii="Times New Roman" w:hAnsi="Times New Roman"/>
                <w:sz w:val="22"/>
              </w:rPr>
              <w:t>To be an eminent centre for Academia, Industry and Research by imparting knowledge, relevant practices and inculcating human values to address global challenges through novelty and sustainability.</w:t>
            </w:r>
          </w:p>
        </w:tc>
      </w:tr>
    </w:tbl>
    <w:p>
      <w:pPr>
        <w:spacing w:after="120"/>
      </w:pPr>
    </w:p>
    <w:p>
      <w:pPr>
        <w:spacing w:before="320" w:after="200" w:line="276" w:lineRule="auto"/>
        <w:jc w:val="left"/>
      </w:pPr>
      <w:r>
        <w:rPr>
          <w:rFonts w:ascii="Times New Roman" w:hAnsi="Times New Roman"/>
          <w:b/>
          <w:sz w:val="28"/>
        </w:rPr>
        <w:t>1. MISSION OF THE INSTITUTION:</w:t>
      </w:r>
    </w:p>
    <w:tbl>
      <w:tblPr>
        <w:tblW w:type="auto" w:w="0"/>
        <w:jc w:val="center"/>
        <w:tblLook w:firstColumn="1" w:firstRow="1" w:lastColumn="0" w:lastRow="0" w:noHBand="0" w:noVBand="1" w:val="04A0"/>
      </w:tblPr>
      <w:tblGrid>
        <w:gridCol w:w="9000"/>
      </w:tblGrid>
      <w:tr>
        <w:tc>
          <w:tcPr>
            <w:tcW w:type="dxa" w:w="9000"/>
            <w:shd w:fill="F9FBFB"/>
            <w:tcMar>
              <w:top w:w="140" w:type="dxa"/>
              <w:bottom w:w="140" w:type="dxa"/>
              <w:left w:w="200" w:type="dxa"/>
              <w:right w:w="200" w:type="dxa"/>
            </w:tcMar>
            <w:tcBorders>
              <w:top w:val="single" w:sz="12" w:space="0" w:color="4682B4"/>
              <w:left w:val="single" w:sz="18" w:space="0" w:color="4682B4"/>
              <w:bottom w:val="single" w:sz="12" w:space="0" w:color="4682B4"/>
              <w:right w:val="single" w:sz="12" w:space="0" w:color="4682B4"/>
            </w:tcBorders>
          </w:tcPr>
          <w:p>
            <w:pPr>
              <w:spacing w:line="276" w:lineRule="auto" w:after="80"/>
            </w:pPr>
            <w:r>
              <w:rPr>
                <w:rFonts w:ascii="Times New Roman" w:hAnsi="Times New Roman"/>
                <w:b/>
                <w:color w:val="003366"/>
                <w:sz w:val="24"/>
              </w:rPr>
              <w:t>MISSION STATEMENTS</w:t>
            </w:r>
          </w:p>
          <w:p>
            <w:pPr>
              <w:spacing w:line="300" w:lineRule="auto" w:after="80"/>
            </w:pPr>
            <w:r>
              <w:rPr>
                <w:rFonts w:ascii="Times New Roman" w:hAnsi="Times New Roman"/>
                <w:b/>
                <w:sz w:val="22"/>
              </w:rPr>
              <w:t xml:space="preserve">IM1: </w:t>
            </w:r>
            <w:r>
              <w:rPr>
                <w:rFonts w:ascii="Times New Roman" w:hAnsi="Times New Roman"/>
                <w:sz w:val="22"/>
              </w:rPr>
              <w:t>To create next generation leaders by effective teaching learning methodologies and instill scientific spark in them to meet the global challenges.</w:t>
            </w:r>
          </w:p>
          <w:p>
            <w:pPr>
              <w:spacing w:line="300" w:lineRule="auto" w:after="80"/>
            </w:pPr>
            <w:r>
              <w:rPr>
                <w:rFonts w:ascii="Times New Roman" w:hAnsi="Times New Roman"/>
                <w:b/>
                <w:sz w:val="22"/>
              </w:rPr>
              <w:t xml:space="preserve">IM2: </w:t>
            </w:r>
            <w:r>
              <w:rPr>
                <w:rFonts w:ascii="Times New Roman" w:hAnsi="Times New Roman"/>
                <w:sz w:val="22"/>
              </w:rPr>
              <w:t>To transform lives through deployment of emerging technology, novelty and sustainability.</w:t>
            </w:r>
          </w:p>
          <w:p>
            <w:pPr>
              <w:spacing w:line="300" w:lineRule="auto" w:after="80"/>
            </w:pPr>
            <w:r>
              <w:rPr>
                <w:rFonts w:ascii="Times New Roman" w:hAnsi="Times New Roman"/>
                <w:b/>
                <w:sz w:val="22"/>
              </w:rPr>
              <w:t xml:space="preserve">IM3: </w:t>
            </w:r>
            <w:r>
              <w:rPr>
                <w:rFonts w:ascii="Times New Roman" w:hAnsi="Times New Roman"/>
                <w:sz w:val="22"/>
              </w:rPr>
              <w:t>To inculcate human values and ethical principles to cater to the societal needs.</w:t>
            </w:r>
          </w:p>
          <w:p>
            <w:pPr>
              <w:spacing w:line="300" w:lineRule="auto" w:after="80"/>
            </w:pPr>
            <w:r>
              <w:rPr>
                <w:rFonts w:ascii="Times New Roman" w:hAnsi="Times New Roman"/>
                <w:b/>
                <w:sz w:val="22"/>
              </w:rPr>
              <w:t xml:space="preserve">IM4: </w:t>
            </w:r>
            <w:r>
              <w:rPr>
                <w:rFonts w:ascii="Times New Roman" w:hAnsi="Times New Roman"/>
                <w:sz w:val="22"/>
              </w:rPr>
              <w:t>To contribute towards the research ecosystem by providing a suitable, effective platform for interaction between industry, academia and R &amp; D establishments.</w:t>
            </w:r>
          </w:p>
          <w:p>
            <w:pPr>
              <w:spacing w:line="300" w:lineRule="auto" w:after="80"/>
            </w:pPr>
            <w:r>
              <w:rPr>
                <w:rFonts w:ascii="Times New Roman" w:hAnsi="Times New Roman"/>
                <w:b/>
                <w:sz w:val="22"/>
              </w:rPr>
              <w:t xml:space="preserve">IM5: </w:t>
            </w:r>
            <w:r>
              <w:rPr>
                <w:rFonts w:ascii="Times New Roman" w:hAnsi="Times New Roman"/>
                <w:sz w:val="22"/>
              </w:rPr>
              <w:t>To nurture incubation centres enabling structured entrepreneurship and start-ups.</w:t>
            </w:r>
          </w:p>
        </w:tc>
      </w:tr>
    </w:tbl>
    <w:p>
      <w:pPr>
        <w:spacing w:after="120"/>
      </w:pPr>
    </w:p>
    <w:p>
      <w:r>
        <w:br w:type="page"/>
      </w:r>
    </w:p>
    <w:p>
      <w:pPr>
        <w:spacing w:before="240" w:after="240" w:line="276" w:lineRule="auto"/>
        <w:jc w:val="center"/>
      </w:pPr>
      <w:r>
        <w:rPr>
          <w:rFonts w:ascii="Times New Roman" w:hAnsi="Times New Roman"/>
          <w:b/>
          <w:sz w:val="28"/>
        </w:rPr>
        <w:t>Department of Electronics Engineering (VLSI Design &amp; Technology)</w:t>
      </w:r>
    </w:p>
    <w:p>
      <w:pPr>
        <w:spacing w:before="240" w:after="200" w:line="276" w:lineRule="auto"/>
        <w:jc w:val="left"/>
      </w:pPr>
      <w:r>
        <w:rPr>
          <w:rFonts w:ascii="Times New Roman" w:hAnsi="Times New Roman"/>
          <w:b/>
          <w:sz w:val="28"/>
        </w:rPr>
        <w:t>VISION OF THE DEPARTMENT:</w:t>
      </w:r>
    </w:p>
    <w:tbl>
      <w:tblPr>
        <w:tblW w:type="auto" w:w="0"/>
        <w:jc w:val="center"/>
        <w:tblLook w:firstColumn="1" w:firstRow="1" w:lastColumn="0" w:lastRow="0" w:noHBand="0" w:noVBand="1" w:val="04A0"/>
      </w:tblPr>
      <w:tblGrid>
        <w:gridCol w:w="9000"/>
      </w:tblGrid>
      <w:tr>
        <w:tc>
          <w:tcPr>
            <w:tcW w:type="dxa" w:w="9000"/>
            <w:shd w:fill="F9FBFB"/>
            <w:tcMar>
              <w:top w:w="140" w:type="dxa"/>
              <w:bottom w:w="140" w:type="dxa"/>
              <w:left w:w="200" w:type="dxa"/>
              <w:right w:w="200" w:type="dxa"/>
            </w:tcMar>
            <w:tcBorders>
              <w:top w:val="single" w:sz="12" w:space="0" w:color="2E8B57"/>
              <w:left w:val="single" w:sz="18" w:space="0" w:color="2E8B57"/>
              <w:bottom w:val="single" w:sz="12" w:space="0" w:color="2E8B57"/>
              <w:right w:val="single" w:sz="12" w:space="0" w:color="2E8B57"/>
            </w:tcBorders>
          </w:tcPr>
          <w:p>
            <w:pPr>
              <w:spacing w:line="276" w:lineRule="auto" w:after="80"/>
            </w:pPr>
            <w:r>
              <w:rPr>
                <w:rFonts w:ascii="Times New Roman" w:hAnsi="Times New Roman"/>
                <w:b/>
                <w:color w:val="003366"/>
                <w:sz w:val="24"/>
              </w:rPr>
              <w:t>DEPARTMENT VISION</w:t>
            </w:r>
          </w:p>
          <w:p>
            <w:pPr>
              <w:spacing w:line="300" w:lineRule="auto" w:after="80"/>
            </w:pPr>
            <w:r>
              <w:rPr>
                <w:rFonts w:ascii="Times New Roman" w:hAnsi="Times New Roman"/>
                <w:sz w:val="22"/>
              </w:rPr>
              <w:t>To emerge as a center of excellence in VLSI by imparting knowledge, fostering innovation, and high-impact research to develop skilled and ethical professionals capable of driving advancements in semiconductor industries and deliver sustainable technological solutions for societal needs.</w:t>
            </w:r>
          </w:p>
        </w:tc>
      </w:tr>
    </w:tbl>
    <w:p>
      <w:pPr>
        <w:spacing w:after="120"/>
      </w:pPr>
    </w:p>
    <w:p>
      <w:pPr>
        <w:spacing w:before="320" w:after="200" w:line="276" w:lineRule="auto"/>
        <w:jc w:val="left"/>
      </w:pPr>
      <w:r>
        <w:rPr>
          <w:rFonts w:ascii="Times New Roman" w:hAnsi="Times New Roman"/>
          <w:b/>
          <w:sz w:val="28"/>
        </w:rPr>
        <w:t>MISSION OF THE DEPARTMENT:</w:t>
      </w:r>
    </w:p>
    <w:tbl>
      <w:tblPr>
        <w:tblW w:type="auto" w:w="0"/>
        <w:jc w:val="center"/>
        <w:tblLook w:firstColumn="1" w:firstRow="1" w:lastColumn="0" w:lastRow="0" w:noHBand="0" w:noVBand="1" w:val="04A0"/>
      </w:tblPr>
      <w:tblGrid>
        <w:gridCol w:w="9000"/>
      </w:tblGrid>
      <w:tr>
        <w:tc>
          <w:tcPr>
            <w:tcW w:type="dxa" w:w="9000"/>
            <w:shd w:fill="F9FBFB"/>
            <w:tcMar>
              <w:top w:w="140" w:type="dxa"/>
              <w:bottom w:w="140" w:type="dxa"/>
              <w:left w:w="200" w:type="dxa"/>
              <w:right w:w="200" w:type="dxa"/>
            </w:tcMar>
            <w:tcBorders>
              <w:top w:val="single" w:sz="12" w:space="0" w:color="2E8B57"/>
              <w:left w:val="single" w:sz="18" w:space="0" w:color="2E8B57"/>
              <w:bottom w:val="single" w:sz="12" w:space="0" w:color="2E8B57"/>
              <w:right w:val="single" w:sz="12" w:space="0" w:color="2E8B57"/>
            </w:tcBorders>
          </w:tcPr>
          <w:p>
            <w:pPr>
              <w:spacing w:line="276" w:lineRule="auto" w:after="80"/>
            </w:pPr>
            <w:r>
              <w:rPr>
                <w:rFonts w:ascii="Times New Roman" w:hAnsi="Times New Roman"/>
                <w:b/>
                <w:color w:val="003366"/>
                <w:sz w:val="24"/>
              </w:rPr>
              <w:t>DEPARTMENT MISSION STATEMENTS</w:t>
            </w:r>
          </w:p>
          <w:p>
            <w:pPr>
              <w:spacing w:line="300" w:lineRule="auto" w:after="80"/>
            </w:pPr>
            <w:r>
              <w:rPr>
                <w:rFonts w:ascii="Times New Roman" w:hAnsi="Times New Roman"/>
                <w:b/>
                <w:sz w:val="22"/>
              </w:rPr>
              <w:t xml:space="preserve">DM1: </w:t>
            </w:r>
            <w:r>
              <w:rPr>
                <w:rFonts w:ascii="Times New Roman" w:hAnsi="Times New Roman"/>
                <w:sz w:val="22"/>
              </w:rPr>
              <w:t>To equip students with robust fundamentals in semiconductor technologies and EDA tools through effective pedagogy and hands-on training.</w:t>
            </w:r>
          </w:p>
          <w:p>
            <w:pPr>
              <w:spacing w:line="300" w:lineRule="auto" w:after="80"/>
            </w:pPr>
            <w:r>
              <w:rPr>
                <w:rFonts w:ascii="Times New Roman" w:hAnsi="Times New Roman"/>
                <w:b/>
                <w:sz w:val="22"/>
              </w:rPr>
              <w:t xml:space="preserve">DM2: </w:t>
            </w:r>
            <w:r>
              <w:rPr>
                <w:rFonts w:ascii="Times New Roman" w:hAnsi="Times New Roman"/>
                <w:sz w:val="22"/>
              </w:rPr>
              <w:t>To nurture creativity, design thinking and entrepreneurship, enabling students to innovate and launch start-ups in semiconductor and embedded systems.</w:t>
            </w:r>
          </w:p>
          <w:p>
            <w:pPr>
              <w:spacing w:line="300" w:lineRule="auto" w:after="80"/>
            </w:pPr>
            <w:r>
              <w:rPr>
                <w:rFonts w:ascii="Times New Roman" w:hAnsi="Times New Roman"/>
                <w:b/>
                <w:sz w:val="22"/>
              </w:rPr>
              <w:t xml:space="preserve">DM3: </w:t>
            </w:r>
            <w:r>
              <w:rPr>
                <w:rFonts w:ascii="Times New Roman" w:hAnsi="Times New Roman"/>
                <w:sz w:val="22"/>
              </w:rPr>
              <w:t>To promote research in low-power, high-performance VLSI systems and IoT applications, addressing global challenges with sustainable solutions.</w:t>
            </w:r>
          </w:p>
          <w:p>
            <w:pPr>
              <w:spacing w:line="300" w:lineRule="auto" w:after="80"/>
            </w:pPr>
            <w:r>
              <w:rPr>
                <w:rFonts w:ascii="Times New Roman" w:hAnsi="Times New Roman"/>
                <w:b/>
                <w:sz w:val="22"/>
              </w:rPr>
              <w:t xml:space="preserve">DM4: </w:t>
            </w:r>
            <w:r>
              <w:rPr>
                <w:rFonts w:ascii="Times New Roman" w:hAnsi="Times New Roman"/>
                <w:sz w:val="22"/>
              </w:rPr>
              <w:t>To strengthen industry-academia collaborations for advanced research, internships, and skill development in advanced VLSI technologies.</w:t>
            </w:r>
          </w:p>
          <w:p>
            <w:pPr>
              <w:spacing w:line="300" w:lineRule="auto" w:after="80"/>
            </w:pPr>
            <w:r>
              <w:rPr>
                <w:rFonts w:ascii="Times New Roman" w:hAnsi="Times New Roman"/>
                <w:b/>
                <w:sz w:val="22"/>
              </w:rPr>
              <w:t xml:space="preserve">DM5: </w:t>
            </w:r>
            <w:r>
              <w:rPr>
                <w:rFonts w:ascii="Times New Roman" w:hAnsi="Times New Roman"/>
                <w:sz w:val="22"/>
              </w:rPr>
              <w:t>To equip graduates for higher studies and life-long learning in emerging VLSI technologies, keeping pace with global advancements.</w:t>
            </w:r>
          </w:p>
        </w:tc>
      </w:tr>
    </w:tbl>
    <w:p>
      <w:pPr>
        <w:spacing w:after="120"/>
      </w:pPr>
    </w:p>
    <w:p>
      <w:r>
        <w:br w:type="page"/>
      </w:r>
    </w:p>
    <w:p>
      <w:pPr>
        <w:spacing w:before="240" w:after="160" w:line="276" w:lineRule="auto"/>
        <w:jc w:val="left"/>
      </w:pPr>
      <w:r>
        <w:rPr>
          <w:rFonts w:ascii="Times New Roman" w:hAnsi="Times New Roman"/>
          <w:b/>
          <w:sz w:val="28"/>
        </w:rPr>
        <w:t>Program Outcomes as defined by NBA (PO)</w:t>
      </w:r>
    </w:p>
    <w:p>
      <w:pPr>
        <w:spacing w:line="360" w:lineRule="auto" w:after="120"/>
        <w:jc w:val="both"/>
      </w:pPr>
      <w:r>
        <w:rPr>
          <w:rFonts w:ascii="Times New Roman" w:hAnsi="Times New Roman"/>
          <w:sz w:val="24"/>
        </w:rPr>
        <w:t>Engineering Graduates will be able to:</w:t>
      </w:r>
    </w:p>
    <w:p>
      <w:pPr>
        <w:spacing w:line="288" w:lineRule="auto" w:after="80"/>
      </w:pPr>
      <w:r>
        <w:rPr>
          <w:rFonts w:ascii="Times New Roman" w:hAnsi="Times New Roman"/>
          <w:b/>
          <w:sz w:val="22"/>
        </w:rPr>
        <w:t xml:space="preserve">1. Engineering knowledge: </w:t>
      </w:r>
      <w:r>
        <w:rPr>
          <w:rFonts w:ascii="Times New Roman" w:hAnsi="Times New Roman"/>
          <w:sz w:val="22"/>
        </w:rPr>
        <w:t>Apply the knowledge of mathematics, science, engineering fundamentals, and an engineering specialization to the solution of complex engineering problems.</w:t>
      </w:r>
    </w:p>
    <w:p>
      <w:pPr>
        <w:spacing w:line="288" w:lineRule="auto" w:after="80"/>
      </w:pPr>
      <w:r>
        <w:rPr>
          <w:rFonts w:ascii="Times New Roman" w:hAnsi="Times New Roman"/>
          <w:b/>
          <w:sz w:val="22"/>
        </w:rPr>
        <w:t xml:space="preserve">2. Problem analysis: </w:t>
      </w:r>
      <w:r>
        <w:rPr>
          <w:rFonts w:ascii="Times New Roman" w:hAnsi="Times New Roman"/>
          <w:sz w:val="22"/>
        </w:rPr>
        <w:t>Identify, formulate, review research literature, and analyze complex engineering problems reaching substantiated conclusions using first principles of mathematics, natural sciences, and engineering sciences.</w:t>
      </w:r>
    </w:p>
    <w:p>
      <w:pPr>
        <w:spacing w:line="288" w:lineRule="auto" w:after="80"/>
      </w:pPr>
      <w:r>
        <w:rPr>
          <w:rFonts w:ascii="Times New Roman" w:hAnsi="Times New Roman"/>
          <w:b/>
          <w:sz w:val="22"/>
        </w:rPr>
        <w:t xml:space="preserve">3. Design/development of solutions: </w:t>
      </w:r>
      <w:r>
        <w:rPr>
          <w:rFonts w:ascii="Times New Roman" w:hAnsi="Times New Roman"/>
          <w:sz w:val="22"/>
        </w:rPr>
        <w:t>Design solutions for complex engineering problems and design system components or processes that meet the specified needs with appropriate consideration for the public health and safety, and the cultural, societal, and environmental considerations.</w:t>
      </w:r>
    </w:p>
    <w:p>
      <w:pPr>
        <w:spacing w:line="288" w:lineRule="auto" w:after="80"/>
      </w:pPr>
      <w:r>
        <w:rPr>
          <w:rFonts w:ascii="Times New Roman" w:hAnsi="Times New Roman"/>
          <w:b/>
          <w:sz w:val="22"/>
        </w:rPr>
        <w:t xml:space="preserve">4. Conduct investigations of complex problems: </w:t>
      </w:r>
      <w:r>
        <w:rPr>
          <w:rFonts w:ascii="Times New Roman" w:hAnsi="Times New Roman"/>
          <w:sz w:val="22"/>
        </w:rPr>
        <w:t>Use research-based knowledge and research methods including design of experiments, analysis and interpretation of data, and synthesis of the information to provide valid conclusions.</w:t>
      </w:r>
    </w:p>
    <w:p>
      <w:pPr>
        <w:spacing w:line="288" w:lineRule="auto" w:after="80"/>
      </w:pPr>
      <w:r>
        <w:rPr>
          <w:rFonts w:ascii="Times New Roman" w:hAnsi="Times New Roman"/>
          <w:b/>
          <w:sz w:val="22"/>
        </w:rPr>
        <w:t xml:space="preserve">5. Modern tool usage: </w:t>
      </w:r>
      <w:r>
        <w:rPr>
          <w:rFonts w:ascii="Times New Roman" w:hAnsi="Times New Roman"/>
          <w:sz w:val="22"/>
        </w:rPr>
        <w:t>Create, select, and apply appropriate techniques, resources, and modern engineering and IT tools including prediction and modeling to complex engineering activities with an understanding of the limitations.</w:t>
      </w:r>
    </w:p>
    <w:p>
      <w:pPr>
        <w:spacing w:line="288" w:lineRule="auto" w:after="80"/>
      </w:pPr>
      <w:r>
        <w:rPr>
          <w:rFonts w:ascii="Times New Roman" w:hAnsi="Times New Roman"/>
          <w:b/>
          <w:sz w:val="22"/>
        </w:rPr>
        <w:t xml:space="preserve">6. The engineer and society: </w:t>
      </w:r>
      <w:r>
        <w:rPr>
          <w:rFonts w:ascii="Times New Roman" w:hAnsi="Times New Roman"/>
          <w:sz w:val="22"/>
        </w:rPr>
        <w:t>Apply reasoning informed by the contextual knowledge to assess societal, health, safety, legal and cultural issues and the consequent responsibilities relevant to the professional engineering practice.</w:t>
      </w:r>
    </w:p>
    <w:p>
      <w:pPr>
        <w:spacing w:line="288" w:lineRule="auto" w:after="80"/>
      </w:pPr>
      <w:r>
        <w:rPr>
          <w:rFonts w:ascii="Times New Roman" w:hAnsi="Times New Roman"/>
          <w:b/>
          <w:sz w:val="22"/>
        </w:rPr>
        <w:t xml:space="preserve">7. Environment and sustainability: </w:t>
      </w:r>
      <w:r>
        <w:rPr>
          <w:rFonts w:ascii="Times New Roman" w:hAnsi="Times New Roman"/>
          <w:sz w:val="22"/>
        </w:rPr>
        <w:t>Understand the impact of the professional engineering solutions in societal and environmental contexts, and demonstrate the knowledge of, and need for sustainable development.</w:t>
      </w:r>
    </w:p>
    <w:p>
      <w:pPr>
        <w:spacing w:line="288" w:lineRule="auto" w:after="80"/>
      </w:pPr>
      <w:r>
        <w:rPr>
          <w:rFonts w:ascii="Times New Roman" w:hAnsi="Times New Roman"/>
          <w:b/>
          <w:sz w:val="22"/>
        </w:rPr>
        <w:t xml:space="preserve">8. Ethics: </w:t>
      </w:r>
      <w:r>
        <w:rPr>
          <w:rFonts w:ascii="Times New Roman" w:hAnsi="Times New Roman"/>
          <w:sz w:val="22"/>
        </w:rPr>
        <w:t>Apply ethical principles and commit to professional ethics and responsibilities and norms of the engineering practice.</w:t>
      </w:r>
    </w:p>
    <w:p>
      <w:pPr>
        <w:spacing w:line="288" w:lineRule="auto" w:after="80"/>
      </w:pPr>
      <w:r>
        <w:rPr>
          <w:rFonts w:ascii="Times New Roman" w:hAnsi="Times New Roman"/>
          <w:b/>
          <w:sz w:val="22"/>
        </w:rPr>
        <w:t xml:space="preserve">9. Individual and team work: </w:t>
      </w:r>
      <w:r>
        <w:rPr>
          <w:rFonts w:ascii="Times New Roman" w:hAnsi="Times New Roman"/>
          <w:sz w:val="22"/>
        </w:rPr>
        <w:t>Function effectively as an individual, and as a member or leader in diverse teams, and in multidisciplinary settings.</w:t>
      </w:r>
    </w:p>
    <w:p>
      <w:pPr>
        <w:spacing w:line="288" w:lineRule="auto" w:after="80"/>
      </w:pPr>
      <w:r>
        <w:rPr>
          <w:rFonts w:ascii="Times New Roman" w:hAnsi="Times New Roman"/>
          <w:b/>
          <w:sz w:val="22"/>
        </w:rPr>
        <w:t xml:space="preserve">10. Communication: </w:t>
      </w:r>
      <w:r>
        <w:rPr>
          <w:rFonts w:ascii="Times New Roman" w:hAnsi="Times New Roman"/>
          <w:sz w:val="22"/>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line="288" w:lineRule="auto" w:after="80"/>
      </w:pPr>
      <w:r>
        <w:rPr>
          <w:rFonts w:ascii="Times New Roman" w:hAnsi="Times New Roman"/>
          <w:b/>
          <w:sz w:val="22"/>
        </w:rPr>
        <w:t xml:space="preserve">11. Project management and finance: </w:t>
      </w:r>
      <w:r>
        <w:rPr>
          <w:rFonts w:ascii="Times New Roman" w:hAnsi="Times New Roman"/>
          <w:sz w:val="22"/>
        </w:rPr>
        <w:t>Demonstrate knowledge and understanding of the engineering and management principles and apply these to one’s own work, as a member and leader in a team, to manage projects and in multidisciplinary environments.</w:t>
      </w:r>
    </w:p>
    <w:p>
      <w:pPr>
        <w:spacing w:line="288" w:lineRule="auto" w:after="80"/>
      </w:pPr>
      <w:r>
        <w:rPr>
          <w:rFonts w:ascii="Times New Roman" w:hAnsi="Times New Roman"/>
          <w:b/>
          <w:sz w:val="22"/>
        </w:rPr>
        <w:t xml:space="preserve">12. Life-long learning: </w:t>
      </w:r>
      <w:r>
        <w:rPr>
          <w:rFonts w:ascii="Times New Roman" w:hAnsi="Times New Roman"/>
          <w:sz w:val="22"/>
        </w:rPr>
        <w:t>Recognize the need for, and have the preparation and ability to engage in independent and life-long learning in the broadest context of technological change.</w:t>
      </w:r>
    </w:p>
    <w:p>
      <w:r>
        <w:br w:type="page"/>
      </w:r>
    </w:p>
    <w:p>
      <w:pPr>
        <w:spacing w:before="240" w:after="160" w:line="276" w:lineRule="auto"/>
        <w:jc w:val="left"/>
      </w:pPr>
      <w:r>
        <w:rPr>
          <w:rFonts w:ascii="Times New Roman" w:hAnsi="Times New Roman"/>
          <w:b/>
          <w:sz w:val="28"/>
        </w:rPr>
        <w:t>Program Specific Outcomes (PSOs)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728"/>
        <w:gridCol w:w="7488"/>
      </w:tblGrid>
      <w:tr>
        <w:tc>
          <w:tcPr>
            <w:tcW w:type="dxa" w:w="4500"/>
            <w:shd w:fill="EAECEE"/>
            <w:tcMar>
              <w:top w:w="80" w:type="dxa"/>
              <w:bottom w:w="80" w:type="dxa"/>
              <w:left w:w="100" w:type="dxa"/>
              <w:right w:w="100" w:type="dxa"/>
            </w:tcMar>
          </w:tcPr>
          <w:p>
            <w:pPr>
              <w:jc w:val="center"/>
            </w:pPr>
            <w:r>
              <w:rPr>
                <w:rFonts w:ascii="Times New Roman" w:hAnsi="Times New Roman"/>
                <w:b/>
              </w:rPr>
              <w:t>S.No.</w:t>
            </w:r>
          </w:p>
        </w:tc>
        <w:tc>
          <w:tcPr>
            <w:tcW w:type="dxa" w:w="4500"/>
            <w:shd w:fill="EAECEE"/>
            <w:tcMar>
              <w:top w:w="80" w:type="dxa"/>
              <w:bottom w:w="80" w:type="dxa"/>
              <w:left w:w="100" w:type="dxa"/>
              <w:right w:w="100" w:type="dxa"/>
            </w:tcMar>
          </w:tcPr>
          <w:p>
            <w:pPr>
              <w:jc w:val="left"/>
            </w:pPr>
            <w:r>
              <w:rPr>
                <w:rFonts w:ascii="Times New Roman" w:hAnsi="Times New Roman"/>
                <w:b/>
              </w:rPr>
              <w:t>Programme Specific Outcomes</w:t>
            </w:r>
          </w:p>
        </w:tc>
      </w:tr>
      <w:tr>
        <w:tc>
          <w:tcPr>
            <w:tcW w:type="dxa" w:w="4500"/>
            <w:tcMar>
              <w:top w:w="80" w:type="dxa"/>
              <w:bottom w:w="80" w:type="dxa"/>
              <w:left w:w="100" w:type="dxa"/>
              <w:right w:w="100" w:type="dxa"/>
            </w:tcMar>
          </w:tcPr>
          <w:p>
            <w:pPr>
              <w:jc w:val="center"/>
            </w:pPr>
            <w:r>
              <w:rPr>
                <w:rFonts w:ascii="Times New Roman" w:hAnsi="Times New Roman"/>
                <w:b/>
              </w:rPr>
              <w:t>PSO1</w:t>
            </w:r>
          </w:p>
        </w:tc>
        <w:tc>
          <w:tcPr>
            <w:tcW w:type="dxa" w:w="4500"/>
            <w:tcMar>
              <w:top w:w="80" w:type="dxa"/>
              <w:bottom w:w="80" w:type="dxa"/>
              <w:left w:w="100" w:type="dxa"/>
              <w:right w:w="100" w:type="dxa"/>
            </w:tcMar>
          </w:tcPr>
          <w:p>
            <w:pPr>
              <w:jc w:val="both"/>
            </w:pPr>
            <w:r>
              <w:rPr>
                <w:rFonts w:ascii="Times New Roman" w:hAnsi="Times New Roman"/>
              </w:rPr>
              <w:t>To analyze, design and develop quality solutions in Communication Engineering and VLSI System Design by adapting emerging technologies.</w:t>
            </w:r>
          </w:p>
        </w:tc>
      </w:tr>
      <w:tr>
        <w:tc>
          <w:tcPr>
            <w:tcW w:type="dxa" w:w="4500"/>
            <w:tcMar>
              <w:top w:w="80" w:type="dxa"/>
              <w:bottom w:w="80" w:type="dxa"/>
              <w:left w:w="100" w:type="dxa"/>
              <w:right w:w="100" w:type="dxa"/>
            </w:tcMar>
          </w:tcPr>
          <w:p>
            <w:pPr>
              <w:jc w:val="center"/>
            </w:pPr>
            <w:r>
              <w:rPr>
                <w:rFonts w:ascii="Times New Roman" w:hAnsi="Times New Roman"/>
                <w:b/>
              </w:rPr>
              <w:t>PSO2</w:t>
            </w:r>
          </w:p>
        </w:tc>
        <w:tc>
          <w:tcPr>
            <w:tcW w:type="dxa" w:w="4500"/>
            <w:tcMar>
              <w:top w:w="80" w:type="dxa"/>
              <w:bottom w:w="80" w:type="dxa"/>
              <w:left w:w="100" w:type="dxa"/>
              <w:right w:w="100" w:type="dxa"/>
            </w:tcMar>
          </w:tcPr>
          <w:p>
            <w:pPr>
              <w:jc w:val="both"/>
            </w:pPr>
            <w:r>
              <w:rPr>
                <w:rFonts w:ascii="Times New Roman" w:hAnsi="Times New Roman"/>
              </w:rPr>
              <w:t>To innovate ideas and solutions for real-time problems in industrial automation, digital chip verification, and EDA tooling using modern hardware and AI/ML algorithms.</w:t>
            </w:r>
          </w:p>
        </w:tc>
      </w:tr>
    </w:tbl>
    <w:p>
      <w:pPr>
        <w:spacing w:after="240"/>
      </w:pPr>
    </w:p>
    <w:p>
      <w:pPr>
        <w:spacing w:before="240" w:after="160" w:line="276" w:lineRule="auto"/>
        <w:jc w:val="left"/>
      </w:pPr>
      <w:r>
        <w:rPr>
          <w:rFonts w:ascii="Times New Roman" w:hAnsi="Times New Roman"/>
          <w:b/>
          <w:sz w:val="28"/>
        </w:rPr>
        <w:t>Program Educational Objectives (PEOs):</w:t>
      </w:r>
    </w:p>
    <w:tbl>
      <w:tblPr>
        <w:tblW w:type="auto" w:w="0"/>
        <w:jc w:val="center"/>
        <w:tblLook w:firstColumn="1" w:firstRow="1" w:lastColumn="0" w:lastRow="0" w:noHBand="0" w:noVBand="1" w:val="04A0"/>
      </w:tblPr>
      <w:tblGrid>
        <w:gridCol w:w="9000"/>
      </w:tblGrid>
      <w:tr>
        <w:tc>
          <w:tcPr>
            <w:tcW w:type="dxa" w:w="9000"/>
            <w:shd w:fill="F9FBFB"/>
            <w:tcMar>
              <w:top w:w="140" w:type="dxa"/>
              <w:bottom w:w="140" w:type="dxa"/>
              <w:left w:w="200" w:type="dxa"/>
              <w:right w:w="200" w:type="dxa"/>
            </w:tcMar>
            <w:tcBorders>
              <w:top w:val="single" w:sz="12" w:space="0" w:color="2E8B57"/>
              <w:left w:val="single" w:sz="18" w:space="0" w:color="2E8B57"/>
              <w:bottom w:val="single" w:sz="12" w:space="0" w:color="2E8B57"/>
              <w:right w:val="single" w:sz="12" w:space="0" w:color="2E8B57"/>
            </w:tcBorders>
          </w:tcPr>
          <w:p>
            <w:pPr>
              <w:spacing w:line="276" w:lineRule="auto" w:after="80"/>
            </w:pPr>
            <w:r>
              <w:rPr>
                <w:rFonts w:ascii="Times New Roman" w:hAnsi="Times New Roman"/>
                <w:b/>
                <w:color w:val="003366"/>
                <w:sz w:val="24"/>
              </w:rPr>
              <w:t>Graduates will be able to:</w:t>
            </w:r>
          </w:p>
          <w:p>
            <w:pPr>
              <w:spacing w:line="300" w:lineRule="auto" w:after="80"/>
            </w:pPr>
            <w:r>
              <w:rPr>
                <w:rFonts w:ascii="Times New Roman" w:hAnsi="Times New Roman"/>
                <w:b/>
                <w:sz w:val="22"/>
              </w:rPr>
              <w:t xml:space="preserve">PEO1: </w:t>
            </w:r>
            <w:r>
              <w:rPr>
                <w:rFonts w:ascii="Times New Roman" w:hAnsi="Times New Roman"/>
                <w:sz w:val="22"/>
              </w:rPr>
              <w:t>Contribute to the industry as an Engineer through sound knowledge acquired in core engineering and semiconductor domain to develop new processes and implement solutions for complex chip design problems.</w:t>
            </w:r>
          </w:p>
          <w:p>
            <w:pPr>
              <w:spacing w:line="300" w:lineRule="auto" w:after="80"/>
            </w:pPr>
            <w:r>
              <w:rPr>
                <w:rFonts w:ascii="Times New Roman" w:hAnsi="Times New Roman"/>
                <w:b/>
                <w:sz w:val="22"/>
              </w:rPr>
              <w:t xml:space="preserve">PEO2: </w:t>
            </w:r>
            <w:r>
              <w:rPr>
                <w:rFonts w:ascii="Times New Roman" w:hAnsi="Times New Roman"/>
                <w:sz w:val="22"/>
              </w:rPr>
              <w:t>Establish an organization / industry as an entrepreneur with professionalism, leadership quality, teamwork, and ethical values to meet semiconductor and software societal needs.</w:t>
            </w:r>
          </w:p>
          <w:p>
            <w:pPr>
              <w:spacing w:line="300" w:lineRule="auto" w:after="80"/>
            </w:pPr>
            <w:r>
              <w:rPr>
                <w:rFonts w:ascii="Times New Roman" w:hAnsi="Times New Roman"/>
                <w:b/>
                <w:sz w:val="22"/>
              </w:rPr>
              <w:t xml:space="preserve">PEO3: </w:t>
            </w:r>
            <w:r>
              <w:rPr>
                <w:rFonts w:ascii="Times New Roman" w:hAnsi="Times New Roman"/>
                <w:sz w:val="22"/>
              </w:rPr>
              <w:t>Create a better future by pursuing higher education / research and develop sustainable products / solutions to meet the demands of advanced nano-scale computing.</w:t>
            </w:r>
          </w:p>
        </w:tc>
      </w:tr>
    </w:tbl>
    <w:p>
      <w:pPr>
        <w:spacing w:after="120"/>
      </w:pPr>
    </w:p>
    <w:p>
      <w:r>
        <w:br w:type="page"/>
      </w:r>
    </w:p>
    <w:p>
      <w:pPr>
        <w:spacing w:before="360" w:after="360" w:line="276" w:lineRule="auto"/>
        <w:jc w:val="center"/>
      </w:pPr>
      <w:r>
        <w:rPr>
          <w:rFonts w:ascii="Times New Roman" w:hAnsi="Times New Roman"/>
          <w:b/>
          <w:sz w:val="32"/>
        </w:rPr>
        <w:t>ABSTRACT</w:t>
      </w:r>
    </w:p>
    <w:p>
      <w:pPr>
        <w:spacing w:line="360" w:lineRule="auto" w:after="120"/>
        <w:jc w:val="both"/>
      </w:pPr>
      <w:r>
        <w:rPr>
          <w:rFonts w:ascii="Times New Roman" w:hAnsi="Times New Roman"/>
          <w:sz w:val="24"/>
        </w:rPr>
        <w:t>Modern semiconductor development is characterized by exponentially rising circuit complexity, shrinking process geometries, and aggressive time-to-market constraints. In traditional digital Very Large Scale Integration (VLSI) design flows, Register Transfer Level (RTL) code written in Verilog or SystemVerilog undergoes a disjointed verification process. Developers rely on isolated command-line tools for syntax checking, gate-level synthesis, and formal linting. Consequently, critical functional bugs such as inferred latches, multi-driven nets, clock-domain crossing (CDC) hazards, and simulation-synthesis mismatches are frequently uncovered late in the design cycle, precipitating expensive engineering change orders (ECOs) and delayed tapeouts. Furthermore, exploring the vast multi-dimensional parameter space of logic synthesis to optimize Power, Performance, and Area (PPA) remains an ad-hoc, manual, and time-intensive task.</w:t>
      </w:r>
    </w:p>
    <w:p>
      <w:pPr>
        <w:spacing w:line="360" w:lineRule="auto" w:after="120"/>
        <w:jc w:val="both"/>
      </w:pPr>
      <w:r>
        <w:rPr>
          <w:rFonts w:ascii="Times New Roman" w:hAnsi="Times New Roman"/>
          <w:sz w:val="24"/>
        </w:rPr>
        <w:t>To resolve these challenges, this project presents FluxCore EDA, a unified, AI-powered RTL intelligence, synthesis optimization, and verification platform. FluxCore EDA combines Abstract Syntax Tree (AST) parsing via PyVerilog, a 10-rule static linting engine augmented with Verilator compilation, an AI-driven defect and quality prediction engine, a metaheuristic synthesis optimization suite (supporting Particle Swarm Optimization, Genetic Algorithms, and Simulated Annealing), and a 45nm standard-cell PPA estimation model into an interactive, browser-based integrated development environment (IDE).</w:t>
      </w:r>
    </w:p>
    <w:p>
      <w:pPr>
        <w:spacing w:line="360" w:lineRule="auto" w:after="120"/>
        <w:jc w:val="both"/>
      </w:pPr>
      <w:r>
        <w:rPr>
          <w:rFonts w:ascii="Times New Roman" w:hAnsi="Times New Roman"/>
          <w:sz w:val="24"/>
        </w:rPr>
        <w:t>The platform executes on a high-throughput FastAPI asynchronous backend coupled with an interactive Monaco Editor interface. When Verilog source code is ingested, the engine constructs an Intermediate Representation (IR), inspects AST sensitivity lists to flag race conditions and inferred storage elements, and calculates cyclomatic complexity and structural nesting depths. Concurrently, a pre-trained RandomForest machine learning model evaluates a 17-dimensional structural feature vector to predict an objective RTL Quality Score (0–100) and classify defect risks into categories including CDC hazards, timing congestion, and unsynthesizable constructs. To transcend default synthesis heuristics, the metaheuristic optimizer drives the open-source Yosys synthesis suite across multi-objective fitness landscapes, automatically discovering non-dominated parameter configurations for ABC technology mapping, netlist flattening, resource sharing, and FSM encodings.</w:t>
      </w:r>
    </w:p>
    <w:p>
      <w:pPr>
        <w:spacing w:line="360" w:lineRule="auto" w:after="120"/>
        <w:jc w:val="both"/>
      </w:pPr>
      <w:r>
        <w:rPr>
          <w:rFonts w:ascii="Times New Roman" w:hAnsi="Times New Roman"/>
          <w:sz w:val="24"/>
        </w:rPr>
        <w:t>The platform was rigorously evaluated across standard digital benchmark circuits including 32-bit ALUs, Clean Finite State Machines, asynchronous FIFOs, UART transmitters, and deliberately flawed netlists exhibiting CDC and latch defects. Experimental results demonstrate that the static linter reliably flags 100% of target structural hazards, while the AI predictor achieves an R² score of 0.89 in quality score estimation. Furthermore, the metaheuristic optimizer achieves up to a 14.8% reduction in silicon area and an 11.2% improvement in critical path timing compared to standard synthesis baselines, eliminating manual tuning overhead. FluxCore EDA delivers a turnkey, accessible, and automated CAD framework tailored for academic research, education, and early-stage industrial chip design.</w:t>
      </w:r>
    </w:p>
    <w:p>
      <w:pPr>
        <w:spacing w:before="240"/>
      </w:pPr>
      <w:r>
        <w:rPr>
          <w:rFonts w:ascii="Times New Roman" w:hAnsi="Times New Roman"/>
          <w:b/>
        </w:rPr>
        <w:t xml:space="preserve">Keywords: </w:t>
      </w:r>
      <w:r>
        <w:rPr>
          <w:rFonts w:ascii="Times New Roman" w:hAnsi="Times New Roman"/>
        </w:rPr>
        <w:t>Electronic Design Automation (EDA), Register Transfer Level (RTL), PyVerilog AST, Yosys Synthesis, Static Linting, TinyML / Machine Learning, Particle Swarm Optimization (PSO), Power-Performance-Area (PPA), Monaco IDE.</w:t>
      </w:r>
    </w:p>
    <w:p>
      <w:r>
        <w:br w:type="page"/>
      </w:r>
    </w:p>
    <w:p>
      <w:pPr>
        <w:spacing w:before="360" w:after="360" w:line="276" w:lineRule="auto"/>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2016"/>
        <w:gridCol w:w="6192"/>
        <w:gridCol w:w="1296"/>
      </w:tblGrid>
      <w:tr>
        <w:tc>
          <w:tcPr>
            <w:tcW w:type="dxa" w:w="3000"/>
          </w:tcPr>
          <w:p>
            <w:r>
              <w:rPr>
                <w:b/>
              </w:rPr>
              <w:t>CHAPTER NO.</w:t>
            </w:r>
          </w:p>
        </w:tc>
        <w:tc>
          <w:tcPr>
            <w:tcW w:type="dxa" w:w="3000"/>
          </w:tcPr>
          <w:p>
            <w:r>
              <w:rPr>
                <w:b/>
              </w:rPr>
              <w:t>TITLE</w:t>
            </w:r>
          </w:p>
        </w:tc>
        <w:tc>
          <w:tcPr>
            <w:tcW w:type="dxa" w:w="3000"/>
          </w:tcPr>
          <w:p>
            <w:pPr>
              <w:jc w:val="right"/>
            </w:pPr>
            <w:r>
              <w:rPr>
                <w:b/>
              </w:rPr>
              <w:t>PAGE NO.</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ABSTRACT</w:t>
            </w:r>
          </w:p>
        </w:tc>
        <w:tc>
          <w:tcPr>
            <w:tcW w:type="dxa" w:w="1296"/>
            <w:tcMar>
              <w:top w:w="20" w:type="dxa"/>
              <w:bottom w:w="20" w:type="dxa"/>
              <w:left w:w="40" w:type="dxa"/>
              <w:right w:w="40" w:type="dxa"/>
            </w:tcMar>
          </w:tcPr>
          <w:p>
            <w:pPr>
              <w:spacing w:line="276" w:lineRule="auto" w:after="40"/>
              <w:jc w:val="right"/>
            </w:pPr>
            <w:r>
              <w:rPr>
                <w:b/>
              </w:rPr>
              <w:t>vi</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LIST OF TABLES</w:t>
            </w:r>
          </w:p>
        </w:tc>
        <w:tc>
          <w:tcPr>
            <w:tcW w:type="dxa" w:w="1296"/>
            <w:tcMar>
              <w:top w:w="20" w:type="dxa"/>
              <w:bottom w:w="20" w:type="dxa"/>
              <w:left w:w="40" w:type="dxa"/>
              <w:right w:w="40" w:type="dxa"/>
            </w:tcMar>
          </w:tcPr>
          <w:p>
            <w:pPr>
              <w:spacing w:line="276" w:lineRule="auto" w:after="40"/>
              <w:jc w:val="right"/>
            </w:pPr>
            <w:r>
              <w:rPr>
                <w:b/>
              </w:rPr>
              <w:t>x</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LIST OF FIGURES</w:t>
            </w:r>
          </w:p>
        </w:tc>
        <w:tc>
          <w:tcPr>
            <w:tcW w:type="dxa" w:w="1296"/>
            <w:tcMar>
              <w:top w:w="20" w:type="dxa"/>
              <w:bottom w:w="20" w:type="dxa"/>
              <w:left w:w="40" w:type="dxa"/>
              <w:right w:w="40" w:type="dxa"/>
            </w:tcMar>
          </w:tcPr>
          <w:p>
            <w:pPr>
              <w:spacing w:line="276" w:lineRule="auto" w:after="40"/>
              <w:jc w:val="right"/>
            </w:pPr>
            <w:r>
              <w:rPr>
                <w:b/>
              </w:rPr>
              <w:t>xi</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LIST OF ABBREVIATIONS</w:t>
            </w:r>
          </w:p>
        </w:tc>
        <w:tc>
          <w:tcPr>
            <w:tcW w:type="dxa" w:w="1296"/>
            <w:tcMar>
              <w:top w:w="20" w:type="dxa"/>
              <w:bottom w:w="20" w:type="dxa"/>
              <w:left w:w="40" w:type="dxa"/>
              <w:right w:w="40" w:type="dxa"/>
            </w:tcMar>
          </w:tcPr>
          <w:p>
            <w:pPr>
              <w:spacing w:line="276" w:lineRule="auto" w:after="40"/>
              <w:jc w:val="right"/>
            </w:pPr>
            <w:r>
              <w:rPr>
                <w:b/>
              </w:rPr>
              <w:t>xii</w:t>
            </w:r>
          </w:p>
        </w:tc>
      </w:tr>
      <w:tr>
        <w:tc>
          <w:tcPr>
            <w:tcW w:type="dxa" w:w="2016"/>
            <w:tcMar>
              <w:top w:w="20" w:type="dxa"/>
              <w:bottom w:w="20" w:type="dxa"/>
              <w:left w:w="40" w:type="dxa"/>
              <w:right w:w="40" w:type="dxa"/>
            </w:tcMar>
          </w:tcPr>
          <w:p>
            <w:pPr>
              <w:spacing w:line="276" w:lineRule="auto" w:after="40"/>
            </w:pPr>
            <w:r>
              <w:rPr>
                <w:b/>
              </w:rPr>
              <w:t>1.</w:t>
            </w:r>
          </w:p>
        </w:tc>
        <w:tc>
          <w:tcPr>
            <w:tcW w:type="dxa" w:w="6192"/>
            <w:tcMar>
              <w:top w:w="20" w:type="dxa"/>
              <w:bottom w:w="20" w:type="dxa"/>
              <w:left w:w="40" w:type="dxa"/>
              <w:right w:w="40" w:type="dxa"/>
            </w:tcMar>
          </w:tcPr>
          <w:p>
            <w:pPr>
              <w:spacing w:line="276" w:lineRule="auto" w:after="40"/>
            </w:pPr>
            <w:r>
              <w:rPr>
                <w:b/>
              </w:rPr>
              <w:t>INTRODUCTION</w:t>
            </w:r>
          </w:p>
        </w:tc>
        <w:tc>
          <w:tcPr>
            <w:tcW w:type="dxa" w:w="1296"/>
            <w:tcMar>
              <w:top w:w="20" w:type="dxa"/>
              <w:bottom w:w="20" w:type="dxa"/>
              <w:left w:w="40" w:type="dxa"/>
              <w:right w:w="40" w:type="dxa"/>
            </w:tcMar>
          </w:tcPr>
          <w:p>
            <w:pPr>
              <w:spacing w:line="276" w:lineRule="auto" w:after="40"/>
              <w:jc w:val="right"/>
            </w:pPr>
            <w:r>
              <w:rPr>
                <w:b/>
              </w:rPr>
              <w:t>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1.1 General</w:t>
            </w:r>
          </w:p>
        </w:tc>
        <w:tc>
          <w:tcPr>
            <w:tcW w:type="dxa" w:w="1296"/>
            <w:tcMar>
              <w:top w:w="20" w:type="dxa"/>
              <w:bottom w:w="20" w:type="dxa"/>
              <w:left w:w="40" w:type="dxa"/>
              <w:right w:w="40" w:type="dxa"/>
            </w:tcMar>
          </w:tcPr>
          <w:p>
            <w:pPr>
              <w:spacing w:line="276" w:lineRule="auto" w:after="40"/>
              <w:jc w:val="right"/>
            </w:pPr>
            <w:r>
              <w:t>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1.2 Background and Motivation</w:t>
            </w:r>
          </w:p>
        </w:tc>
        <w:tc>
          <w:tcPr>
            <w:tcW w:type="dxa" w:w="1296"/>
            <w:tcMar>
              <w:top w:w="20" w:type="dxa"/>
              <w:bottom w:w="20" w:type="dxa"/>
              <w:left w:w="40" w:type="dxa"/>
              <w:right w:w="40" w:type="dxa"/>
            </w:tcMar>
          </w:tcPr>
          <w:p>
            <w:pPr>
              <w:spacing w:line="276" w:lineRule="auto" w:after="40"/>
              <w:jc w:val="right"/>
            </w:pPr>
            <w:r>
              <w:t>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1.3 Problem Statement</w:t>
            </w:r>
          </w:p>
        </w:tc>
        <w:tc>
          <w:tcPr>
            <w:tcW w:type="dxa" w:w="1296"/>
            <w:tcMar>
              <w:top w:w="20" w:type="dxa"/>
              <w:bottom w:w="20" w:type="dxa"/>
              <w:left w:w="40" w:type="dxa"/>
              <w:right w:w="40" w:type="dxa"/>
            </w:tcMar>
          </w:tcPr>
          <w:p>
            <w:pPr>
              <w:spacing w:line="276" w:lineRule="auto" w:after="40"/>
              <w:jc w:val="right"/>
            </w:pPr>
            <w:r>
              <w:t>3</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1.4 Objectives of the Project</w:t>
            </w:r>
          </w:p>
        </w:tc>
        <w:tc>
          <w:tcPr>
            <w:tcW w:type="dxa" w:w="1296"/>
            <w:tcMar>
              <w:top w:w="20" w:type="dxa"/>
              <w:bottom w:w="20" w:type="dxa"/>
              <w:left w:w="40" w:type="dxa"/>
              <w:right w:w="40" w:type="dxa"/>
            </w:tcMar>
          </w:tcPr>
          <w:p>
            <w:pPr>
              <w:spacing w:line="276" w:lineRule="auto" w:after="40"/>
              <w:jc w:val="right"/>
            </w:pPr>
            <w:r>
              <w:t>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1.5 Scope of the Project</w:t>
            </w:r>
          </w:p>
        </w:tc>
        <w:tc>
          <w:tcPr>
            <w:tcW w:type="dxa" w:w="1296"/>
            <w:tcMar>
              <w:top w:w="20" w:type="dxa"/>
              <w:bottom w:w="20" w:type="dxa"/>
              <w:left w:w="40" w:type="dxa"/>
              <w:right w:w="40" w:type="dxa"/>
            </w:tcMar>
          </w:tcPr>
          <w:p>
            <w:pPr>
              <w:spacing w:line="276" w:lineRule="auto" w:after="40"/>
              <w:jc w:val="right"/>
            </w:pPr>
            <w:r>
              <w:t>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1.6 Organization of the Report</w:t>
            </w:r>
          </w:p>
        </w:tc>
        <w:tc>
          <w:tcPr>
            <w:tcW w:type="dxa" w:w="1296"/>
            <w:tcMar>
              <w:top w:w="20" w:type="dxa"/>
              <w:bottom w:w="20" w:type="dxa"/>
              <w:left w:w="40" w:type="dxa"/>
              <w:right w:w="40" w:type="dxa"/>
            </w:tcMar>
          </w:tcPr>
          <w:p>
            <w:pPr>
              <w:spacing w:line="276" w:lineRule="auto" w:after="40"/>
              <w:jc w:val="right"/>
            </w:pPr>
            <w:r>
              <w:t>5</w:t>
            </w:r>
          </w:p>
        </w:tc>
      </w:tr>
      <w:tr>
        <w:tc>
          <w:tcPr>
            <w:tcW w:type="dxa" w:w="2016"/>
            <w:tcMar>
              <w:top w:w="20" w:type="dxa"/>
              <w:bottom w:w="20" w:type="dxa"/>
              <w:left w:w="40" w:type="dxa"/>
              <w:right w:w="40" w:type="dxa"/>
            </w:tcMar>
          </w:tcPr>
          <w:p>
            <w:pPr>
              <w:spacing w:line="276" w:lineRule="auto" w:after="40"/>
            </w:pPr>
            <w:r>
              <w:rPr>
                <w:b/>
              </w:rPr>
              <w:t>2.</w:t>
            </w:r>
          </w:p>
        </w:tc>
        <w:tc>
          <w:tcPr>
            <w:tcW w:type="dxa" w:w="6192"/>
            <w:tcMar>
              <w:top w:w="20" w:type="dxa"/>
              <w:bottom w:w="20" w:type="dxa"/>
              <w:left w:w="40" w:type="dxa"/>
              <w:right w:w="40" w:type="dxa"/>
            </w:tcMar>
          </w:tcPr>
          <w:p>
            <w:pPr>
              <w:spacing w:line="276" w:lineRule="auto" w:after="40"/>
            </w:pPr>
            <w:r>
              <w:rPr>
                <w:b/>
              </w:rPr>
              <w:t>LITERATURE REVIEW</w:t>
            </w:r>
          </w:p>
        </w:tc>
        <w:tc>
          <w:tcPr>
            <w:tcW w:type="dxa" w:w="1296"/>
            <w:tcMar>
              <w:top w:w="20" w:type="dxa"/>
              <w:bottom w:w="20" w:type="dxa"/>
              <w:left w:w="40" w:type="dxa"/>
              <w:right w:w="40" w:type="dxa"/>
            </w:tcMar>
          </w:tcPr>
          <w:p>
            <w:pPr>
              <w:spacing w:line="276" w:lineRule="auto" w:after="40"/>
              <w:jc w:val="right"/>
            </w:pPr>
            <w:r>
              <w:rPr>
                <w:b/>
              </w:rPr>
              <w:t>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2.1 General</w:t>
            </w:r>
          </w:p>
        </w:tc>
        <w:tc>
          <w:tcPr>
            <w:tcW w:type="dxa" w:w="1296"/>
            <w:tcMar>
              <w:top w:w="20" w:type="dxa"/>
              <w:bottom w:w="20" w:type="dxa"/>
              <w:left w:w="40" w:type="dxa"/>
              <w:right w:w="40" w:type="dxa"/>
            </w:tcMar>
          </w:tcPr>
          <w:p>
            <w:pPr>
              <w:spacing w:line="276" w:lineRule="auto" w:after="40"/>
              <w:jc w:val="right"/>
            </w:pPr>
            <w:r>
              <w:t>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2.2 Classical RTL Synthesis and Logic Optimization</w:t>
            </w:r>
          </w:p>
        </w:tc>
        <w:tc>
          <w:tcPr>
            <w:tcW w:type="dxa" w:w="1296"/>
            <w:tcMar>
              <w:top w:w="20" w:type="dxa"/>
              <w:bottom w:w="20" w:type="dxa"/>
              <w:left w:w="40" w:type="dxa"/>
              <w:right w:w="40" w:type="dxa"/>
            </w:tcMar>
          </w:tcPr>
          <w:p>
            <w:pPr>
              <w:spacing w:line="276" w:lineRule="auto" w:after="40"/>
              <w:jc w:val="right"/>
            </w:pPr>
            <w:r>
              <w:t>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2.3 Static Analysis and Syntax Trees in Hardware Description Languages</w:t>
            </w:r>
          </w:p>
        </w:tc>
        <w:tc>
          <w:tcPr>
            <w:tcW w:type="dxa" w:w="1296"/>
            <w:tcMar>
              <w:top w:w="20" w:type="dxa"/>
              <w:bottom w:w="20" w:type="dxa"/>
              <w:left w:w="40" w:type="dxa"/>
              <w:right w:w="40" w:type="dxa"/>
            </w:tcMar>
          </w:tcPr>
          <w:p>
            <w:pPr>
              <w:spacing w:line="276" w:lineRule="auto" w:after="40"/>
              <w:jc w:val="right"/>
            </w:pPr>
            <w:r>
              <w:t>7</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2.4 Machine Learning Applications in VLSI Quality Assessment</w:t>
            </w:r>
          </w:p>
        </w:tc>
        <w:tc>
          <w:tcPr>
            <w:tcW w:type="dxa" w:w="1296"/>
            <w:tcMar>
              <w:top w:w="20" w:type="dxa"/>
              <w:bottom w:w="20" w:type="dxa"/>
              <w:left w:w="40" w:type="dxa"/>
              <w:right w:w="40" w:type="dxa"/>
            </w:tcMar>
          </w:tcPr>
          <w:p>
            <w:pPr>
              <w:spacing w:line="276" w:lineRule="auto" w:after="40"/>
              <w:jc w:val="right"/>
            </w:pPr>
            <w:r>
              <w:t>8</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2.5 Metaheuristic Algorithms in Synthesis Exploration</w:t>
            </w:r>
          </w:p>
        </w:tc>
        <w:tc>
          <w:tcPr>
            <w:tcW w:type="dxa" w:w="1296"/>
            <w:tcMar>
              <w:top w:w="20" w:type="dxa"/>
              <w:bottom w:w="20" w:type="dxa"/>
              <w:left w:w="40" w:type="dxa"/>
              <w:right w:w="40" w:type="dxa"/>
            </w:tcMar>
          </w:tcPr>
          <w:p>
            <w:pPr>
              <w:spacing w:line="276" w:lineRule="auto" w:after="40"/>
              <w:jc w:val="right"/>
            </w:pPr>
            <w:r>
              <w:t>9</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2.6 Large Language Models in Hardware Design Comprehension</w:t>
            </w:r>
          </w:p>
        </w:tc>
        <w:tc>
          <w:tcPr>
            <w:tcW w:type="dxa" w:w="1296"/>
            <w:tcMar>
              <w:top w:w="20" w:type="dxa"/>
              <w:bottom w:w="20" w:type="dxa"/>
              <w:left w:w="40" w:type="dxa"/>
              <w:right w:w="40" w:type="dxa"/>
            </w:tcMar>
          </w:tcPr>
          <w:p>
            <w:pPr>
              <w:spacing w:line="276" w:lineRule="auto" w:after="40"/>
              <w:jc w:val="right"/>
            </w:pPr>
            <w:r>
              <w:t>10</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2.7 Summary of Literature Review and Research Gap</w:t>
            </w:r>
          </w:p>
        </w:tc>
        <w:tc>
          <w:tcPr>
            <w:tcW w:type="dxa" w:w="1296"/>
            <w:tcMar>
              <w:top w:w="20" w:type="dxa"/>
              <w:bottom w:w="20" w:type="dxa"/>
              <w:left w:w="40" w:type="dxa"/>
              <w:right w:w="40" w:type="dxa"/>
            </w:tcMar>
          </w:tcPr>
          <w:p>
            <w:pPr>
              <w:spacing w:line="276" w:lineRule="auto" w:after="40"/>
              <w:jc w:val="right"/>
            </w:pPr>
            <w:r>
              <w:t>10</w:t>
            </w:r>
          </w:p>
        </w:tc>
      </w:tr>
      <w:tr>
        <w:tc>
          <w:tcPr>
            <w:tcW w:type="dxa" w:w="2016"/>
            <w:tcMar>
              <w:top w:w="20" w:type="dxa"/>
              <w:bottom w:w="20" w:type="dxa"/>
              <w:left w:w="40" w:type="dxa"/>
              <w:right w:w="40" w:type="dxa"/>
            </w:tcMar>
          </w:tcPr>
          <w:p>
            <w:pPr>
              <w:spacing w:line="276" w:lineRule="auto" w:after="40"/>
            </w:pPr>
            <w:r>
              <w:rPr>
                <w:b/>
              </w:rPr>
              <w:t>3.</w:t>
            </w:r>
          </w:p>
        </w:tc>
        <w:tc>
          <w:tcPr>
            <w:tcW w:type="dxa" w:w="6192"/>
            <w:tcMar>
              <w:top w:w="20" w:type="dxa"/>
              <w:bottom w:w="20" w:type="dxa"/>
              <w:left w:w="40" w:type="dxa"/>
              <w:right w:w="40" w:type="dxa"/>
            </w:tcMar>
          </w:tcPr>
          <w:p>
            <w:pPr>
              <w:spacing w:line="276" w:lineRule="auto" w:after="40"/>
            </w:pPr>
            <w:r>
              <w:rPr>
                <w:b/>
              </w:rPr>
              <w:t>SYSTEM ANALYSIS</w:t>
            </w:r>
          </w:p>
        </w:tc>
        <w:tc>
          <w:tcPr>
            <w:tcW w:type="dxa" w:w="1296"/>
            <w:tcMar>
              <w:top w:w="20" w:type="dxa"/>
              <w:bottom w:w="20" w:type="dxa"/>
              <w:left w:w="40" w:type="dxa"/>
              <w:right w:w="40" w:type="dxa"/>
            </w:tcMar>
          </w:tcPr>
          <w:p>
            <w:pPr>
              <w:spacing w:line="276" w:lineRule="auto" w:after="40"/>
              <w:jc w:val="right"/>
            </w:pPr>
            <w:r>
              <w:rPr>
                <w:b/>
              </w:rPr>
              <w:t>11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3.1 General</w:t>
            </w:r>
          </w:p>
        </w:tc>
        <w:tc>
          <w:tcPr>
            <w:tcW w:type="dxa" w:w="1296"/>
            <w:tcMar>
              <w:top w:w="20" w:type="dxa"/>
              <w:bottom w:w="20" w:type="dxa"/>
              <w:left w:w="40" w:type="dxa"/>
              <w:right w:w="40" w:type="dxa"/>
            </w:tcMar>
          </w:tcPr>
          <w:p>
            <w:pPr>
              <w:spacing w:line="276" w:lineRule="auto" w:after="40"/>
              <w:jc w:val="right"/>
            </w:pPr>
            <w:r>
              <w:t>11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3.2 Existing System</w:t>
            </w:r>
          </w:p>
        </w:tc>
        <w:tc>
          <w:tcPr>
            <w:tcW w:type="dxa" w:w="1296"/>
            <w:tcMar>
              <w:top w:w="20" w:type="dxa"/>
              <w:bottom w:w="20" w:type="dxa"/>
              <w:left w:w="40" w:type="dxa"/>
              <w:right w:w="40" w:type="dxa"/>
            </w:tcMar>
          </w:tcPr>
          <w:p>
            <w:pPr>
              <w:spacing w:line="276" w:lineRule="auto" w:after="40"/>
              <w:jc w:val="right"/>
            </w:pPr>
            <w:r>
              <w:t>11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3.3 Limitations of Existing System</w:t>
            </w:r>
          </w:p>
        </w:tc>
        <w:tc>
          <w:tcPr>
            <w:tcW w:type="dxa" w:w="1296"/>
            <w:tcMar>
              <w:top w:w="20" w:type="dxa"/>
              <w:bottom w:w="20" w:type="dxa"/>
              <w:left w:w="40" w:type="dxa"/>
              <w:right w:w="40" w:type="dxa"/>
            </w:tcMar>
          </w:tcPr>
          <w:p>
            <w:pPr>
              <w:spacing w:line="276" w:lineRule="auto" w:after="40"/>
              <w:jc w:val="right"/>
            </w:pPr>
            <w:r>
              <w:t>12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3.4 Proposed System (FluxCore EDA)</w:t>
            </w:r>
          </w:p>
        </w:tc>
        <w:tc>
          <w:tcPr>
            <w:tcW w:type="dxa" w:w="1296"/>
            <w:tcMar>
              <w:top w:w="20" w:type="dxa"/>
              <w:bottom w:w="20" w:type="dxa"/>
              <w:left w:w="40" w:type="dxa"/>
              <w:right w:w="40" w:type="dxa"/>
            </w:tcMar>
          </w:tcPr>
          <w:p>
            <w:pPr>
              <w:spacing w:line="276" w:lineRule="auto" w:after="40"/>
              <w:jc w:val="right"/>
            </w:pPr>
            <w:r>
              <w:t>12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3.5 Feasibility Study</w:t>
            </w:r>
          </w:p>
        </w:tc>
        <w:tc>
          <w:tcPr>
            <w:tcW w:type="dxa" w:w="1296"/>
            <w:tcMar>
              <w:top w:w="20" w:type="dxa"/>
              <w:bottom w:w="20" w:type="dxa"/>
              <w:left w:w="40" w:type="dxa"/>
              <w:right w:w="40" w:type="dxa"/>
            </w:tcMar>
          </w:tcPr>
          <w:p>
            <w:pPr>
              <w:spacing w:line="276" w:lineRule="auto" w:after="40"/>
              <w:jc w:val="right"/>
            </w:pPr>
            <w:r>
              <w:t>13</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3.6 Hardware Requirements</w:t>
            </w:r>
          </w:p>
        </w:tc>
        <w:tc>
          <w:tcPr>
            <w:tcW w:type="dxa" w:w="1296"/>
            <w:tcMar>
              <w:top w:w="20" w:type="dxa"/>
              <w:bottom w:w="20" w:type="dxa"/>
              <w:left w:w="40" w:type="dxa"/>
              <w:right w:w="40" w:type="dxa"/>
            </w:tcMar>
          </w:tcPr>
          <w:p>
            <w:pPr>
              <w:spacing w:line="276" w:lineRule="auto" w:after="40"/>
              <w:jc w:val="right"/>
            </w:pPr>
            <w:r>
              <w:t>14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3.7 Software Requirements</w:t>
            </w:r>
          </w:p>
        </w:tc>
        <w:tc>
          <w:tcPr>
            <w:tcW w:type="dxa" w:w="1296"/>
            <w:tcMar>
              <w:top w:w="20" w:type="dxa"/>
              <w:bottom w:w="20" w:type="dxa"/>
              <w:left w:w="40" w:type="dxa"/>
              <w:right w:w="40" w:type="dxa"/>
            </w:tcMar>
          </w:tcPr>
          <w:p>
            <w:pPr>
              <w:spacing w:line="276" w:lineRule="auto" w:after="40"/>
              <w:jc w:val="right"/>
            </w:pPr>
            <w:r>
              <w:t>14</w:t>
            </w:r>
          </w:p>
        </w:tc>
      </w:tr>
      <w:tr>
        <w:tc>
          <w:tcPr>
            <w:tcW w:type="dxa" w:w="2016"/>
            <w:tcMar>
              <w:top w:w="20" w:type="dxa"/>
              <w:bottom w:w="20" w:type="dxa"/>
              <w:left w:w="40" w:type="dxa"/>
              <w:right w:w="40" w:type="dxa"/>
            </w:tcMar>
          </w:tcPr>
          <w:p>
            <w:pPr>
              <w:spacing w:line="276" w:lineRule="auto" w:after="40"/>
            </w:pPr>
            <w:r>
              <w:rPr>
                <w:b/>
              </w:rPr>
              <w:t>4.</w:t>
            </w:r>
          </w:p>
        </w:tc>
        <w:tc>
          <w:tcPr>
            <w:tcW w:type="dxa" w:w="6192"/>
            <w:tcMar>
              <w:top w:w="20" w:type="dxa"/>
              <w:bottom w:w="20" w:type="dxa"/>
              <w:left w:w="40" w:type="dxa"/>
              <w:right w:w="40" w:type="dxa"/>
            </w:tcMar>
          </w:tcPr>
          <w:p>
            <w:pPr>
              <w:spacing w:line="276" w:lineRule="auto" w:after="40"/>
            </w:pPr>
            <w:r>
              <w:rPr>
                <w:b/>
              </w:rPr>
              <w:t>SYSTEM DESIGN</w:t>
            </w:r>
          </w:p>
        </w:tc>
        <w:tc>
          <w:tcPr>
            <w:tcW w:type="dxa" w:w="1296"/>
            <w:tcMar>
              <w:top w:w="20" w:type="dxa"/>
              <w:bottom w:w="20" w:type="dxa"/>
              <w:left w:w="40" w:type="dxa"/>
              <w:right w:w="40" w:type="dxa"/>
            </w:tcMar>
          </w:tcPr>
          <w:p>
            <w:pPr>
              <w:spacing w:line="276" w:lineRule="auto" w:after="40"/>
              <w:jc w:val="right"/>
            </w:pPr>
            <w:r>
              <w:rPr>
                <w:b/>
              </w:rPr>
              <w:t>15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4.1 General</w:t>
            </w:r>
          </w:p>
        </w:tc>
        <w:tc>
          <w:tcPr>
            <w:tcW w:type="dxa" w:w="1296"/>
            <w:tcMar>
              <w:top w:w="20" w:type="dxa"/>
              <w:bottom w:w="20" w:type="dxa"/>
              <w:left w:w="40" w:type="dxa"/>
              <w:right w:w="40" w:type="dxa"/>
            </w:tcMar>
          </w:tcPr>
          <w:p>
            <w:pPr>
              <w:spacing w:line="276" w:lineRule="auto" w:after="40"/>
              <w:jc w:val="right"/>
            </w:pPr>
            <w:r>
              <w:t>15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4.2 System Architecture</w:t>
            </w:r>
          </w:p>
        </w:tc>
        <w:tc>
          <w:tcPr>
            <w:tcW w:type="dxa" w:w="1296"/>
            <w:tcMar>
              <w:top w:w="20" w:type="dxa"/>
              <w:bottom w:w="20" w:type="dxa"/>
              <w:left w:w="40" w:type="dxa"/>
              <w:right w:w="40" w:type="dxa"/>
            </w:tcMar>
          </w:tcPr>
          <w:p>
            <w:pPr>
              <w:spacing w:line="276" w:lineRule="auto" w:after="40"/>
              <w:jc w:val="right"/>
            </w:pPr>
            <w:r>
              <w:t>15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4.3 AST Parsing &amp; Structural Intermediate Representation (IR)</w:t>
            </w:r>
          </w:p>
        </w:tc>
        <w:tc>
          <w:tcPr>
            <w:tcW w:type="dxa" w:w="1296"/>
            <w:tcMar>
              <w:top w:w="20" w:type="dxa"/>
              <w:bottom w:w="20" w:type="dxa"/>
              <w:left w:w="40" w:type="dxa"/>
              <w:right w:w="40" w:type="dxa"/>
            </w:tcMar>
          </w:tcPr>
          <w:p>
            <w:pPr>
              <w:spacing w:line="276" w:lineRule="auto" w:after="40"/>
              <w:jc w:val="right"/>
            </w:pPr>
            <w:r>
              <w:t>16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4.4 Multi-Tier Static Linting Engine Design</w:t>
            </w:r>
          </w:p>
        </w:tc>
        <w:tc>
          <w:tcPr>
            <w:tcW w:type="dxa" w:w="1296"/>
            <w:tcMar>
              <w:top w:w="20" w:type="dxa"/>
              <w:bottom w:w="20" w:type="dxa"/>
              <w:left w:w="40" w:type="dxa"/>
              <w:right w:w="40" w:type="dxa"/>
            </w:tcMar>
          </w:tcPr>
          <w:p>
            <w:pPr>
              <w:spacing w:line="276" w:lineRule="auto" w:after="40"/>
              <w:jc w:val="right"/>
            </w:pPr>
            <w:r>
              <w:t>17</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4.5 AI Prediction Engine Design (Random Forest)</w:t>
            </w:r>
          </w:p>
        </w:tc>
        <w:tc>
          <w:tcPr>
            <w:tcW w:type="dxa" w:w="1296"/>
            <w:tcMar>
              <w:top w:w="20" w:type="dxa"/>
              <w:bottom w:w="20" w:type="dxa"/>
              <w:left w:w="40" w:type="dxa"/>
              <w:right w:w="40" w:type="dxa"/>
            </w:tcMar>
          </w:tcPr>
          <w:p>
            <w:pPr>
              <w:spacing w:line="276" w:lineRule="auto" w:after="40"/>
              <w:jc w:val="right"/>
            </w:pPr>
            <w:r>
              <w:t>18</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4.6 Metaheuristic Synthesis Parameter Optimization Engine</w:t>
            </w:r>
          </w:p>
        </w:tc>
        <w:tc>
          <w:tcPr>
            <w:tcW w:type="dxa" w:w="1296"/>
            <w:tcMar>
              <w:top w:w="20" w:type="dxa"/>
              <w:bottom w:w="20" w:type="dxa"/>
              <w:left w:w="40" w:type="dxa"/>
              <w:right w:w="40" w:type="dxa"/>
            </w:tcMar>
          </w:tcPr>
          <w:p>
            <w:pPr>
              <w:spacing w:line="276" w:lineRule="auto" w:after="40"/>
              <w:jc w:val="right"/>
            </w:pPr>
            <w:r>
              <w:t>19</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4.7 45nm PPA Estimation &amp; Timing Engine Design</w:t>
            </w:r>
          </w:p>
        </w:tc>
        <w:tc>
          <w:tcPr>
            <w:tcW w:type="dxa" w:w="1296"/>
            <w:tcMar>
              <w:top w:w="20" w:type="dxa"/>
              <w:bottom w:w="20" w:type="dxa"/>
              <w:left w:w="40" w:type="dxa"/>
              <w:right w:w="40" w:type="dxa"/>
            </w:tcMar>
          </w:tcPr>
          <w:p>
            <w:pPr>
              <w:spacing w:line="276" w:lineRule="auto" w:after="40"/>
              <w:jc w:val="right"/>
            </w:pPr>
            <w:r>
              <w:t>20</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4.8 Automated Testbench &amp; Verification Pipeline</w:t>
            </w:r>
          </w:p>
        </w:tc>
        <w:tc>
          <w:tcPr>
            <w:tcW w:type="dxa" w:w="1296"/>
            <w:tcMar>
              <w:top w:w="20" w:type="dxa"/>
              <w:bottom w:w="20" w:type="dxa"/>
              <w:left w:w="40" w:type="dxa"/>
              <w:right w:w="40" w:type="dxa"/>
            </w:tcMar>
          </w:tcPr>
          <w:p>
            <w:pPr>
              <w:spacing w:line="276" w:lineRule="auto" w:after="40"/>
              <w:jc w:val="right"/>
            </w:pPr>
            <w:r>
              <w:t>21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4.9 LLM RTL Explanation &amp; Refactoring Pipeline</w:t>
            </w:r>
          </w:p>
        </w:tc>
        <w:tc>
          <w:tcPr>
            <w:tcW w:type="dxa" w:w="1296"/>
            <w:tcMar>
              <w:top w:w="20" w:type="dxa"/>
              <w:bottom w:w="20" w:type="dxa"/>
              <w:left w:w="40" w:type="dxa"/>
              <w:right w:w="40" w:type="dxa"/>
            </w:tcMar>
          </w:tcPr>
          <w:p>
            <w:pPr>
              <w:spacing w:line="276" w:lineRule="auto" w:after="40"/>
              <w:jc w:val="right"/>
            </w:pPr>
            <w:r>
              <w:t>22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4.10 Data Flow &amp; Execution Sequence Diagram</w:t>
            </w:r>
          </w:p>
        </w:tc>
        <w:tc>
          <w:tcPr>
            <w:tcW w:type="dxa" w:w="1296"/>
            <w:tcMar>
              <w:top w:w="20" w:type="dxa"/>
              <w:bottom w:w="20" w:type="dxa"/>
              <w:left w:w="40" w:type="dxa"/>
              <w:right w:w="40" w:type="dxa"/>
            </w:tcMar>
          </w:tcPr>
          <w:p>
            <w:pPr>
              <w:spacing w:line="276" w:lineRule="auto" w:after="40"/>
              <w:jc w:val="right"/>
            </w:pPr>
            <w:r>
              <w:t>22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4.11 UI/UX Architecture &amp; FastAPI REST Service</w:t>
            </w:r>
          </w:p>
        </w:tc>
        <w:tc>
          <w:tcPr>
            <w:tcW w:type="dxa" w:w="1296"/>
            <w:tcMar>
              <w:top w:w="20" w:type="dxa"/>
              <w:bottom w:w="20" w:type="dxa"/>
              <w:left w:w="40" w:type="dxa"/>
              <w:right w:w="40" w:type="dxa"/>
            </w:tcMar>
          </w:tcPr>
          <w:p>
            <w:pPr>
              <w:spacing w:line="276" w:lineRule="auto" w:after="40"/>
              <w:jc w:val="right"/>
            </w:pPr>
            <w:r>
              <w:t>23</w:t>
            </w:r>
          </w:p>
        </w:tc>
      </w:tr>
      <w:tr>
        <w:tc>
          <w:tcPr>
            <w:tcW w:type="dxa" w:w="2016"/>
            <w:tcMar>
              <w:top w:w="20" w:type="dxa"/>
              <w:bottom w:w="20" w:type="dxa"/>
              <w:left w:w="40" w:type="dxa"/>
              <w:right w:w="40" w:type="dxa"/>
            </w:tcMar>
          </w:tcPr>
          <w:p>
            <w:pPr>
              <w:spacing w:line="276" w:lineRule="auto" w:after="40"/>
            </w:pPr>
            <w:r>
              <w:rPr>
                <w:b/>
              </w:rPr>
              <w:t>5.</w:t>
            </w:r>
          </w:p>
        </w:tc>
        <w:tc>
          <w:tcPr>
            <w:tcW w:type="dxa" w:w="6192"/>
            <w:tcMar>
              <w:top w:w="20" w:type="dxa"/>
              <w:bottom w:w="20" w:type="dxa"/>
              <w:left w:w="40" w:type="dxa"/>
              <w:right w:w="40" w:type="dxa"/>
            </w:tcMar>
          </w:tcPr>
          <w:p>
            <w:pPr>
              <w:spacing w:line="276" w:lineRule="auto" w:after="40"/>
            </w:pPr>
            <w:r>
              <w:rPr>
                <w:b/>
              </w:rPr>
              <w:t>IMPLEMENTATION</w:t>
            </w:r>
          </w:p>
        </w:tc>
        <w:tc>
          <w:tcPr>
            <w:tcW w:type="dxa" w:w="1296"/>
            <w:tcMar>
              <w:top w:w="20" w:type="dxa"/>
              <w:bottom w:w="20" w:type="dxa"/>
              <w:left w:w="40" w:type="dxa"/>
              <w:right w:w="40" w:type="dxa"/>
            </w:tcMar>
          </w:tcPr>
          <w:p>
            <w:pPr>
              <w:spacing w:line="276" w:lineRule="auto" w:after="40"/>
              <w:jc w:val="right"/>
            </w:pPr>
            <w:r>
              <w:rPr>
                <w:b/>
              </w:rPr>
              <w:t>24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5.1 General</w:t>
            </w:r>
          </w:p>
        </w:tc>
        <w:tc>
          <w:tcPr>
            <w:tcW w:type="dxa" w:w="1296"/>
            <w:tcMar>
              <w:top w:w="20" w:type="dxa"/>
              <w:bottom w:w="20" w:type="dxa"/>
              <w:left w:w="40" w:type="dxa"/>
              <w:right w:w="40" w:type="dxa"/>
            </w:tcMar>
          </w:tcPr>
          <w:p>
            <w:pPr>
              <w:spacing w:line="276" w:lineRule="auto" w:after="40"/>
              <w:jc w:val="right"/>
            </w:pPr>
            <w:r>
              <w:t>24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5.2 Core Toolchain Integration &amp; Environment Setup</w:t>
            </w:r>
          </w:p>
        </w:tc>
        <w:tc>
          <w:tcPr>
            <w:tcW w:type="dxa" w:w="1296"/>
            <w:tcMar>
              <w:top w:w="20" w:type="dxa"/>
              <w:bottom w:w="20" w:type="dxa"/>
              <w:left w:w="40" w:type="dxa"/>
              <w:right w:w="40" w:type="dxa"/>
            </w:tcMar>
          </w:tcPr>
          <w:p>
            <w:pPr>
              <w:spacing w:line="276" w:lineRule="auto" w:after="40"/>
              <w:jc w:val="right"/>
            </w:pPr>
            <w:r>
              <w:t>24</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5.3 Static Linter Implementation &amp; Rule Logic</w:t>
            </w:r>
          </w:p>
        </w:tc>
        <w:tc>
          <w:tcPr>
            <w:tcW w:type="dxa" w:w="1296"/>
            <w:tcMar>
              <w:top w:w="20" w:type="dxa"/>
              <w:bottom w:w="20" w:type="dxa"/>
              <w:left w:w="40" w:type="dxa"/>
              <w:right w:w="40" w:type="dxa"/>
            </w:tcMar>
          </w:tcPr>
          <w:p>
            <w:pPr>
              <w:spacing w:line="276" w:lineRule="auto" w:after="40"/>
              <w:jc w:val="right"/>
            </w:pPr>
            <w:r>
              <w:t>25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5.4 AI Defect Predictor Training &amp; Model Serialization</w:t>
            </w:r>
          </w:p>
        </w:tc>
        <w:tc>
          <w:tcPr>
            <w:tcW w:type="dxa" w:w="1296"/>
            <w:tcMar>
              <w:top w:w="20" w:type="dxa"/>
              <w:bottom w:w="20" w:type="dxa"/>
              <w:left w:w="40" w:type="dxa"/>
              <w:right w:w="40" w:type="dxa"/>
            </w:tcMar>
          </w:tcPr>
          <w:p>
            <w:pPr>
              <w:spacing w:line="276" w:lineRule="auto" w:after="40"/>
              <w:jc w:val="right"/>
            </w:pPr>
            <w:r>
              <w:t>26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5.5 Metaheuristic Search Space &amp; Convergence Tuning</w:t>
            </w:r>
          </w:p>
        </w:tc>
        <w:tc>
          <w:tcPr>
            <w:tcW w:type="dxa" w:w="1296"/>
            <w:tcMar>
              <w:top w:w="20" w:type="dxa"/>
              <w:bottom w:w="20" w:type="dxa"/>
              <w:left w:w="40" w:type="dxa"/>
              <w:right w:w="40" w:type="dxa"/>
            </w:tcMar>
          </w:tcPr>
          <w:p>
            <w:pPr>
              <w:spacing w:line="276" w:lineRule="auto" w:after="40"/>
              <w:jc w:val="right"/>
            </w:pPr>
            <w:r>
              <w:t>26</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5.6 45nm PPA Estimation Equations &amp; Standard Cell Modeling</w:t>
            </w:r>
          </w:p>
        </w:tc>
        <w:tc>
          <w:tcPr>
            <w:tcW w:type="dxa" w:w="1296"/>
            <w:tcMar>
              <w:top w:w="20" w:type="dxa"/>
              <w:bottom w:w="20" w:type="dxa"/>
              <w:left w:w="40" w:type="dxa"/>
              <w:right w:w="40" w:type="dxa"/>
            </w:tcMar>
          </w:tcPr>
          <w:p>
            <w:pPr>
              <w:spacing w:line="276" w:lineRule="auto" w:after="40"/>
              <w:jc w:val="right"/>
            </w:pPr>
            <w:r>
              <w:t>27</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5.7 Full-Stack Web IDE &amp; Real-Time Dashboard</w:t>
            </w:r>
          </w:p>
        </w:tc>
        <w:tc>
          <w:tcPr>
            <w:tcW w:type="dxa" w:w="1296"/>
            <w:tcMar>
              <w:top w:w="20" w:type="dxa"/>
              <w:bottom w:w="20" w:type="dxa"/>
              <w:left w:w="40" w:type="dxa"/>
              <w:right w:w="40" w:type="dxa"/>
            </w:tcMar>
          </w:tcPr>
          <w:p>
            <w:pPr>
              <w:spacing w:line="276" w:lineRule="auto" w:after="40"/>
              <w:jc w:val="right"/>
            </w:pPr>
            <w:r>
              <w:t>28</w:t>
            </w:r>
          </w:p>
        </w:tc>
      </w:tr>
      <w:tr>
        <w:tc>
          <w:tcPr>
            <w:tcW w:type="dxa" w:w="2016"/>
            <w:tcMar>
              <w:top w:w="20" w:type="dxa"/>
              <w:bottom w:w="20" w:type="dxa"/>
              <w:left w:w="40" w:type="dxa"/>
              <w:right w:w="40" w:type="dxa"/>
            </w:tcMar>
          </w:tcPr>
          <w:p>
            <w:pPr>
              <w:spacing w:line="276" w:lineRule="auto" w:after="40"/>
            </w:pPr>
            <w:r>
              <w:rPr>
                <w:b/>
              </w:rPr>
              <w:t>6.</w:t>
            </w:r>
          </w:p>
        </w:tc>
        <w:tc>
          <w:tcPr>
            <w:tcW w:type="dxa" w:w="6192"/>
            <w:tcMar>
              <w:top w:w="20" w:type="dxa"/>
              <w:bottom w:w="20" w:type="dxa"/>
              <w:left w:w="40" w:type="dxa"/>
              <w:right w:w="40" w:type="dxa"/>
            </w:tcMar>
          </w:tcPr>
          <w:p>
            <w:pPr>
              <w:spacing w:line="276" w:lineRule="auto" w:after="40"/>
            </w:pPr>
            <w:r>
              <w:rPr>
                <w:b/>
              </w:rPr>
              <w:t>RESULTS AND DISCUSSION</w:t>
            </w:r>
          </w:p>
        </w:tc>
        <w:tc>
          <w:tcPr>
            <w:tcW w:type="dxa" w:w="1296"/>
            <w:tcMar>
              <w:top w:w="20" w:type="dxa"/>
              <w:bottom w:w="20" w:type="dxa"/>
              <w:left w:w="40" w:type="dxa"/>
              <w:right w:w="40" w:type="dxa"/>
            </w:tcMar>
          </w:tcPr>
          <w:p>
            <w:pPr>
              <w:spacing w:line="276" w:lineRule="auto" w:after="40"/>
              <w:jc w:val="right"/>
            </w:pPr>
            <w:r>
              <w:rPr>
                <w:b/>
              </w:rPr>
              <w:t>29</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6.1 General</w:t>
            </w:r>
          </w:p>
        </w:tc>
        <w:tc>
          <w:tcPr>
            <w:tcW w:type="dxa" w:w="1296"/>
            <w:tcMar>
              <w:top w:w="20" w:type="dxa"/>
              <w:bottom w:w="20" w:type="dxa"/>
              <w:left w:w="40" w:type="dxa"/>
              <w:right w:w="40" w:type="dxa"/>
            </w:tcMar>
          </w:tcPr>
          <w:p>
            <w:pPr>
              <w:spacing w:line="276" w:lineRule="auto" w:after="40"/>
              <w:jc w:val="right"/>
            </w:pPr>
            <w:r>
              <w:t>29</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6.2 Experimental Setup &amp; Benchmark RTL Suite</w:t>
            </w:r>
          </w:p>
        </w:tc>
        <w:tc>
          <w:tcPr>
            <w:tcW w:type="dxa" w:w="1296"/>
            <w:tcMar>
              <w:top w:w="20" w:type="dxa"/>
              <w:bottom w:w="20" w:type="dxa"/>
              <w:left w:w="40" w:type="dxa"/>
              <w:right w:w="40" w:type="dxa"/>
            </w:tcMar>
          </w:tcPr>
          <w:p>
            <w:pPr>
              <w:spacing w:line="276" w:lineRule="auto" w:after="40"/>
              <w:jc w:val="right"/>
            </w:pPr>
            <w:r>
              <w:t>29</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6.3 Gate-Level Synthesis Results &amp; Technology Mapping Breakdowns</w:t>
            </w:r>
          </w:p>
        </w:tc>
        <w:tc>
          <w:tcPr>
            <w:tcW w:type="dxa" w:w="1296"/>
            <w:tcMar>
              <w:top w:w="20" w:type="dxa"/>
              <w:bottom w:w="20" w:type="dxa"/>
              <w:left w:w="40" w:type="dxa"/>
              <w:right w:w="40" w:type="dxa"/>
            </w:tcMar>
          </w:tcPr>
          <w:p>
            <w:pPr>
              <w:spacing w:line="276" w:lineRule="auto" w:after="40"/>
              <w:jc w:val="right"/>
            </w:pPr>
            <w:r>
              <w:t>30</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6.4 Metaheuristic Optimization Convergence &amp; PPA Improvements</w:t>
            </w:r>
          </w:p>
        </w:tc>
        <w:tc>
          <w:tcPr>
            <w:tcW w:type="dxa" w:w="1296"/>
            <w:tcMar>
              <w:top w:w="20" w:type="dxa"/>
              <w:bottom w:w="20" w:type="dxa"/>
              <w:left w:w="40" w:type="dxa"/>
              <w:right w:w="40" w:type="dxa"/>
            </w:tcMar>
          </w:tcPr>
          <w:p>
            <w:pPr>
              <w:spacing w:line="276" w:lineRule="auto" w:after="40"/>
              <w:jc w:val="right"/>
            </w:pPr>
            <w:r>
              <w:t>31</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6.5 AI Defect Prediction Accuracy and Evaluation Metrics</w:t>
            </w:r>
          </w:p>
        </w:tc>
        <w:tc>
          <w:tcPr>
            <w:tcW w:type="dxa" w:w="1296"/>
            <w:tcMar>
              <w:top w:w="20" w:type="dxa"/>
              <w:bottom w:w="20" w:type="dxa"/>
              <w:left w:w="40" w:type="dxa"/>
              <w:right w:w="40" w:type="dxa"/>
            </w:tcMar>
          </w:tcPr>
          <w:p>
            <w:pPr>
              <w:spacing w:line="276" w:lineRule="auto" w:after="40"/>
              <w:jc w:val="right"/>
            </w:pPr>
            <w:r>
              <w:t>32</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6.6 PPA Estimation vs Gate Count Correlation</w:t>
            </w:r>
          </w:p>
        </w:tc>
        <w:tc>
          <w:tcPr>
            <w:tcW w:type="dxa" w:w="1296"/>
            <w:tcMar>
              <w:top w:w="20" w:type="dxa"/>
              <w:bottom w:w="20" w:type="dxa"/>
              <w:left w:w="40" w:type="dxa"/>
              <w:right w:w="40" w:type="dxa"/>
            </w:tcMar>
          </w:tcPr>
          <w:p>
            <w:pPr>
              <w:spacing w:line="276" w:lineRule="auto" w:after="40"/>
              <w:jc w:val="right"/>
            </w:pPr>
            <w:r>
              <w:t>33</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6.7 End-to-End Latency &amp; Runtime Benchmarks</w:t>
            </w:r>
          </w:p>
        </w:tc>
        <w:tc>
          <w:tcPr>
            <w:tcW w:type="dxa" w:w="1296"/>
            <w:tcMar>
              <w:top w:w="20" w:type="dxa"/>
              <w:bottom w:w="20" w:type="dxa"/>
              <w:left w:w="40" w:type="dxa"/>
              <w:right w:w="40" w:type="dxa"/>
            </w:tcMar>
          </w:tcPr>
          <w:p>
            <w:pPr>
              <w:spacing w:line="276" w:lineRule="auto" w:after="40"/>
              <w:jc w:val="right"/>
            </w:pPr>
            <w:r>
              <w:t>34</w:t>
            </w:r>
          </w:p>
        </w:tc>
      </w:tr>
      <w:tr>
        <w:tc>
          <w:tcPr>
            <w:tcW w:type="dxa" w:w="2016"/>
            <w:tcMar>
              <w:top w:w="20" w:type="dxa"/>
              <w:bottom w:w="20" w:type="dxa"/>
              <w:left w:w="40" w:type="dxa"/>
              <w:right w:w="40" w:type="dxa"/>
            </w:tcMar>
          </w:tcPr>
          <w:p>
            <w:pPr>
              <w:spacing w:line="276" w:lineRule="auto" w:after="40"/>
            </w:pPr>
            <w:r>
              <w:rPr>
                <w:b/>
              </w:rPr>
              <w:t>7.</w:t>
            </w:r>
          </w:p>
        </w:tc>
        <w:tc>
          <w:tcPr>
            <w:tcW w:type="dxa" w:w="6192"/>
            <w:tcMar>
              <w:top w:w="20" w:type="dxa"/>
              <w:bottom w:w="20" w:type="dxa"/>
              <w:left w:w="40" w:type="dxa"/>
              <w:right w:w="40" w:type="dxa"/>
            </w:tcMar>
          </w:tcPr>
          <w:p>
            <w:pPr>
              <w:spacing w:line="276" w:lineRule="auto" w:after="40"/>
            </w:pPr>
            <w:r>
              <w:rPr>
                <w:b/>
              </w:rPr>
              <w:t>CONCLUSION AND FUTURE ENHANCEMENTS</w:t>
            </w:r>
          </w:p>
        </w:tc>
        <w:tc>
          <w:tcPr>
            <w:tcW w:type="dxa" w:w="1296"/>
            <w:tcMar>
              <w:top w:w="20" w:type="dxa"/>
              <w:bottom w:w="20" w:type="dxa"/>
              <w:left w:w="40" w:type="dxa"/>
              <w:right w:w="40" w:type="dxa"/>
            </w:tcMar>
          </w:tcPr>
          <w:p>
            <w:pPr>
              <w:spacing w:line="276" w:lineRule="auto" w:after="40"/>
              <w:jc w:val="right"/>
            </w:pPr>
            <w:r>
              <w:rPr>
                <w:b/>
              </w:rPr>
              <w:t>35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7.1 Conclusion</w:t>
            </w:r>
          </w:p>
        </w:tc>
        <w:tc>
          <w:tcPr>
            <w:tcW w:type="dxa" w:w="1296"/>
            <w:tcMar>
              <w:top w:w="20" w:type="dxa"/>
              <w:bottom w:w="20" w:type="dxa"/>
              <w:left w:w="40" w:type="dxa"/>
              <w:right w:w="40" w:type="dxa"/>
            </w:tcMar>
          </w:tcPr>
          <w:p>
            <w:pPr>
              <w:spacing w:line="276" w:lineRule="auto" w:after="40"/>
              <w:jc w:val="right"/>
            </w:pPr>
            <w:r>
              <w:t>35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t>7.2 Future Enhancements</w:t>
            </w:r>
          </w:p>
        </w:tc>
        <w:tc>
          <w:tcPr>
            <w:tcW w:type="dxa" w:w="1296"/>
            <w:tcMar>
              <w:top w:w="20" w:type="dxa"/>
              <w:bottom w:w="20" w:type="dxa"/>
              <w:left w:w="40" w:type="dxa"/>
              <w:right w:w="40" w:type="dxa"/>
            </w:tcMar>
          </w:tcPr>
          <w:p>
            <w:pPr>
              <w:spacing w:line="276" w:lineRule="auto" w:after="40"/>
              <w:jc w:val="right"/>
            </w:pPr>
            <w:r>
              <w:t>35</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REFERENCES</w:t>
            </w:r>
          </w:p>
        </w:tc>
        <w:tc>
          <w:tcPr>
            <w:tcW w:type="dxa" w:w="1296"/>
            <w:tcMar>
              <w:top w:w="20" w:type="dxa"/>
              <w:bottom w:w="20" w:type="dxa"/>
              <w:left w:w="40" w:type="dxa"/>
              <w:right w:w="40" w:type="dxa"/>
            </w:tcMar>
          </w:tcPr>
          <w:p>
            <w:pPr>
              <w:spacing w:line="276" w:lineRule="auto" w:after="40"/>
              <w:jc w:val="right"/>
            </w:pPr>
            <w:r>
              <w:rPr>
                <w:b/>
              </w:rPr>
              <w:t>37</w:t>
            </w:r>
          </w:p>
        </w:tc>
      </w:tr>
      <w:tr>
        <w:tc>
          <w:tcPr>
            <w:tcW w:type="dxa" w:w="2016"/>
            <w:tcMar>
              <w:top w:w="20" w:type="dxa"/>
              <w:bottom w:w="20" w:type="dxa"/>
              <w:left w:w="40" w:type="dxa"/>
              <w:right w:w="40" w:type="dxa"/>
            </w:tcMar>
          </w:tcPr>
          <w:p>
            <w:pPr>
              <w:spacing w:line="276" w:lineRule="auto" w:after="40"/>
            </w:pPr>
            <w:r/>
          </w:p>
        </w:tc>
        <w:tc>
          <w:tcPr>
            <w:tcW w:type="dxa" w:w="6192"/>
            <w:tcMar>
              <w:top w:w="20" w:type="dxa"/>
              <w:bottom w:w="20" w:type="dxa"/>
              <w:left w:w="40" w:type="dxa"/>
              <w:right w:w="40" w:type="dxa"/>
            </w:tcMar>
          </w:tcPr>
          <w:p>
            <w:pPr>
              <w:spacing w:line="276" w:lineRule="auto" w:after="40"/>
            </w:pPr>
            <w:r>
              <w:rPr>
                <w:b/>
              </w:rPr>
              <w:t>PO &amp; PS ATTAINMENT TABLE</w:t>
            </w:r>
          </w:p>
        </w:tc>
        <w:tc>
          <w:tcPr>
            <w:tcW w:type="dxa" w:w="1296"/>
            <w:tcMar>
              <w:top w:w="20" w:type="dxa"/>
              <w:bottom w:w="20" w:type="dxa"/>
              <w:left w:w="40" w:type="dxa"/>
              <w:right w:w="40" w:type="dxa"/>
            </w:tcMar>
          </w:tcPr>
          <w:p>
            <w:pPr>
              <w:spacing w:line="276" w:lineRule="auto" w:after="40"/>
              <w:jc w:val="right"/>
            </w:pPr>
            <w:r>
              <w:rPr>
                <w:b/>
              </w:rPr>
              <w:t>40</w:t>
            </w:r>
          </w:p>
        </w:tc>
      </w:tr>
    </w:tbl>
    <w:p>
      <w:r>
        <w:br w:type="page"/>
      </w:r>
    </w:p>
    <w:p>
      <w:pPr>
        <w:spacing w:before="360" w:after="360" w:line="276" w:lineRule="auto"/>
        <w:jc w:val="center"/>
      </w:pPr>
      <w:r>
        <w:rPr>
          <w:rFonts w:ascii="Times New Roman" w:hAnsi="Times New Roman"/>
          <w:b/>
          <w:sz w:val="32"/>
        </w:rPr>
        <w:t>LIST OF TABLES</w:t>
      </w:r>
    </w:p>
    <w:tbl>
      <w:tblPr>
        <w:tblW w:type="auto" w:w="0"/>
        <w:jc w:val="center"/>
        <w:tblLook w:firstColumn="1" w:firstRow="1" w:lastColumn="0" w:lastRow="0" w:noHBand="0" w:noVBand="1" w:val="04A0"/>
      </w:tblPr>
      <w:tblGrid>
        <w:gridCol w:w="2016"/>
        <w:gridCol w:w="6192"/>
        <w:gridCol w:w="1296"/>
      </w:tblGrid>
      <w:tr>
        <w:tc>
          <w:tcPr>
            <w:tcW w:type="dxa" w:w="3000"/>
          </w:tcPr>
          <w:p>
            <w:r>
              <w:rPr>
                <w:b/>
              </w:rPr>
              <w:t>TABLE NO.</w:t>
            </w:r>
          </w:p>
        </w:tc>
        <w:tc>
          <w:tcPr>
            <w:tcW w:type="dxa" w:w="3000"/>
          </w:tcPr>
          <w:p>
            <w:r>
              <w:rPr>
                <w:b/>
              </w:rPr>
              <w:t>TITLE</w:t>
            </w:r>
          </w:p>
        </w:tc>
        <w:tc>
          <w:tcPr>
            <w:tcW w:type="dxa" w:w="3000"/>
          </w:tcPr>
          <w:p>
            <w:pPr>
              <w:jc w:val="right"/>
            </w:pPr>
            <w:r>
              <w:rPr>
                <w:b/>
              </w:rPr>
              <w:t>PAGE NO.</w:t>
            </w:r>
          </w:p>
        </w:tc>
      </w:tr>
      <w:tr>
        <w:tc>
          <w:tcPr>
            <w:tcW w:type="dxa" w:w="2016"/>
            <w:tcMar>
              <w:top w:w="30" w:type="dxa"/>
              <w:bottom w:w="30" w:type="dxa"/>
              <w:left w:w="40" w:type="dxa"/>
              <w:right w:w="40" w:type="dxa"/>
            </w:tcMar>
          </w:tcPr>
          <w:p>
            <w:r>
              <w:t>3.1</w:t>
            </w:r>
          </w:p>
        </w:tc>
        <w:tc>
          <w:tcPr>
            <w:tcW w:type="dxa" w:w="6192"/>
            <w:tcMar>
              <w:top w:w="30" w:type="dxa"/>
              <w:bottom w:w="30" w:type="dxa"/>
              <w:left w:w="40" w:type="dxa"/>
              <w:right w:w="40" w:type="dxa"/>
            </w:tcMar>
          </w:tcPr>
          <w:p>
            <w:r>
              <w:t>Hardware and Software Environment Specifications</w:t>
            </w:r>
          </w:p>
        </w:tc>
        <w:tc>
          <w:tcPr>
            <w:tcW w:type="dxa" w:w="1296"/>
            <w:tcMar>
              <w:top w:w="30" w:type="dxa"/>
              <w:bottom w:w="30" w:type="dxa"/>
              <w:left w:w="40" w:type="dxa"/>
              <w:right w:w="40" w:type="dxa"/>
            </w:tcMar>
          </w:tcPr>
          <w:p>
            <w:pPr>
              <w:jc w:val="right"/>
            </w:pPr>
            <w:r>
              <w:t>14</w:t>
            </w:r>
          </w:p>
        </w:tc>
      </w:tr>
      <w:tr>
        <w:tc>
          <w:tcPr>
            <w:tcW w:type="dxa" w:w="2016"/>
            <w:tcMar>
              <w:top w:w="30" w:type="dxa"/>
              <w:bottom w:w="30" w:type="dxa"/>
              <w:left w:w="40" w:type="dxa"/>
              <w:right w:w="40" w:type="dxa"/>
            </w:tcMar>
          </w:tcPr>
          <w:p>
            <w:r>
              <w:t>4.1</w:t>
            </w:r>
          </w:p>
        </w:tc>
        <w:tc>
          <w:tcPr>
            <w:tcW w:type="dxa" w:w="6192"/>
            <w:tcMar>
              <w:top w:w="30" w:type="dxa"/>
              <w:bottom w:w="30" w:type="dxa"/>
              <w:left w:w="40" w:type="dxa"/>
              <w:right w:w="40" w:type="dxa"/>
            </w:tcMar>
          </w:tcPr>
          <w:p>
            <w:r>
              <w:t>Static Linter Rule Specification and Hazard Descriptions</w:t>
            </w:r>
          </w:p>
        </w:tc>
        <w:tc>
          <w:tcPr>
            <w:tcW w:type="dxa" w:w="1296"/>
            <w:tcMar>
              <w:top w:w="30" w:type="dxa"/>
              <w:bottom w:w="30" w:type="dxa"/>
              <w:left w:w="40" w:type="dxa"/>
              <w:right w:w="40" w:type="dxa"/>
            </w:tcMar>
          </w:tcPr>
          <w:p>
            <w:pPr>
              <w:jc w:val="right"/>
            </w:pPr>
            <w:r>
              <w:t>17</w:t>
            </w:r>
          </w:p>
        </w:tc>
      </w:tr>
      <w:tr>
        <w:tc>
          <w:tcPr>
            <w:tcW w:type="dxa" w:w="2016"/>
            <w:tcMar>
              <w:top w:w="30" w:type="dxa"/>
              <w:bottom w:w="30" w:type="dxa"/>
              <w:left w:w="40" w:type="dxa"/>
              <w:right w:w="40" w:type="dxa"/>
            </w:tcMar>
          </w:tcPr>
          <w:p>
            <w:r>
              <w:t>4.2</w:t>
            </w:r>
          </w:p>
        </w:tc>
        <w:tc>
          <w:tcPr>
            <w:tcW w:type="dxa" w:w="6192"/>
            <w:tcMar>
              <w:top w:w="30" w:type="dxa"/>
              <w:bottom w:w="30" w:type="dxa"/>
              <w:left w:w="40" w:type="dxa"/>
              <w:right w:w="40" w:type="dxa"/>
            </w:tcMar>
          </w:tcPr>
          <w:p>
            <w:r>
              <w:t>17-Dimensional Structural Feature Vector for AI Predictor</w:t>
            </w:r>
          </w:p>
        </w:tc>
        <w:tc>
          <w:tcPr>
            <w:tcW w:type="dxa" w:w="1296"/>
            <w:tcMar>
              <w:top w:w="30" w:type="dxa"/>
              <w:bottom w:w="30" w:type="dxa"/>
              <w:left w:w="40" w:type="dxa"/>
              <w:right w:w="40" w:type="dxa"/>
            </w:tcMar>
          </w:tcPr>
          <w:p>
            <w:pPr>
              <w:jc w:val="right"/>
            </w:pPr>
            <w:r>
              <w:t>18</w:t>
            </w:r>
          </w:p>
        </w:tc>
      </w:tr>
      <w:tr>
        <w:tc>
          <w:tcPr>
            <w:tcW w:type="dxa" w:w="2016"/>
            <w:tcMar>
              <w:top w:w="30" w:type="dxa"/>
              <w:bottom w:w="30" w:type="dxa"/>
              <w:left w:w="40" w:type="dxa"/>
              <w:right w:w="40" w:type="dxa"/>
            </w:tcMar>
          </w:tcPr>
          <w:p>
            <w:r>
              <w:t>4.3</w:t>
            </w:r>
          </w:p>
        </w:tc>
        <w:tc>
          <w:tcPr>
            <w:tcW w:type="dxa" w:w="6192"/>
            <w:tcMar>
              <w:top w:w="30" w:type="dxa"/>
              <w:bottom w:w="30" w:type="dxa"/>
              <w:left w:w="40" w:type="dxa"/>
              <w:right w:w="40" w:type="dxa"/>
            </w:tcMar>
          </w:tcPr>
          <w:p>
            <w:r>
              <w:t>Metaheuristic Synthesis Parameter Search Space Boundaries</w:t>
            </w:r>
          </w:p>
        </w:tc>
        <w:tc>
          <w:tcPr>
            <w:tcW w:type="dxa" w:w="1296"/>
            <w:tcMar>
              <w:top w:w="30" w:type="dxa"/>
              <w:bottom w:w="30" w:type="dxa"/>
              <w:left w:w="40" w:type="dxa"/>
              <w:right w:w="40" w:type="dxa"/>
            </w:tcMar>
          </w:tcPr>
          <w:p>
            <w:pPr>
              <w:jc w:val="right"/>
            </w:pPr>
            <w:r>
              <w:t>19</w:t>
            </w:r>
          </w:p>
        </w:tc>
      </w:tr>
      <w:tr>
        <w:tc>
          <w:tcPr>
            <w:tcW w:type="dxa" w:w="2016"/>
            <w:tcMar>
              <w:top w:w="30" w:type="dxa"/>
              <w:bottom w:w="30" w:type="dxa"/>
              <w:left w:w="40" w:type="dxa"/>
              <w:right w:w="40" w:type="dxa"/>
            </w:tcMar>
          </w:tcPr>
          <w:p>
            <w:r>
              <w:t>4.4</w:t>
            </w:r>
          </w:p>
        </w:tc>
        <w:tc>
          <w:tcPr>
            <w:tcW w:type="dxa" w:w="6192"/>
            <w:tcMar>
              <w:top w:w="30" w:type="dxa"/>
              <w:bottom w:w="30" w:type="dxa"/>
              <w:left w:w="40" w:type="dxa"/>
              <w:right w:w="40" w:type="dxa"/>
            </w:tcMar>
          </w:tcPr>
          <w:p>
            <w:r>
              <w:t>45nm Standard Cell Library Area and Leakage Power Parameters</w:t>
            </w:r>
          </w:p>
        </w:tc>
        <w:tc>
          <w:tcPr>
            <w:tcW w:type="dxa" w:w="1296"/>
            <w:tcMar>
              <w:top w:w="30" w:type="dxa"/>
              <w:bottom w:w="30" w:type="dxa"/>
              <w:left w:w="40" w:type="dxa"/>
              <w:right w:w="40" w:type="dxa"/>
            </w:tcMar>
          </w:tcPr>
          <w:p>
            <w:pPr>
              <w:jc w:val="right"/>
            </w:pPr>
            <w:r>
              <w:t>20</w:t>
            </w:r>
          </w:p>
        </w:tc>
      </w:tr>
      <w:tr>
        <w:tc>
          <w:tcPr>
            <w:tcW w:type="dxa" w:w="2016"/>
            <w:tcMar>
              <w:top w:w="30" w:type="dxa"/>
              <w:bottom w:w="30" w:type="dxa"/>
              <w:left w:w="40" w:type="dxa"/>
              <w:right w:w="40" w:type="dxa"/>
            </w:tcMar>
          </w:tcPr>
          <w:p>
            <w:r>
              <w:t>6.1</w:t>
            </w:r>
          </w:p>
        </w:tc>
        <w:tc>
          <w:tcPr>
            <w:tcW w:type="dxa" w:w="6192"/>
            <w:tcMar>
              <w:top w:w="30" w:type="dxa"/>
              <w:bottom w:w="30" w:type="dxa"/>
              <w:left w:w="40" w:type="dxa"/>
              <w:right w:w="40" w:type="dxa"/>
            </w:tcMar>
          </w:tcPr>
          <w:p>
            <w:r>
              <w:t>RTL Benchmark Suite Architectural Characteristics</w:t>
            </w:r>
          </w:p>
        </w:tc>
        <w:tc>
          <w:tcPr>
            <w:tcW w:type="dxa" w:w="1296"/>
            <w:tcMar>
              <w:top w:w="30" w:type="dxa"/>
              <w:bottom w:w="30" w:type="dxa"/>
              <w:left w:w="40" w:type="dxa"/>
              <w:right w:w="40" w:type="dxa"/>
            </w:tcMar>
          </w:tcPr>
          <w:p>
            <w:pPr>
              <w:jc w:val="right"/>
            </w:pPr>
            <w:r>
              <w:t>29</w:t>
            </w:r>
          </w:p>
        </w:tc>
      </w:tr>
      <w:tr>
        <w:tc>
          <w:tcPr>
            <w:tcW w:type="dxa" w:w="2016"/>
            <w:tcMar>
              <w:top w:w="30" w:type="dxa"/>
              <w:bottom w:w="30" w:type="dxa"/>
              <w:left w:w="40" w:type="dxa"/>
              <w:right w:w="40" w:type="dxa"/>
            </w:tcMar>
          </w:tcPr>
          <w:p>
            <w:r>
              <w:t>6.2</w:t>
            </w:r>
          </w:p>
        </w:tc>
        <w:tc>
          <w:tcPr>
            <w:tcW w:type="dxa" w:w="6192"/>
            <w:tcMar>
              <w:top w:w="30" w:type="dxa"/>
              <w:bottom w:w="30" w:type="dxa"/>
              <w:left w:w="40" w:type="dxa"/>
              <w:right w:w="40" w:type="dxa"/>
            </w:tcMar>
          </w:tcPr>
          <w:p>
            <w:r>
              <w:t>Gate-Level Synthesis &amp; Technology Cell Breakdown across Benchmarks</w:t>
            </w:r>
          </w:p>
        </w:tc>
        <w:tc>
          <w:tcPr>
            <w:tcW w:type="dxa" w:w="1296"/>
            <w:tcMar>
              <w:top w:w="30" w:type="dxa"/>
              <w:bottom w:w="30" w:type="dxa"/>
              <w:left w:w="40" w:type="dxa"/>
              <w:right w:w="40" w:type="dxa"/>
            </w:tcMar>
          </w:tcPr>
          <w:p>
            <w:pPr>
              <w:jc w:val="right"/>
            </w:pPr>
            <w:r>
              <w:t>30</w:t>
            </w:r>
          </w:p>
        </w:tc>
      </w:tr>
      <w:tr>
        <w:tc>
          <w:tcPr>
            <w:tcW w:type="dxa" w:w="2016"/>
            <w:tcMar>
              <w:top w:w="30" w:type="dxa"/>
              <w:bottom w:w="30" w:type="dxa"/>
              <w:left w:w="40" w:type="dxa"/>
              <w:right w:w="40" w:type="dxa"/>
            </w:tcMar>
          </w:tcPr>
          <w:p>
            <w:r>
              <w:t>6.3</w:t>
            </w:r>
          </w:p>
        </w:tc>
        <w:tc>
          <w:tcPr>
            <w:tcW w:type="dxa" w:w="6192"/>
            <w:tcMar>
              <w:top w:w="30" w:type="dxa"/>
              <w:bottom w:w="30" w:type="dxa"/>
              <w:left w:w="40" w:type="dxa"/>
              <w:right w:w="40" w:type="dxa"/>
            </w:tcMar>
          </w:tcPr>
          <w:p>
            <w:r>
              <w:t>Metaheuristic Optimization Comparison: PSO vs GA vs SA</w:t>
            </w:r>
          </w:p>
        </w:tc>
        <w:tc>
          <w:tcPr>
            <w:tcW w:type="dxa" w:w="1296"/>
            <w:tcMar>
              <w:top w:w="30" w:type="dxa"/>
              <w:bottom w:w="30" w:type="dxa"/>
              <w:left w:w="40" w:type="dxa"/>
              <w:right w:w="40" w:type="dxa"/>
            </w:tcMar>
          </w:tcPr>
          <w:p>
            <w:pPr>
              <w:jc w:val="right"/>
            </w:pPr>
            <w:r>
              <w:t>31</w:t>
            </w:r>
          </w:p>
        </w:tc>
      </w:tr>
      <w:tr>
        <w:tc>
          <w:tcPr>
            <w:tcW w:type="dxa" w:w="2016"/>
            <w:tcMar>
              <w:top w:w="30" w:type="dxa"/>
              <w:bottom w:w="30" w:type="dxa"/>
              <w:left w:w="40" w:type="dxa"/>
              <w:right w:w="40" w:type="dxa"/>
            </w:tcMar>
          </w:tcPr>
          <w:p>
            <w:r>
              <w:t>6.4</w:t>
            </w:r>
          </w:p>
        </w:tc>
        <w:tc>
          <w:tcPr>
            <w:tcW w:type="dxa" w:w="6192"/>
            <w:tcMar>
              <w:top w:w="30" w:type="dxa"/>
              <w:bottom w:w="30" w:type="dxa"/>
              <w:left w:w="40" w:type="dxa"/>
              <w:right w:w="40" w:type="dxa"/>
            </w:tcMar>
          </w:tcPr>
          <w:p>
            <w:r>
              <w:t>AI Defect Prediction &amp; Quality Evaluation Error Metrics</w:t>
            </w:r>
          </w:p>
        </w:tc>
        <w:tc>
          <w:tcPr>
            <w:tcW w:type="dxa" w:w="1296"/>
            <w:tcMar>
              <w:top w:w="30" w:type="dxa"/>
              <w:bottom w:w="30" w:type="dxa"/>
              <w:left w:w="40" w:type="dxa"/>
              <w:right w:w="40" w:type="dxa"/>
            </w:tcMar>
          </w:tcPr>
          <w:p>
            <w:pPr>
              <w:jc w:val="right"/>
            </w:pPr>
            <w:r>
              <w:t>32</w:t>
            </w:r>
          </w:p>
        </w:tc>
      </w:tr>
      <w:tr>
        <w:tc>
          <w:tcPr>
            <w:tcW w:type="dxa" w:w="2016"/>
            <w:tcMar>
              <w:top w:w="30" w:type="dxa"/>
              <w:bottom w:w="30" w:type="dxa"/>
              <w:left w:w="40" w:type="dxa"/>
              <w:right w:w="40" w:type="dxa"/>
            </w:tcMar>
          </w:tcPr>
          <w:p>
            <w:r>
              <w:t>6.5</w:t>
            </w:r>
          </w:p>
        </w:tc>
        <w:tc>
          <w:tcPr>
            <w:tcW w:type="dxa" w:w="6192"/>
            <w:tcMar>
              <w:top w:w="30" w:type="dxa"/>
              <w:bottom w:w="30" w:type="dxa"/>
              <w:left w:w="40" w:type="dxa"/>
              <w:right w:w="40" w:type="dxa"/>
            </w:tcMar>
          </w:tcPr>
          <w:p>
            <w:r>
              <w:t>End-to-End Execution Latency Breakdown by Pipeline Stage</w:t>
            </w:r>
          </w:p>
        </w:tc>
        <w:tc>
          <w:tcPr>
            <w:tcW w:type="dxa" w:w="1296"/>
            <w:tcMar>
              <w:top w:w="30" w:type="dxa"/>
              <w:bottom w:w="30" w:type="dxa"/>
              <w:left w:w="40" w:type="dxa"/>
              <w:right w:w="40" w:type="dxa"/>
            </w:tcMar>
          </w:tcPr>
          <w:p>
            <w:pPr>
              <w:jc w:val="right"/>
            </w:pPr>
            <w:r>
              <w:t>34</w:t>
            </w:r>
          </w:p>
        </w:tc>
      </w:tr>
    </w:tbl>
    <w:p>
      <w:pPr>
        <w:spacing w:after="480"/>
      </w:pPr>
    </w:p>
    <w:p>
      <w:pPr>
        <w:spacing w:before="360" w:after="360" w:line="276" w:lineRule="auto"/>
        <w:jc w:val="center"/>
      </w:pPr>
      <w:r>
        <w:rPr>
          <w:rFonts w:ascii="Times New Roman" w:hAnsi="Times New Roman"/>
          <w:b/>
          <w:sz w:val="32"/>
        </w:rPr>
        <w:t>LIST OF FIGURES</w:t>
      </w:r>
    </w:p>
    <w:tbl>
      <w:tblPr>
        <w:tblW w:type="auto" w:w="0"/>
        <w:jc w:val="center"/>
        <w:tblLook w:firstColumn="1" w:firstRow="1" w:lastColumn="0" w:lastRow="0" w:noHBand="0" w:noVBand="1" w:val="04A0"/>
      </w:tblPr>
      <w:tblGrid>
        <w:gridCol w:w="2016"/>
        <w:gridCol w:w="6192"/>
        <w:gridCol w:w="1296"/>
      </w:tblGrid>
      <w:tr>
        <w:tc>
          <w:tcPr>
            <w:tcW w:type="dxa" w:w="3000"/>
          </w:tcPr>
          <w:p>
            <w:r>
              <w:rPr>
                <w:b/>
              </w:rPr>
              <w:t>FIGURE NO.</w:t>
            </w:r>
          </w:p>
        </w:tc>
        <w:tc>
          <w:tcPr>
            <w:tcW w:type="dxa" w:w="3000"/>
          </w:tcPr>
          <w:p>
            <w:r>
              <w:rPr>
                <w:b/>
              </w:rPr>
              <w:t>TITLE</w:t>
            </w:r>
          </w:p>
        </w:tc>
        <w:tc>
          <w:tcPr>
            <w:tcW w:type="dxa" w:w="3000"/>
          </w:tcPr>
          <w:p>
            <w:pPr>
              <w:jc w:val="right"/>
            </w:pPr>
            <w:r>
              <w:rPr>
                <w:b/>
              </w:rPr>
              <w:t>PAGE NO.</w:t>
            </w:r>
          </w:p>
        </w:tc>
      </w:tr>
      <w:tr>
        <w:tc>
          <w:tcPr>
            <w:tcW w:type="dxa" w:w="2016"/>
            <w:tcMar>
              <w:top w:w="30" w:type="dxa"/>
              <w:bottom w:w="30" w:type="dxa"/>
              <w:left w:w="40" w:type="dxa"/>
              <w:right w:w="40" w:type="dxa"/>
            </w:tcMar>
          </w:tcPr>
          <w:p>
            <w:r>
              <w:t>4.1</w:t>
            </w:r>
          </w:p>
        </w:tc>
        <w:tc>
          <w:tcPr>
            <w:tcW w:type="dxa" w:w="6192"/>
            <w:tcMar>
              <w:top w:w="30" w:type="dxa"/>
              <w:bottom w:w="30" w:type="dxa"/>
              <w:left w:w="40" w:type="dxa"/>
              <w:right w:w="40" w:type="dxa"/>
            </w:tcMar>
          </w:tcPr>
          <w:p>
            <w:r>
              <w:t>FluxCore EDA 3-Tier Layered System Architecture</w:t>
            </w:r>
          </w:p>
        </w:tc>
        <w:tc>
          <w:tcPr>
            <w:tcW w:type="dxa" w:w="1296"/>
            <w:tcMar>
              <w:top w:w="30" w:type="dxa"/>
              <w:bottom w:w="30" w:type="dxa"/>
              <w:left w:w="40" w:type="dxa"/>
              <w:right w:w="40" w:type="dxa"/>
            </w:tcMar>
          </w:tcPr>
          <w:p>
            <w:pPr>
              <w:jc w:val="right"/>
            </w:pPr>
            <w:r>
              <w:t>16</w:t>
            </w:r>
          </w:p>
        </w:tc>
      </w:tr>
      <w:tr>
        <w:tc>
          <w:tcPr>
            <w:tcW w:type="dxa" w:w="2016"/>
            <w:tcMar>
              <w:top w:w="30" w:type="dxa"/>
              <w:bottom w:w="30" w:type="dxa"/>
              <w:left w:w="40" w:type="dxa"/>
              <w:right w:w="40" w:type="dxa"/>
            </w:tcMar>
          </w:tcPr>
          <w:p>
            <w:r>
              <w:t>4.2</w:t>
            </w:r>
          </w:p>
        </w:tc>
        <w:tc>
          <w:tcPr>
            <w:tcW w:type="dxa" w:w="6192"/>
            <w:tcMar>
              <w:top w:w="30" w:type="dxa"/>
              <w:bottom w:w="30" w:type="dxa"/>
              <w:left w:w="40" w:type="dxa"/>
              <w:right w:w="40" w:type="dxa"/>
            </w:tcMar>
          </w:tcPr>
          <w:p>
            <w:r>
              <w:t>PyVerilog AST Structural Traversal and IR Generation Flow</w:t>
            </w:r>
          </w:p>
        </w:tc>
        <w:tc>
          <w:tcPr>
            <w:tcW w:type="dxa" w:w="1296"/>
            <w:tcMar>
              <w:top w:w="30" w:type="dxa"/>
              <w:bottom w:w="30" w:type="dxa"/>
              <w:left w:w="40" w:type="dxa"/>
              <w:right w:w="40" w:type="dxa"/>
            </w:tcMar>
          </w:tcPr>
          <w:p>
            <w:pPr>
              <w:jc w:val="right"/>
            </w:pPr>
            <w:r>
              <w:t>16</w:t>
            </w:r>
          </w:p>
        </w:tc>
      </w:tr>
      <w:tr>
        <w:tc>
          <w:tcPr>
            <w:tcW w:type="dxa" w:w="2016"/>
            <w:tcMar>
              <w:top w:w="30" w:type="dxa"/>
              <w:bottom w:w="30" w:type="dxa"/>
              <w:left w:w="40" w:type="dxa"/>
              <w:right w:w="40" w:type="dxa"/>
            </w:tcMar>
          </w:tcPr>
          <w:p>
            <w:r>
              <w:t>4.3</w:t>
            </w:r>
          </w:p>
        </w:tc>
        <w:tc>
          <w:tcPr>
            <w:tcW w:type="dxa" w:w="6192"/>
            <w:tcMar>
              <w:top w:w="30" w:type="dxa"/>
              <w:bottom w:w="30" w:type="dxa"/>
              <w:left w:w="40" w:type="dxa"/>
              <w:right w:w="40" w:type="dxa"/>
            </w:tcMar>
          </w:tcPr>
          <w:p>
            <w:r>
              <w:t>Metaheuristic Parameter Optimization Exploration Loop (PSO/GA/SA)</w:t>
            </w:r>
          </w:p>
        </w:tc>
        <w:tc>
          <w:tcPr>
            <w:tcW w:type="dxa" w:w="1296"/>
            <w:tcMar>
              <w:top w:w="30" w:type="dxa"/>
              <w:bottom w:w="30" w:type="dxa"/>
              <w:left w:w="40" w:type="dxa"/>
              <w:right w:w="40" w:type="dxa"/>
            </w:tcMar>
          </w:tcPr>
          <w:p>
            <w:pPr>
              <w:jc w:val="right"/>
            </w:pPr>
            <w:r>
              <w:t>19</w:t>
            </w:r>
          </w:p>
        </w:tc>
      </w:tr>
      <w:tr>
        <w:tc>
          <w:tcPr>
            <w:tcW w:type="dxa" w:w="2016"/>
            <w:tcMar>
              <w:top w:w="30" w:type="dxa"/>
              <w:bottom w:w="30" w:type="dxa"/>
              <w:left w:w="40" w:type="dxa"/>
              <w:right w:w="40" w:type="dxa"/>
            </w:tcMar>
          </w:tcPr>
          <w:p>
            <w:r>
              <w:t>4.4</w:t>
            </w:r>
          </w:p>
        </w:tc>
        <w:tc>
          <w:tcPr>
            <w:tcW w:type="dxa" w:w="6192"/>
            <w:tcMar>
              <w:top w:w="30" w:type="dxa"/>
              <w:bottom w:w="30" w:type="dxa"/>
              <w:left w:w="40" w:type="dxa"/>
              <w:right w:w="40" w:type="dxa"/>
            </w:tcMar>
          </w:tcPr>
          <w:p>
            <w:r>
              <w:t>End-to-End Pipeline Data Flow and Communication Sequence</w:t>
            </w:r>
          </w:p>
        </w:tc>
        <w:tc>
          <w:tcPr>
            <w:tcW w:type="dxa" w:w="1296"/>
            <w:tcMar>
              <w:top w:w="30" w:type="dxa"/>
              <w:bottom w:w="30" w:type="dxa"/>
              <w:left w:w="40" w:type="dxa"/>
              <w:right w:w="40" w:type="dxa"/>
            </w:tcMar>
          </w:tcPr>
          <w:p>
            <w:pPr>
              <w:jc w:val="right"/>
            </w:pPr>
            <w:r>
              <w:t>22</w:t>
            </w:r>
          </w:p>
        </w:tc>
      </w:tr>
      <w:tr>
        <w:tc>
          <w:tcPr>
            <w:tcW w:type="dxa" w:w="2016"/>
            <w:tcMar>
              <w:top w:w="30" w:type="dxa"/>
              <w:bottom w:w="30" w:type="dxa"/>
              <w:left w:w="40" w:type="dxa"/>
              <w:right w:w="40" w:type="dxa"/>
            </w:tcMar>
          </w:tcPr>
          <w:p>
            <w:r>
              <w:t>5.1</w:t>
            </w:r>
          </w:p>
        </w:tc>
        <w:tc>
          <w:tcPr>
            <w:tcW w:type="dxa" w:w="6192"/>
            <w:tcMar>
              <w:top w:w="30" w:type="dxa"/>
              <w:bottom w:w="30" w:type="dxa"/>
              <w:left w:w="40" w:type="dxa"/>
              <w:right w:w="40" w:type="dxa"/>
            </w:tcMar>
          </w:tcPr>
          <w:p>
            <w:r>
              <w:t>FluxCore EDA Web Platform User Interface (Monaco IDE &amp; Dashboard)</w:t>
            </w:r>
          </w:p>
        </w:tc>
        <w:tc>
          <w:tcPr>
            <w:tcW w:type="dxa" w:w="1296"/>
            <w:tcMar>
              <w:top w:w="30" w:type="dxa"/>
              <w:bottom w:w="30" w:type="dxa"/>
              <w:left w:w="40" w:type="dxa"/>
              <w:right w:w="40" w:type="dxa"/>
            </w:tcMar>
          </w:tcPr>
          <w:p>
            <w:pPr>
              <w:jc w:val="right"/>
            </w:pPr>
            <w:r>
              <w:t>28</w:t>
            </w:r>
          </w:p>
        </w:tc>
      </w:tr>
      <w:tr>
        <w:tc>
          <w:tcPr>
            <w:tcW w:type="dxa" w:w="2016"/>
            <w:tcMar>
              <w:top w:w="30" w:type="dxa"/>
              <w:bottom w:w="30" w:type="dxa"/>
              <w:left w:w="40" w:type="dxa"/>
              <w:right w:w="40" w:type="dxa"/>
            </w:tcMar>
          </w:tcPr>
          <w:p>
            <w:r>
              <w:t>6.1</w:t>
            </w:r>
          </w:p>
        </w:tc>
        <w:tc>
          <w:tcPr>
            <w:tcW w:type="dxa" w:w="6192"/>
            <w:tcMar>
              <w:top w:w="30" w:type="dxa"/>
              <w:bottom w:w="30" w:type="dxa"/>
              <w:left w:w="40" w:type="dxa"/>
              <w:right w:w="40" w:type="dxa"/>
            </w:tcMar>
          </w:tcPr>
          <w:p>
            <w:r>
              <w:t>Metaheuristic Fitness Convergence Curves (PSO vs GA vs SA over 25 Iterations)</w:t>
            </w:r>
          </w:p>
        </w:tc>
        <w:tc>
          <w:tcPr>
            <w:tcW w:type="dxa" w:w="1296"/>
            <w:tcMar>
              <w:top w:w="30" w:type="dxa"/>
              <w:bottom w:w="30" w:type="dxa"/>
              <w:left w:w="40" w:type="dxa"/>
              <w:right w:w="40" w:type="dxa"/>
            </w:tcMar>
          </w:tcPr>
          <w:p>
            <w:pPr>
              <w:jc w:val="right"/>
            </w:pPr>
            <w:r>
              <w:t>31</w:t>
            </w:r>
          </w:p>
        </w:tc>
      </w:tr>
      <w:tr>
        <w:tc>
          <w:tcPr>
            <w:tcW w:type="dxa" w:w="2016"/>
            <w:tcMar>
              <w:top w:w="30" w:type="dxa"/>
              <w:bottom w:w="30" w:type="dxa"/>
              <w:left w:w="40" w:type="dxa"/>
              <w:right w:w="40" w:type="dxa"/>
            </w:tcMar>
          </w:tcPr>
          <w:p>
            <w:r>
              <w:t>6.2</w:t>
            </w:r>
          </w:p>
        </w:tc>
        <w:tc>
          <w:tcPr>
            <w:tcW w:type="dxa" w:w="6192"/>
            <w:tcMar>
              <w:top w:w="30" w:type="dxa"/>
              <w:bottom w:w="30" w:type="dxa"/>
              <w:left w:w="40" w:type="dxa"/>
              <w:right w:w="40" w:type="dxa"/>
            </w:tcMar>
          </w:tcPr>
          <w:p>
            <w:r>
              <w:t>AI Predictor Quality Score Regression Correlation (Predicted vs Ground Truth)</w:t>
            </w:r>
          </w:p>
        </w:tc>
        <w:tc>
          <w:tcPr>
            <w:tcW w:type="dxa" w:w="1296"/>
            <w:tcMar>
              <w:top w:w="30" w:type="dxa"/>
              <w:bottom w:w="30" w:type="dxa"/>
              <w:left w:w="40" w:type="dxa"/>
              <w:right w:w="40" w:type="dxa"/>
            </w:tcMar>
          </w:tcPr>
          <w:p>
            <w:pPr>
              <w:jc w:val="right"/>
            </w:pPr>
            <w:r>
              <w:t>33</w:t>
            </w:r>
          </w:p>
        </w:tc>
      </w:tr>
      <w:tr>
        <w:tc>
          <w:tcPr>
            <w:tcW w:type="dxa" w:w="2016"/>
            <w:tcMar>
              <w:top w:w="30" w:type="dxa"/>
              <w:bottom w:w="30" w:type="dxa"/>
              <w:left w:w="40" w:type="dxa"/>
              <w:right w:w="40" w:type="dxa"/>
            </w:tcMar>
          </w:tcPr>
          <w:p>
            <w:r>
              <w:t>6.3</w:t>
            </w:r>
          </w:p>
        </w:tc>
        <w:tc>
          <w:tcPr>
            <w:tcW w:type="dxa" w:w="6192"/>
            <w:tcMar>
              <w:top w:w="30" w:type="dxa"/>
              <w:bottom w:w="30" w:type="dxa"/>
              <w:left w:w="40" w:type="dxa"/>
              <w:right w:w="40" w:type="dxa"/>
            </w:tcMar>
          </w:tcPr>
          <w:p>
            <w:r>
              <w:t>Standard Cell Area vs Critical Path Delay Trade-off Curve</w:t>
            </w:r>
          </w:p>
        </w:tc>
        <w:tc>
          <w:tcPr>
            <w:tcW w:type="dxa" w:w="1296"/>
            <w:tcMar>
              <w:top w:w="30" w:type="dxa"/>
              <w:bottom w:w="30" w:type="dxa"/>
              <w:left w:w="40" w:type="dxa"/>
              <w:right w:w="40" w:type="dxa"/>
            </w:tcMar>
          </w:tcPr>
          <w:p>
            <w:pPr>
              <w:jc w:val="right"/>
            </w:pPr>
            <w:r>
              <w:t>34</w:t>
            </w:r>
          </w:p>
        </w:tc>
      </w:tr>
    </w:tbl>
    <w:p>
      <w:r>
        <w:br w:type="page"/>
      </w:r>
    </w:p>
    <w:p>
      <w:pPr>
        <w:spacing w:before="360" w:after="360" w:line="276" w:lineRule="auto"/>
        <w:jc w:val="center"/>
      </w:pPr>
      <w:r>
        <w:rPr>
          <w:rFonts w:ascii="Times New Roman" w:hAnsi="Times New Roman"/>
          <w:b/>
          <w:sz w:val="32"/>
        </w:rPr>
        <w:t>LIST OF ABBREVIATIONS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68"/>
        <w:gridCol w:w="6336"/>
      </w:tblGrid>
      <w:tr>
        <w:tc>
          <w:tcPr>
            <w:tcW w:type="dxa" w:w="4500"/>
            <w:shd w:fill="EAECEE"/>
          </w:tcPr>
          <w:p>
            <w:r>
              <w:rPr>
                <w:b/>
              </w:rPr>
              <w:t>ABBREVIATION</w:t>
            </w:r>
          </w:p>
        </w:tc>
        <w:tc>
          <w:tcPr>
            <w:tcW w:type="dxa" w:w="4500"/>
            <w:shd w:fill="EAECEE"/>
          </w:tcPr>
          <w:p>
            <w:r>
              <w:rPr>
                <w:b/>
              </w:rPr>
              <w:t>EXPANSION</w:t>
            </w:r>
          </w:p>
        </w:tc>
      </w:tr>
      <w:tr>
        <w:tc>
          <w:tcPr>
            <w:tcW w:type="dxa" w:w="3168"/>
            <w:tcMar>
              <w:top w:w="40" w:type="dxa"/>
              <w:bottom w:w="40" w:type="dxa"/>
              <w:left w:w="60" w:type="dxa"/>
              <w:right w:w="60" w:type="dxa"/>
            </w:tcMar>
          </w:tcPr>
          <w:p>
            <w:r>
              <w:rPr>
                <w:b/>
              </w:rPr>
              <w:t>ABC</w:t>
            </w:r>
          </w:p>
        </w:tc>
        <w:tc>
          <w:tcPr>
            <w:tcW w:type="dxa" w:w="6336"/>
            <w:tcMar>
              <w:top w:w="40" w:type="dxa"/>
              <w:bottom w:w="40" w:type="dxa"/>
              <w:left w:w="60" w:type="dxa"/>
              <w:right w:w="60" w:type="dxa"/>
            </w:tcMar>
          </w:tcPr>
          <w:p>
            <w:r>
              <w:t>System for Sequential Logic Synthesis and Formal Verification</w:t>
            </w:r>
          </w:p>
        </w:tc>
      </w:tr>
      <w:tr>
        <w:tc>
          <w:tcPr>
            <w:tcW w:type="dxa" w:w="3168"/>
            <w:tcMar>
              <w:top w:w="40" w:type="dxa"/>
              <w:bottom w:w="40" w:type="dxa"/>
              <w:left w:w="60" w:type="dxa"/>
              <w:right w:w="60" w:type="dxa"/>
            </w:tcMar>
          </w:tcPr>
          <w:p>
            <w:r>
              <w:rPr>
                <w:b/>
              </w:rPr>
              <w:t>AI</w:t>
            </w:r>
          </w:p>
        </w:tc>
        <w:tc>
          <w:tcPr>
            <w:tcW w:type="dxa" w:w="6336"/>
            <w:tcMar>
              <w:top w:w="40" w:type="dxa"/>
              <w:bottom w:w="40" w:type="dxa"/>
              <w:left w:w="60" w:type="dxa"/>
              <w:right w:w="60" w:type="dxa"/>
            </w:tcMar>
          </w:tcPr>
          <w:p>
            <w:r>
              <w:t>Artificial Intelligence</w:t>
            </w:r>
          </w:p>
        </w:tc>
      </w:tr>
      <w:tr>
        <w:tc>
          <w:tcPr>
            <w:tcW w:type="dxa" w:w="3168"/>
            <w:tcMar>
              <w:top w:w="40" w:type="dxa"/>
              <w:bottom w:w="40" w:type="dxa"/>
              <w:left w:w="60" w:type="dxa"/>
              <w:right w:w="60" w:type="dxa"/>
            </w:tcMar>
          </w:tcPr>
          <w:p>
            <w:r>
              <w:rPr>
                <w:b/>
              </w:rPr>
              <w:t>ALU</w:t>
            </w:r>
          </w:p>
        </w:tc>
        <w:tc>
          <w:tcPr>
            <w:tcW w:type="dxa" w:w="6336"/>
            <w:tcMar>
              <w:top w:w="40" w:type="dxa"/>
              <w:bottom w:w="40" w:type="dxa"/>
              <w:left w:w="60" w:type="dxa"/>
              <w:right w:w="60" w:type="dxa"/>
            </w:tcMar>
          </w:tcPr>
          <w:p>
            <w:r>
              <w:t>Arithmetic Logic Unit</w:t>
            </w:r>
          </w:p>
        </w:tc>
      </w:tr>
      <w:tr>
        <w:tc>
          <w:tcPr>
            <w:tcW w:type="dxa" w:w="3168"/>
            <w:tcMar>
              <w:top w:w="40" w:type="dxa"/>
              <w:bottom w:w="40" w:type="dxa"/>
              <w:left w:w="60" w:type="dxa"/>
              <w:right w:w="60" w:type="dxa"/>
            </w:tcMar>
          </w:tcPr>
          <w:p>
            <w:r>
              <w:rPr>
                <w:b/>
              </w:rPr>
              <w:t>API</w:t>
            </w:r>
          </w:p>
        </w:tc>
        <w:tc>
          <w:tcPr>
            <w:tcW w:type="dxa" w:w="6336"/>
            <w:tcMar>
              <w:top w:w="40" w:type="dxa"/>
              <w:bottom w:w="40" w:type="dxa"/>
              <w:left w:w="60" w:type="dxa"/>
              <w:right w:w="60" w:type="dxa"/>
            </w:tcMar>
          </w:tcPr>
          <w:p>
            <w:r>
              <w:t>Application Programming Interface</w:t>
            </w:r>
          </w:p>
        </w:tc>
      </w:tr>
      <w:tr>
        <w:tc>
          <w:tcPr>
            <w:tcW w:type="dxa" w:w="3168"/>
            <w:tcMar>
              <w:top w:w="40" w:type="dxa"/>
              <w:bottom w:w="40" w:type="dxa"/>
              <w:left w:w="60" w:type="dxa"/>
              <w:right w:w="60" w:type="dxa"/>
            </w:tcMar>
          </w:tcPr>
          <w:p>
            <w:r>
              <w:rPr>
                <w:b/>
              </w:rPr>
              <w:t>ASIC</w:t>
            </w:r>
          </w:p>
        </w:tc>
        <w:tc>
          <w:tcPr>
            <w:tcW w:type="dxa" w:w="6336"/>
            <w:tcMar>
              <w:top w:w="40" w:type="dxa"/>
              <w:bottom w:w="40" w:type="dxa"/>
              <w:left w:w="60" w:type="dxa"/>
              <w:right w:w="60" w:type="dxa"/>
            </w:tcMar>
          </w:tcPr>
          <w:p>
            <w:r>
              <w:t>Application-Specific Integrated Circuit</w:t>
            </w:r>
          </w:p>
        </w:tc>
      </w:tr>
      <w:tr>
        <w:tc>
          <w:tcPr>
            <w:tcW w:type="dxa" w:w="3168"/>
            <w:tcMar>
              <w:top w:w="40" w:type="dxa"/>
              <w:bottom w:w="40" w:type="dxa"/>
              <w:left w:w="60" w:type="dxa"/>
              <w:right w:w="60" w:type="dxa"/>
            </w:tcMar>
          </w:tcPr>
          <w:p>
            <w:r>
              <w:rPr>
                <w:b/>
              </w:rPr>
              <w:t>AST</w:t>
            </w:r>
          </w:p>
        </w:tc>
        <w:tc>
          <w:tcPr>
            <w:tcW w:type="dxa" w:w="6336"/>
            <w:tcMar>
              <w:top w:w="40" w:type="dxa"/>
              <w:bottom w:w="40" w:type="dxa"/>
              <w:left w:w="60" w:type="dxa"/>
              <w:right w:w="60" w:type="dxa"/>
            </w:tcMar>
          </w:tcPr>
          <w:p>
            <w:r>
              <w:t>Abstract Syntax Tree</w:t>
            </w:r>
          </w:p>
        </w:tc>
      </w:tr>
      <w:tr>
        <w:tc>
          <w:tcPr>
            <w:tcW w:type="dxa" w:w="3168"/>
            <w:tcMar>
              <w:top w:w="40" w:type="dxa"/>
              <w:bottom w:w="40" w:type="dxa"/>
              <w:left w:w="60" w:type="dxa"/>
              <w:right w:w="60" w:type="dxa"/>
            </w:tcMar>
          </w:tcPr>
          <w:p>
            <w:r>
              <w:rPr>
                <w:b/>
              </w:rPr>
              <w:t>CAD</w:t>
            </w:r>
          </w:p>
        </w:tc>
        <w:tc>
          <w:tcPr>
            <w:tcW w:type="dxa" w:w="6336"/>
            <w:tcMar>
              <w:top w:w="40" w:type="dxa"/>
              <w:bottom w:w="40" w:type="dxa"/>
              <w:left w:w="60" w:type="dxa"/>
              <w:right w:w="60" w:type="dxa"/>
            </w:tcMar>
          </w:tcPr>
          <w:p>
            <w:r>
              <w:t>Computer-Aided Design</w:t>
            </w:r>
          </w:p>
        </w:tc>
      </w:tr>
      <w:tr>
        <w:tc>
          <w:tcPr>
            <w:tcW w:type="dxa" w:w="3168"/>
            <w:tcMar>
              <w:top w:w="40" w:type="dxa"/>
              <w:bottom w:w="40" w:type="dxa"/>
              <w:left w:w="60" w:type="dxa"/>
              <w:right w:w="60" w:type="dxa"/>
            </w:tcMar>
          </w:tcPr>
          <w:p>
            <w:r>
              <w:rPr>
                <w:b/>
              </w:rPr>
              <w:t>CDC</w:t>
            </w:r>
          </w:p>
        </w:tc>
        <w:tc>
          <w:tcPr>
            <w:tcW w:type="dxa" w:w="6336"/>
            <w:tcMar>
              <w:top w:w="40" w:type="dxa"/>
              <w:bottom w:w="40" w:type="dxa"/>
              <w:left w:w="60" w:type="dxa"/>
              <w:right w:w="60" w:type="dxa"/>
            </w:tcMar>
          </w:tcPr>
          <w:p>
            <w:r>
              <w:t>Clock Domain Crossing</w:t>
            </w:r>
          </w:p>
        </w:tc>
      </w:tr>
      <w:tr>
        <w:tc>
          <w:tcPr>
            <w:tcW w:type="dxa" w:w="3168"/>
            <w:tcMar>
              <w:top w:w="40" w:type="dxa"/>
              <w:bottom w:w="40" w:type="dxa"/>
              <w:left w:w="60" w:type="dxa"/>
              <w:right w:w="60" w:type="dxa"/>
            </w:tcMar>
          </w:tcPr>
          <w:p>
            <w:r>
              <w:rPr>
                <w:b/>
              </w:rPr>
              <w:t>DFF</w:t>
            </w:r>
          </w:p>
        </w:tc>
        <w:tc>
          <w:tcPr>
            <w:tcW w:type="dxa" w:w="6336"/>
            <w:tcMar>
              <w:top w:w="40" w:type="dxa"/>
              <w:bottom w:w="40" w:type="dxa"/>
              <w:left w:w="60" w:type="dxa"/>
              <w:right w:w="60" w:type="dxa"/>
            </w:tcMar>
          </w:tcPr>
          <w:p>
            <w:r>
              <w:t>D Flip-Flop</w:t>
            </w:r>
          </w:p>
        </w:tc>
      </w:tr>
      <w:tr>
        <w:tc>
          <w:tcPr>
            <w:tcW w:type="dxa" w:w="3168"/>
            <w:tcMar>
              <w:top w:w="40" w:type="dxa"/>
              <w:bottom w:w="40" w:type="dxa"/>
              <w:left w:w="60" w:type="dxa"/>
              <w:right w:w="60" w:type="dxa"/>
            </w:tcMar>
          </w:tcPr>
          <w:p>
            <w:r>
              <w:rPr>
                <w:b/>
              </w:rPr>
              <w:t>ECO</w:t>
            </w:r>
          </w:p>
        </w:tc>
        <w:tc>
          <w:tcPr>
            <w:tcW w:type="dxa" w:w="6336"/>
            <w:tcMar>
              <w:top w:w="40" w:type="dxa"/>
              <w:bottom w:w="40" w:type="dxa"/>
              <w:left w:w="60" w:type="dxa"/>
              <w:right w:w="60" w:type="dxa"/>
            </w:tcMar>
          </w:tcPr>
          <w:p>
            <w:r>
              <w:t>Engineering Change Order</w:t>
            </w:r>
          </w:p>
        </w:tc>
      </w:tr>
      <w:tr>
        <w:tc>
          <w:tcPr>
            <w:tcW w:type="dxa" w:w="3168"/>
            <w:tcMar>
              <w:top w:w="40" w:type="dxa"/>
              <w:bottom w:w="40" w:type="dxa"/>
              <w:left w:w="60" w:type="dxa"/>
              <w:right w:w="60" w:type="dxa"/>
            </w:tcMar>
          </w:tcPr>
          <w:p>
            <w:r>
              <w:rPr>
                <w:b/>
              </w:rPr>
              <w:t>EDA</w:t>
            </w:r>
          </w:p>
        </w:tc>
        <w:tc>
          <w:tcPr>
            <w:tcW w:type="dxa" w:w="6336"/>
            <w:tcMar>
              <w:top w:w="40" w:type="dxa"/>
              <w:bottom w:w="40" w:type="dxa"/>
              <w:left w:w="60" w:type="dxa"/>
              <w:right w:w="60" w:type="dxa"/>
            </w:tcMar>
          </w:tcPr>
          <w:p>
            <w:r>
              <w:t>Electronic Design Automation</w:t>
            </w:r>
          </w:p>
        </w:tc>
      </w:tr>
      <w:tr>
        <w:tc>
          <w:tcPr>
            <w:tcW w:type="dxa" w:w="3168"/>
            <w:tcMar>
              <w:top w:w="40" w:type="dxa"/>
              <w:bottom w:w="40" w:type="dxa"/>
              <w:left w:w="60" w:type="dxa"/>
              <w:right w:w="60" w:type="dxa"/>
            </w:tcMar>
          </w:tcPr>
          <w:p>
            <w:r>
              <w:rPr>
                <w:b/>
              </w:rPr>
              <w:t>FIFO</w:t>
            </w:r>
          </w:p>
        </w:tc>
        <w:tc>
          <w:tcPr>
            <w:tcW w:type="dxa" w:w="6336"/>
            <w:tcMar>
              <w:top w:w="40" w:type="dxa"/>
              <w:bottom w:w="40" w:type="dxa"/>
              <w:left w:w="60" w:type="dxa"/>
              <w:right w:w="60" w:type="dxa"/>
            </w:tcMar>
          </w:tcPr>
          <w:p>
            <w:r>
              <w:t>First-In First-Out Buffer</w:t>
            </w:r>
          </w:p>
        </w:tc>
      </w:tr>
      <w:tr>
        <w:tc>
          <w:tcPr>
            <w:tcW w:type="dxa" w:w="3168"/>
            <w:tcMar>
              <w:top w:w="40" w:type="dxa"/>
              <w:bottom w:w="40" w:type="dxa"/>
              <w:left w:w="60" w:type="dxa"/>
              <w:right w:w="60" w:type="dxa"/>
            </w:tcMar>
          </w:tcPr>
          <w:p>
            <w:r>
              <w:rPr>
                <w:b/>
              </w:rPr>
              <w:t>FSM</w:t>
            </w:r>
          </w:p>
        </w:tc>
        <w:tc>
          <w:tcPr>
            <w:tcW w:type="dxa" w:w="6336"/>
            <w:tcMar>
              <w:top w:w="40" w:type="dxa"/>
              <w:bottom w:w="40" w:type="dxa"/>
              <w:left w:w="60" w:type="dxa"/>
              <w:right w:w="60" w:type="dxa"/>
            </w:tcMar>
          </w:tcPr>
          <w:p>
            <w:r>
              <w:t>Finite State Machine</w:t>
            </w:r>
          </w:p>
        </w:tc>
      </w:tr>
      <w:tr>
        <w:tc>
          <w:tcPr>
            <w:tcW w:type="dxa" w:w="3168"/>
            <w:tcMar>
              <w:top w:w="40" w:type="dxa"/>
              <w:bottom w:w="40" w:type="dxa"/>
              <w:left w:w="60" w:type="dxa"/>
              <w:right w:w="60" w:type="dxa"/>
            </w:tcMar>
          </w:tcPr>
          <w:p>
            <w:r>
              <w:rPr>
                <w:b/>
              </w:rPr>
              <w:t>GA</w:t>
            </w:r>
          </w:p>
        </w:tc>
        <w:tc>
          <w:tcPr>
            <w:tcW w:type="dxa" w:w="6336"/>
            <w:tcMar>
              <w:top w:w="40" w:type="dxa"/>
              <w:bottom w:w="40" w:type="dxa"/>
              <w:left w:w="60" w:type="dxa"/>
              <w:right w:w="60" w:type="dxa"/>
            </w:tcMar>
          </w:tcPr>
          <w:p>
            <w:r>
              <w:t>Genetic Algorithm</w:t>
            </w:r>
          </w:p>
        </w:tc>
      </w:tr>
      <w:tr>
        <w:tc>
          <w:tcPr>
            <w:tcW w:type="dxa" w:w="3168"/>
            <w:tcMar>
              <w:top w:w="40" w:type="dxa"/>
              <w:bottom w:w="40" w:type="dxa"/>
              <w:left w:w="60" w:type="dxa"/>
              <w:right w:w="60" w:type="dxa"/>
            </w:tcMar>
          </w:tcPr>
          <w:p>
            <w:r>
              <w:rPr>
                <w:b/>
              </w:rPr>
              <w:t>HDL</w:t>
            </w:r>
          </w:p>
        </w:tc>
        <w:tc>
          <w:tcPr>
            <w:tcW w:type="dxa" w:w="6336"/>
            <w:tcMar>
              <w:top w:w="40" w:type="dxa"/>
              <w:bottom w:w="40" w:type="dxa"/>
              <w:left w:w="60" w:type="dxa"/>
              <w:right w:w="60" w:type="dxa"/>
            </w:tcMar>
          </w:tcPr>
          <w:p>
            <w:r>
              <w:t>Hardware Description Language</w:t>
            </w:r>
          </w:p>
        </w:tc>
      </w:tr>
      <w:tr>
        <w:tc>
          <w:tcPr>
            <w:tcW w:type="dxa" w:w="3168"/>
            <w:tcMar>
              <w:top w:w="40" w:type="dxa"/>
              <w:bottom w:w="40" w:type="dxa"/>
              <w:left w:w="60" w:type="dxa"/>
              <w:right w:w="60" w:type="dxa"/>
            </w:tcMar>
          </w:tcPr>
          <w:p>
            <w:r>
              <w:rPr>
                <w:b/>
              </w:rPr>
              <w:t>IDE</w:t>
            </w:r>
          </w:p>
        </w:tc>
        <w:tc>
          <w:tcPr>
            <w:tcW w:type="dxa" w:w="6336"/>
            <w:tcMar>
              <w:top w:w="40" w:type="dxa"/>
              <w:bottom w:w="40" w:type="dxa"/>
              <w:left w:w="60" w:type="dxa"/>
              <w:right w:w="60" w:type="dxa"/>
            </w:tcMar>
          </w:tcPr>
          <w:p>
            <w:r>
              <w:t>Integrated Development Environment</w:t>
            </w:r>
          </w:p>
        </w:tc>
      </w:tr>
      <w:tr>
        <w:tc>
          <w:tcPr>
            <w:tcW w:type="dxa" w:w="3168"/>
            <w:tcMar>
              <w:top w:w="40" w:type="dxa"/>
              <w:bottom w:w="40" w:type="dxa"/>
              <w:left w:w="60" w:type="dxa"/>
              <w:right w:w="60" w:type="dxa"/>
            </w:tcMar>
          </w:tcPr>
          <w:p>
            <w:r>
              <w:rPr>
                <w:b/>
              </w:rPr>
              <w:t>IR</w:t>
            </w:r>
          </w:p>
        </w:tc>
        <w:tc>
          <w:tcPr>
            <w:tcW w:type="dxa" w:w="6336"/>
            <w:tcMar>
              <w:top w:w="40" w:type="dxa"/>
              <w:bottom w:w="40" w:type="dxa"/>
              <w:left w:w="60" w:type="dxa"/>
              <w:right w:w="60" w:type="dxa"/>
            </w:tcMar>
          </w:tcPr>
          <w:p>
            <w:r>
              <w:t>Intermediate Representation</w:t>
            </w:r>
          </w:p>
        </w:tc>
      </w:tr>
      <w:tr>
        <w:tc>
          <w:tcPr>
            <w:tcW w:type="dxa" w:w="3168"/>
            <w:tcMar>
              <w:top w:w="40" w:type="dxa"/>
              <w:bottom w:w="40" w:type="dxa"/>
              <w:left w:w="60" w:type="dxa"/>
              <w:right w:w="60" w:type="dxa"/>
            </w:tcMar>
          </w:tcPr>
          <w:p>
            <w:r>
              <w:rPr>
                <w:b/>
              </w:rPr>
              <w:t>LLM</w:t>
            </w:r>
          </w:p>
        </w:tc>
        <w:tc>
          <w:tcPr>
            <w:tcW w:type="dxa" w:w="6336"/>
            <w:tcMar>
              <w:top w:w="40" w:type="dxa"/>
              <w:bottom w:w="40" w:type="dxa"/>
              <w:left w:w="60" w:type="dxa"/>
              <w:right w:w="60" w:type="dxa"/>
            </w:tcMar>
          </w:tcPr>
          <w:p>
            <w:r>
              <w:t>Large Language Model</w:t>
            </w:r>
          </w:p>
        </w:tc>
      </w:tr>
      <w:tr>
        <w:tc>
          <w:tcPr>
            <w:tcW w:type="dxa" w:w="3168"/>
            <w:tcMar>
              <w:top w:w="40" w:type="dxa"/>
              <w:bottom w:w="40" w:type="dxa"/>
              <w:left w:w="60" w:type="dxa"/>
              <w:right w:w="60" w:type="dxa"/>
            </w:tcMar>
          </w:tcPr>
          <w:p>
            <w:r>
              <w:rPr>
                <w:b/>
              </w:rPr>
              <w:t>MAE</w:t>
            </w:r>
          </w:p>
        </w:tc>
        <w:tc>
          <w:tcPr>
            <w:tcW w:type="dxa" w:w="6336"/>
            <w:tcMar>
              <w:top w:w="40" w:type="dxa"/>
              <w:bottom w:w="40" w:type="dxa"/>
              <w:left w:w="60" w:type="dxa"/>
              <w:right w:w="60" w:type="dxa"/>
            </w:tcMar>
          </w:tcPr>
          <w:p>
            <w:r>
              <w:t>Mean Absolute Error</w:t>
            </w:r>
          </w:p>
        </w:tc>
      </w:tr>
      <w:tr>
        <w:tc>
          <w:tcPr>
            <w:tcW w:type="dxa" w:w="3168"/>
            <w:tcMar>
              <w:top w:w="40" w:type="dxa"/>
              <w:bottom w:w="40" w:type="dxa"/>
              <w:left w:w="60" w:type="dxa"/>
              <w:right w:w="60" w:type="dxa"/>
            </w:tcMar>
          </w:tcPr>
          <w:p>
            <w:r>
              <w:rPr>
                <w:b/>
              </w:rPr>
              <w:t>ML</w:t>
            </w:r>
          </w:p>
        </w:tc>
        <w:tc>
          <w:tcPr>
            <w:tcW w:type="dxa" w:w="6336"/>
            <w:tcMar>
              <w:top w:w="40" w:type="dxa"/>
              <w:bottom w:w="40" w:type="dxa"/>
              <w:left w:w="60" w:type="dxa"/>
              <w:right w:w="60" w:type="dxa"/>
            </w:tcMar>
          </w:tcPr>
          <w:p>
            <w:r>
              <w:t>Machine Learning</w:t>
            </w:r>
          </w:p>
        </w:tc>
      </w:tr>
      <w:tr>
        <w:tc>
          <w:tcPr>
            <w:tcW w:type="dxa" w:w="3168"/>
            <w:tcMar>
              <w:top w:w="40" w:type="dxa"/>
              <w:bottom w:w="40" w:type="dxa"/>
              <w:left w:w="60" w:type="dxa"/>
              <w:right w:w="60" w:type="dxa"/>
            </w:tcMar>
          </w:tcPr>
          <w:p>
            <w:r>
              <w:rPr>
                <w:b/>
              </w:rPr>
              <w:t>PPA</w:t>
            </w:r>
          </w:p>
        </w:tc>
        <w:tc>
          <w:tcPr>
            <w:tcW w:type="dxa" w:w="6336"/>
            <w:tcMar>
              <w:top w:w="40" w:type="dxa"/>
              <w:bottom w:w="40" w:type="dxa"/>
              <w:left w:w="60" w:type="dxa"/>
              <w:right w:w="60" w:type="dxa"/>
            </w:tcMar>
          </w:tcPr>
          <w:p>
            <w:r>
              <w:t>Power, Performance, and Area</w:t>
            </w:r>
          </w:p>
        </w:tc>
      </w:tr>
      <w:tr>
        <w:tc>
          <w:tcPr>
            <w:tcW w:type="dxa" w:w="3168"/>
            <w:tcMar>
              <w:top w:w="40" w:type="dxa"/>
              <w:bottom w:w="40" w:type="dxa"/>
              <w:left w:w="60" w:type="dxa"/>
              <w:right w:w="60" w:type="dxa"/>
            </w:tcMar>
          </w:tcPr>
          <w:p>
            <w:r>
              <w:rPr>
                <w:b/>
              </w:rPr>
              <w:t>PSO</w:t>
            </w:r>
          </w:p>
        </w:tc>
        <w:tc>
          <w:tcPr>
            <w:tcW w:type="dxa" w:w="6336"/>
            <w:tcMar>
              <w:top w:w="40" w:type="dxa"/>
              <w:bottom w:w="40" w:type="dxa"/>
              <w:left w:w="60" w:type="dxa"/>
              <w:right w:w="60" w:type="dxa"/>
            </w:tcMar>
          </w:tcPr>
          <w:p>
            <w:r>
              <w:t>Particle Swarm Optimization</w:t>
            </w:r>
          </w:p>
        </w:tc>
      </w:tr>
      <w:tr>
        <w:tc>
          <w:tcPr>
            <w:tcW w:type="dxa" w:w="3168"/>
            <w:tcMar>
              <w:top w:w="40" w:type="dxa"/>
              <w:bottom w:w="40" w:type="dxa"/>
              <w:left w:w="60" w:type="dxa"/>
              <w:right w:w="60" w:type="dxa"/>
            </w:tcMar>
          </w:tcPr>
          <w:p>
            <w:r>
              <w:rPr>
                <w:b/>
              </w:rPr>
              <w:t>RMSE</w:t>
            </w:r>
          </w:p>
        </w:tc>
        <w:tc>
          <w:tcPr>
            <w:tcW w:type="dxa" w:w="6336"/>
            <w:tcMar>
              <w:top w:w="40" w:type="dxa"/>
              <w:bottom w:w="40" w:type="dxa"/>
              <w:left w:w="60" w:type="dxa"/>
              <w:right w:w="60" w:type="dxa"/>
            </w:tcMar>
          </w:tcPr>
          <w:p>
            <w:r>
              <w:t>Root Mean Squared Error</w:t>
            </w:r>
          </w:p>
        </w:tc>
      </w:tr>
      <w:tr>
        <w:tc>
          <w:tcPr>
            <w:tcW w:type="dxa" w:w="3168"/>
            <w:tcMar>
              <w:top w:w="40" w:type="dxa"/>
              <w:bottom w:w="40" w:type="dxa"/>
              <w:left w:w="60" w:type="dxa"/>
              <w:right w:w="60" w:type="dxa"/>
            </w:tcMar>
          </w:tcPr>
          <w:p>
            <w:r>
              <w:rPr>
                <w:b/>
              </w:rPr>
              <w:t>RTL</w:t>
            </w:r>
          </w:p>
        </w:tc>
        <w:tc>
          <w:tcPr>
            <w:tcW w:type="dxa" w:w="6336"/>
            <w:tcMar>
              <w:top w:w="40" w:type="dxa"/>
              <w:bottom w:w="40" w:type="dxa"/>
              <w:left w:w="60" w:type="dxa"/>
              <w:right w:w="60" w:type="dxa"/>
            </w:tcMar>
          </w:tcPr>
          <w:p>
            <w:r>
              <w:t>Register Transfer Level</w:t>
            </w:r>
          </w:p>
        </w:tc>
      </w:tr>
      <w:tr>
        <w:tc>
          <w:tcPr>
            <w:tcW w:type="dxa" w:w="3168"/>
            <w:tcMar>
              <w:top w:w="40" w:type="dxa"/>
              <w:bottom w:w="40" w:type="dxa"/>
              <w:left w:w="60" w:type="dxa"/>
              <w:right w:w="60" w:type="dxa"/>
            </w:tcMar>
          </w:tcPr>
          <w:p>
            <w:r>
              <w:rPr>
                <w:b/>
              </w:rPr>
              <w:t>SA</w:t>
            </w:r>
          </w:p>
        </w:tc>
        <w:tc>
          <w:tcPr>
            <w:tcW w:type="dxa" w:w="6336"/>
            <w:tcMar>
              <w:top w:w="40" w:type="dxa"/>
              <w:bottom w:w="40" w:type="dxa"/>
              <w:left w:w="60" w:type="dxa"/>
              <w:right w:w="60" w:type="dxa"/>
            </w:tcMar>
          </w:tcPr>
          <w:p>
            <w:r>
              <w:t>Simulated Annealing</w:t>
            </w:r>
          </w:p>
        </w:tc>
      </w:tr>
      <w:tr>
        <w:tc>
          <w:tcPr>
            <w:tcW w:type="dxa" w:w="3168"/>
            <w:tcMar>
              <w:top w:w="40" w:type="dxa"/>
              <w:bottom w:w="40" w:type="dxa"/>
              <w:left w:w="60" w:type="dxa"/>
              <w:right w:w="60" w:type="dxa"/>
            </w:tcMar>
          </w:tcPr>
          <w:p>
            <w:r>
              <w:rPr>
                <w:b/>
              </w:rPr>
              <w:t>STA</w:t>
            </w:r>
          </w:p>
        </w:tc>
        <w:tc>
          <w:tcPr>
            <w:tcW w:type="dxa" w:w="6336"/>
            <w:tcMar>
              <w:top w:w="40" w:type="dxa"/>
              <w:bottom w:w="40" w:type="dxa"/>
              <w:left w:w="60" w:type="dxa"/>
              <w:right w:w="60" w:type="dxa"/>
            </w:tcMar>
          </w:tcPr>
          <w:p>
            <w:r>
              <w:t>Static Timing Analysis</w:t>
            </w:r>
          </w:p>
        </w:tc>
      </w:tr>
      <w:tr>
        <w:tc>
          <w:tcPr>
            <w:tcW w:type="dxa" w:w="3168"/>
            <w:tcMar>
              <w:top w:w="40" w:type="dxa"/>
              <w:bottom w:w="40" w:type="dxa"/>
              <w:left w:w="60" w:type="dxa"/>
              <w:right w:w="60" w:type="dxa"/>
            </w:tcMar>
          </w:tcPr>
          <w:p>
            <w:r>
              <w:rPr>
                <w:b/>
              </w:rPr>
              <w:t>VCD</w:t>
            </w:r>
          </w:p>
        </w:tc>
        <w:tc>
          <w:tcPr>
            <w:tcW w:type="dxa" w:w="6336"/>
            <w:tcMar>
              <w:top w:w="40" w:type="dxa"/>
              <w:bottom w:w="40" w:type="dxa"/>
              <w:left w:w="60" w:type="dxa"/>
              <w:right w:w="60" w:type="dxa"/>
            </w:tcMar>
          </w:tcPr>
          <w:p>
            <w:r>
              <w:t>Value Change Dump</w:t>
            </w:r>
          </w:p>
        </w:tc>
      </w:tr>
      <w:tr>
        <w:tc>
          <w:tcPr>
            <w:tcW w:type="dxa" w:w="3168"/>
            <w:tcMar>
              <w:top w:w="40" w:type="dxa"/>
              <w:bottom w:w="40" w:type="dxa"/>
              <w:left w:w="60" w:type="dxa"/>
              <w:right w:w="60" w:type="dxa"/>
            </w:tcMar>
          </w:tcPr>
          <w:p>
            <w:r>
              <w:rPr>
                <w:b/>
              </w:rPr>
              <w:t>VLSI</w:t>
            </w:r>
          </w:p>
        </w:tc>
        <w:tc>
          <w:tcPr>
            <w:tcW w:type="dxa" w:w="6336"/>
            <w:tcMar>
              <w:top w:w="40" w:type="dxa"/>
              <w:bottom w:w="40" w:type="dxa"/>
              <w:left w:w="60" w:type="dxa"/>
              <w:right w:w="60" w:type="dxa"/>
            </w:tcMar>
          </w:tcPr>
          <w:p>
            <w:r>
              <w:t>Very Large Scale Integration</w:t>
            </w:r>
          </w:p>
        </w:tc>
      </w:tr>
    </w:tbl>
    <w:p>
      <w:r>
        <w:br w:type="page"/>
      </w:r>
    </w:p>
    <w:p>
      <w:pPr>
        <w:spacing w:before="360" w:after="360" w:line="276" w:lineRule="auto"/>
        <w:jc w:val="center"/>
      </w:pPr>
      <w:r>
        <w:rPr>
          <w:rFonts w:ascii="Times New Roman" w:hAnsi="Times New Roman"/>
          <w:b/>
          <w:sz w:val="32"/>
        </w:rPr>
        <w:t>CHAPTER 1</w:t>
        <w:br/>
        <w:t>INTRODUCTION</w:t>
      </w:r>
    </w:p>
    <w:p>
      <w:pPr>
        <w:spacing w:before="240" w:after="120" w:line="276" w:lineRule="auto"/>
        <w:jc w:val="left"/>
      </w:pPr>
      <w:r>
        <w:rPr>
          <w:rFonts w:ascii="Times New Roman" w:hAnsi="Times New Roman"/>
          <w:b/>
          <w:sz w:val="28"/>
        </w:rPr>
        <w:t>1.1 General</w:t>
      </w:r>
    </w:p>
    <w:p>
      <w:pPr>
        <w:spacing w:line="360" w:lineRule="auto" w:after="120"/>
        <w:jc w:val="both"/>
      </w:pPr>
      <w:r>
        <w:rPr>
          <w:rFonts w:ascii="Times New Roman" w:hAnsi="Times New Roman"/>
          <w:sz w:val="24"/>
        </w:rPr>
        <w:t>The semiconductor industry has entered the angstrom era of device scaling, characterized by monolithic multi-billion transistor Application-Specific Integrated Circuits (ASICs) and multi-die system-on-chip (SoC) architectures. At these extreme levels of integration, the primary design abstraction remains Register Transfer Level (RTL) Hardware Description Languages (HDLs), primarily Verilog and SystemVerilog. Modern digital hardware functions—ranging from neural processing engines and graphics pipelines to industrial communication peripherals—are authored and simulated at the RTL boundary before being mapped onto standard-cell physical layouts.</w:t>
      </w:r>
    </w:p>
    <w:p>
      <w:pPr>
        <w:spacing w:line="360" w:lineRule="auto" w:after="120"/>
        <w:jc w:val="both"/>
      </w:pPr>
      <w:r>
        <w:rPr>
          <w:rFonts w:ascii="Times New Roman" w:hAnsi="Times New Roman"/>
          <w:sz w:val="24"/>
        </w:rPr>
        <w:t>Despite massive advancements in fabrication capability, the software toolchains governing the frontend of digital chip design have evolved at a significantly slower pace. Digital hardware designers spend upwards of 70% of total development lifecycles in the verification, debugging, and linting phases. Conventional Electronic Design Automation (EDA) flows remain partitioned across heavily fragmented, proprietary, and isolated command-line utilities. Synthesizing RTL code into gate netlists, running multi-clock domain formal checks, extracting timing and leakage numbers, and validating behavioral correctness often require intricate Makefiles, license servers, and disparate script orchestrations. FluxCore EDA is conceived to unify this entire frontend verification and synthesis pipeline into an accessible, intelligent, and interactive browser-based platform.</w:t>
      </w:r>
    </w:p>
    <w:p>
      <w:pPr>
        <w:spacing w:before="240" w:after="120" w:line="276" w:lineRule="auto"/>
        <w:jc w:val="left"/>
      </w:pPr>
      <w:r>
        <w:rPr>
          <w:rFonts w:ascii="Times New Roman" w:hAnsi="Times New Roman"/>
          <w:b/>
          <w:sz w:val="28"/>
        </w:rPr>
        <w:t>1.2 Background and Motivation</w:t>
      </w:r>
    </w:p>
    <w:p>
      <w:pPr>
        <w:spacing w:line="360" w:lineRule="auto" w:after="120"/>
        <w:jc w:val="both"/>
      </w:pPr>
      <w:r>
        <w:rPr>
          <w:rFonts w:ascii="Times New Roman" w:hAnsi="Times New Roman"/>
          <w:sz w:val="24"/>
        </w:rPr>
        <w:t>Historically, frontend RTL designers relied on manual code inspections and late-stage gate-level synthesis runs to evaluate design quality. However, coding subtleties in Verilog frequently introduce devastating structural defects that elude standard functional simulation. Common examples include:</w:t>
      </w:r>
    </w:p>
    <w:p>
      <w:pPr>
        <w:spacing w:line="300" w:lineRule="auto" w:after="80"/>
        <w:ind w:left="360"/>
      </w:pPr>
      <w:r>
        <w:rPr>
          <w:b/>
        </w:rPr>
        <w:t xml:space="preserve">• Inferred Latches: </w:t>
      </w:r>
      <w:r>
        <w:t>Omission of complete assignment branches in combinational always blocks forces synthesis tools to instantiate level-sensitive latches rather than combinational logic gates, causing severe timing hazards and scan-chain testability failures.</w:t>
      </w:r>
    </w:p>
    <w:p>
      <w:pPr>
        <w:spacing w:line="300" w:lineRule="auto" w:after="80"/>
        <w:ind w:left="360"/>
      </w:pPr>
      <w:r>
        <w:rPr>
          <w:b/>
        </w:rPr>
        <w:t xml:space="preserve">• Multi-Driven Nets: </w:t>
      </w:r>
      <w:r>
        <w:t>Driving a single register or wire from multiple concurrent always blocks or continuous assignments results in electrical contention and unpredictable simulation-synthesis mismatches.</w:t>
      </w:r>
    </w:p>
    <w:p>
      <w:pPr>
        <w:spacing w:line="300" w:lineRule="auto" w:after="80"/>
        <w:ind w:left="360"/>
      </w:pPr>
      <w:r>
        <w:rPr>
          <w:b/>
        </w:rPr>
        <w:t xml:space="preserve">• Clock Domain Crossing (CDC) Hazards: </w:t>
      </w:r>
      <w:r>
        <w:t>Passing asynchronous data signals between unsynchronized clock domains induces metastability in destination flip-flops, leading to catastrophic intermittent hardware failures in silicon.</w:t>
      </w:r>
    </w:p>
    <w:p>
      <w:pPr>
        <w:spacing w:line="300" w:lineRule="auto" w:after="80"/>
        <w:ind w:left="360"/>
      </w:pPr>
      <w:r>
        <w:rPr>
          <w:b/>
        </w:rPr>
        <w:t xml:space="preserve">• Blocking vs. Non-Blocking Inconsistencies: </w:t>
      </w:r>
      <w:r>
        <w:t>Using blocking assignments in sequential clocked blocks introduces race conditions where execution order depends arbitrarily on simulator event queues.</w:t>
      </w:r>
    </w:p>
    <w:p>
      <w:pPr>
        <w:spacing w:line="360" w:lineRule="auto" w:after="120"/>
        <w:jc w:val="both"/>
      </w:pPr>
      <w:r>
        <w:rPr>
          <w:rFonts w:ascii="Times New Roman" w:hAnsi="Times New Roman"/>
          <w:sz w:val="24"/>
        </w:rPr>
        <w:t>Furthermore, logic synthesis engines such as Yosys feature a multi-dimensional parameter space—including technology mapping strategies (ABC passes), state machine encoding (onehot, binary, gray), netlist flattening, and resource sharing. Selecting optimal synthesis configurations to balance Power, Performance, and Area (PPA) is a non-convex combinatorial problem traditionally performed through trial-and-error by veteran physical design engineers. By pairing open-source EDA engines with modern Machine Learning (ML) classifiers, metaheuristic optimization algorithms (Particle Swarm Optimization, Genetic Algorithms, Simulated Annealing), and Large Language Model (LLM) explainability, FluxCore EDA shifts design discovery from a late-stage reactive crisis to an instantaneous proactive workflow.</w:t>
      </w:r>
    </w:p>
    <w:p>
      <w:pPr>
        <w:spacing w:before="240" w:after="120" w:line="276" w:lineRule="auto"/>
        <w:jc w:val="left"/>
      </w:pPr>
      <w:r>
        <w:rPr>
          <w:rFonts w:ascii="Times New Roman" w:hAnsi="Times New Roman"/>
          <w:b/>
          <w:sz w:val="28"/>
        </w:rPr>
        <w:t>1.3 Problem Statement</w:t>
      </w:r>
    </w:p>
    <w:p>
      <w:pPr>
        <w:spacing w:line="360" w:lineRule="auto" w:after="120"/>
        <w:jc w:val="both"/>
      </w:pPr>
      <w:r>
        <w:rPr>
          <w:rFonts w:ascii="Times New Roman" w:hAnsi="Times New Roman"/>
          <w:sz w:val="24"/>
        </w:rPr>
        <w:t>Contemporary digital hardware development suffers from three fundamental bottlenecks:</w:t>
      </w:r>
    </w:p>
    <w:p>
      <w:pPr>
        <w:spacing w:line="360" w:lineRule="auto" w:after="120"/>
        <w:jc w:val="both"/>
      </w:pPr>
      <w:r>
        <w:rPr>
          <w:rFonts w:ascii="Times New Roman" w:hAnsi="Times New Roman"/>
          <w:sz w:val="24"/>
        </w:rPr>
        <w:t>1. Toolchain Fragmentation and High Entry Barriers: Traditional industrial EDA software requires complex licensing, rigid UNIX workstations, and steep learning curves, restricting agile prototyping for students, academic researchers, and startup design teams.</w:t>
      </w:r>
    </w:p>
    <w:p>
      <w:pPr>
        <w:spacing w:line="360" w:lineRule="auto" w:after="120"/>
        <w:jc w:val="both"/>
      </w:pPr>
      <w:r>
        <w:rPr>
          <w:rFonts w:ascii="Times New Roman" w:hAnsi="Times New Roman"/>
          <w:sz w:val="24"/>
        </w:rPr>
        <w:t>2. Delayed Defect Discovery: Structural RTL defects like CDC violations and inferred latches are often caught only during downstream Static Timing Analysis (STA) or synthesis, exponentially increasing ECO resolution costs.</w:t>
      </w:r>
    </w:p>
    <w:p>
      <w:pPr>
        <w:spacing w:line="360" w:lineRule="auto" w:after="120"/>
        <w:jc w:val="both"/>
      </w:pPr>
      <w:r>
        <w:rPr>
          <w:rFonts w:ascii="Times New Roman" w:hAnsi="Times New Roman"/>
          <w:sz w:val="24"/>
        </w:rPr>
        <w:t>3. Suboptimal Manual Design Space Exploration: Synthesis parameter tuning is largely unguided. Standard synthesis flows apply generic default heuristics, leaving substantial silicon area and dynamic power savings unrealized.</w:t>
      </w:r>
    </w:p>
    <w:p>
      <w:pPr>
        <w:spacing w:before="240" w:after="120" w:line="276" w:lineRule="auto"/>
        <w:jc w:val="left"/>
      </w:pPr>
      <w:r>
        <w:rPr>
          <w:rFonts w:ascii="Times New Roman" w:hAnsi="Times New Roman"/>
          <w:b/>
          <w:sz w:val="28"/>
        </w:rPr>
        <w:t>1.4 Objectives of the Project</w:t>
      </w:r>
    </w:p>
    <w:p>
      <w:pPr>
        <w:spacing w:line="360" w:lineRule="auto" w:after="120"/>
        <w:jc w:val="both"/>
      </w:pPr>
      <w:r>
        <w:rPr>
          <w:rFonts w:ascii="Times New Roman" w:hAnsi="Times New Roman"/>
          <w:sz w:val="24"/>
        </w:rPr>
        <w:t>The principal objectives of the FluxCore EDA platform are:</w:t>
      </w:r>
    </w:p>
    <w:p>
      <w:pPr>
        <w:spacing w:line="300" w:lineRule="auto" w:after="60"/>
        <w:ind w:left="360"/>
      </w:pPr>
      <w:r>
        <w:rPr>
          <w:b/>
        </w:rPr>
        <w:t xml:space="preserve">1. </w:t>
      </w:r>
      <w:r>
        <w:t>To develop an automated Abstract Syntax Tree (AST) parsing engine using PyVerilog to extract comprehensive structural design Intermediate Representations (ports, nets, always blocks, FSM states).</w:t>
      </w:r>
    </w:p>
    <w:p>
      <w:pPr>
        <w:spacing w:line="300" w:lineRule="auto" w:after="60"/>
        <w:ind w:left="360"/>
      </w:pPr>
      <w:r>
        <w:rPr>
          <w:b/>
        </w:rPr>
        <w:t xml:space="preserve">2. </w:t>
      </w:r>
      <w:r>
        <w:t>To formulate and deploy a 10-rule VLSI-grade static linting engine capable of flagging inferred latches, multi-driven nets, CDC hazards, and assignment type mismatches.</w:t>
      </w:r>
    </w:p>
    <w:p>
      <w:pPr>
        <w:spacing w:line="300" w:lineRule="auto" w:after="60"/>
        <w:ind w:left="360"/>
      </w:pPr>
      <w:r>
        <w:rPr>
          <w:b/>
        </w:rPr>
        <w:t xml:space="preserve">3. </w:t>
      </w:r>
      <w:r>
        <w:t>To train and integrate an AI Prediction Engine based on ensemble Machine Learning (Random Forest) to evaluate structural feature vectors and predict objective RTL Quality Scores (0–100) and defect risk classifications.</w:t>
      </w:r>
    </w:p>
    <w:p>
      <w:pPr>
        <w:spacing w:line="300" w:lineRule="auto" w:after="60"/>
        <w:ind w:left="360"/>
      </w:pPr>
      <w:r>
        <w:rPr>
          <w:b/>
        </w:rPr>
        <w:t xml:space="preserve">4. </w:t>
      </w:r>
      <w:r>
        <w:t>To engineer a Metaheuristic Synthesis Optimization Suite supporting Particle Swarm Optimization (PSO), Genetic Algorithms (GA), and Simulated Annealing (SA) that automatically traverses Yosys synthesis flags to optimize PPA.</w:t>
      </w:r>
    </w:p>
    <w:p>
      <w:pPr>
        <w:spacing w:line="300" w:lineRule="auto" w:after="60"/>
        <w:ind w:left="360"/>
      </w:pPr>
      <w:r>
        <w:rPr>
          <w:b/>
        </w:rPr>
        <w:t xml:space="preserve">5. </w:t>
      </w:r>
      <w:r>
        <w:t>To construct a calibrated 45nm standard-cell PPA estimation model delivering real-time gate area (μm²), leakage and dynamic power (μW), and critical path frequency (Fmax) without commercial foundry NDA constraints.</w:t>
      </w:r>
    </w:p>
    <w:p>
      <w:pPr>
        <w:spacing w:line="300" w:lineRule="auto" w:after="60"/>
        <w:ind w:left="360"/>
      </w:pPr>
      <w:r>
        <w:rPr>
          <w:b/>
        </w:rPr>
        <w:t xml:space="preserve">6. </w:t>
      </w:r>
      <w:r>
        <w:t>To implement an end-to-end automated testbench generator and Icarus Verilog simulation pipeline producing interactive Value Change Dump (VCD) waveforms.</w:t>
      </w:r>
    </w:p>
    <w:p>
      <w:pPr>
        <w:spacing w:line="300" w:lineRule="auto" w:after="60"/>
        <w:ind w:left="360"/>
      </w:pPr>
      <w:r>
        <w:rPr>
          <w:b/>
        </w:rPr>
        <w:t xml:space="preserve">7. </w:t>
      </w:r>
      <w:r>
        <w:t>To build a responsive, single-page web IDE combining a FastAPI REST backend with a Monaco Editor browser frontend for zero-install RTL analysis.</w:t>
      </w:r>
    </w:p>
    <w:p>
      <w:pPr>
        <w:spacing w:before="240" w:after="120" w:line="276" w:lineRule="auto"/>
        <w:jc w:val="left"/>
      </w:pPr>
      <w:r>
        <w:rPr>
          <w:rFonts w:ascii="Times New Roman" w:hAnsi="Times New Roman"/>
          <w:b/>
          <w:sz w:val="28"/>
        </w:rPr>
        <w:t>1.5 Scope of the Project</w:t>
      </w:r>
    </w:p>
    <w:p>
      <w:pPr>
        <w:spacing w:line="360" w:lineRule="auto" w:after="120"/>
        <w:jc w:val="both"/>
      </w:pPr>
      <w:r>
        <w:rPr>
          <w:rFonts w:ascii="Times New Roman" w:hAnsi="Times New Roman"/>
          <w:sz w:val="24"/>
        </w:rPr>
        <w:t>FluxCore EDA focuses on synthesizable Verilog-2001 and Verilog-2005 hardware description standards. The toolchain encapsulates the open-source Yosys synthesis suite, Verilator static compiler, and Icarus Verilog simulator. PPA estimation is calibrated against a generic 45nm standard-cell library model and correlated with open-source SkyWater 130nm (sky130_fd_sc_hd) physical libraries. The web IDE is designed to run seamlessly on standard developer workstations (Windows/Linux) via modern browsers.</w:t>
      </w:r>
    </w:p>
    <w:p>
      <w:pPr>
        <w:spacing w:before="240" w:after="120" w:line="276" w:lineRule="auto"/>
        <w:jc w:val="left"/>
      </w:pPr>
      <w:r>
        <w:rPr>
          <w:rFonts w:ascii="Times New Roman" w:hAnsi="Times New Roman"/>
          <w:b/>
          <w:sz w:val="28"/>
        </w:rPr>
        <w:t>1.6 Organization of the Report</w:t>
      </w:r>
    </w:p>
    <w:p>
      <w:pPr>
        <w:spacing w:line="360" w:lineRule="auto" w:after="120"/>
        <w:jc w:val="both"/>
      </w:pPr>
      <w:r>
        <w:rPr>
          <w:rFonts w:ascii="Times New Roman" w:hAnsi="Times New Roman"/>
          <w:sz w:val="24"/>
        </w:rPr>
        <w:t>This report is structured into seven comprehensive chapters: Chapter 1 introduces the project background, motivation, and objectives. Chapter 2 surveys relevant academic literature covering synthesis tools, static linting, ML in EDA, and metaheuristic optimization. Chapter 3 analyzes existing systems, details limitations, and outlines hardware and software requirements. Chapter 4 elaborates on the system design, modular architecture, and algorithms. Chapter 5 discusses the technical implementation and toolchain integration. Chapter 6 presents experimental results, benchmark comparisons, and convergence discussions. Finally, Chapter 7 concludes the report and identifies promising directions for future work.</w:t>
      </w:r>
    </w:p>
    <w:p>
      <w:r>
        <w:br w:type="page"/>
      </w:r>
    </w:p>
    <w:p>
      <w:pPr>
        <w:spacing w:before="360" w:after="360" w:line="276" w:lineRule="auto"/>
        <w:jc w:val="center"/>
      </w:pPr>
      <w:r>
        <w:rPr>
          <w:rFonts w:ascii="Times New Roman" w:hAnsi="Times New Roman"/>
          <w:b/>
          <w:sz w:val="32"/>
        </w:rPr>
        <w:t>CHAPTER 2</w:t>
        <w:br/>
        <w:t>LITERATURE REVIEW</w:t>
      </w:r>
    </w:p>
    <w:p>
      <w:pPr>
        <w:spacing w:before="240" w:after="120" w:line="276" w:lineRule="auto"/>
        <w:jc w:val="left"/>
      </w:pPr>
      <w:r>
        <w:rPr>
          <w:rFonts w:ascii="Times New Roman" w:hAnsi="Times New Roman"/>
          <w:b/>
          <w:sz w:val="28"/>
        </w:rPr>
        <w:t>2.1 General</w:t>
      </w:r>
    </w:p>
    <w:p>
      <w:pPr>
        <w:spacing w:line="360" w:lineRule="auto" w:after="120"/>
        <w:jc w:val="both"/>
      </w:pPr>
      <w:r>
        <w:rPr>
          <w:rFonts w:ascii="Times New Roman" w:hAnsi="Times New Roman"/>
          <w:sz w:val="24"/>
        </w:rPr>
        <w:t>This chapter reviews foundational literature across five domains underpinning the FluxCore EDA platform: open-source logic synthesis and optimization, static analysis and syntax tree generation in hardware languages, machine learning for VLSI quality estimation, metaheuristic optimization algorithms in synthesis exploration, and recent applications of Large Language Models in hardware engineering. The chapter concludes by articulating the specific research gap addressed by this work.</w:t>
      </w:r>
    </w:p>
    <w:p>
      <w:pPr>
        <w:spacing w:before="240" w:after="120" w:line="276" w:lineRule="auto"/>
        <w:jc w:val="left"/>
      </w:pPr>
      <w:r>
        <w:rPr>
          <w:rFonts w:ascii="Times New Roman" w:hAnsi="Times New Roman"/>
          <w:b/>
          <w:sz w:val="28"/>
        </w:rPr>
        <w:t>2.2 Classical RTL Synthesis and Logic Optimization</w:t>
      </w:r>
    </w:p>
    <w:p>
      <w:pPr>
        <w:spacing w:line="360" w:lineRule="auto" w:after="120"/>
        <w:jc w:val="both"/>
      </w:pPr>
      <w:r>
        <w:rPr>
          <w:rFonts w:ascii="Times New Roman" w:hAnsi="Times New Roman"/>
          <w:sz w:val="24"/>
        </w:rPr>
        <w:t>Logic synthesis transforms behavioral RTL code into technology-mapped gate-level netlists. Wolf et al. established Yosys as the standard open-source framework for Verilog synthesis, providing extensible passes for elaboration, constant folding, and finite state machine extraction. Yosys relies heavily on the ABC logic synthesis system developed at UC Berkeley by Mishchenko et al., which utilizes And-Inverter Graphs (AIGs) to perform fractional delay and area reductions. However, tuning ABC synthesis scripts and optimization parameters remains an expert-driven process, requiring automated parameter exploration frameworks.</w:t>
      </w:r>
    </w:p>
    <w:p>
      <w:pPr>
        <w:spacing w:before="240" w:after="120" w:line="276" w:lineRule="auto"/>
        <w:jc w:val="left"/>
      </w:pPr>
      <w:r>
        <w:rPr>
          <w:rFonts w:ascii="Times New Roman" w:hAnsi="Times New Roman"/>
          <w:b/>
          <w:sz w:val="28"/>
        </w:rPr>
        <w:t>2.3 Static Analysis and Syntax Trees in Hardware Description Languages</w:t>
      </w:r>
    </w:p>
    <w:p>
      <w:pPr>
        <w:spacing w:line="360" w:lineRule="auto" w:after="120"/>
        <w:jc w:val="both"/>
      </w:pPr>
      <w:r>
        <w:rPr>
          <w:rFonts w:ascii="Times New Roman" w:hAnsi="Times New Roman"/>
          <w:sz w:val="24"/>
        </w:rPr>
        <w:t>Static code analysis inspects source text without dynamic execution to identify structural vulnerabilities. In hardware design, Takamaeda-Yamazaki introduced PyVerilog, an open-source toolkit that parses Verilog HDL into an Abstract Syntax Tree (AST) using Python PLY (lex/yacc). Concurrently, Snyder et al. developed Verilator, an ultra-fast Verilog simulator that converts RTL into cycle-accurate C++ models while executing aggressive lint checks (-Wall). Combining Python-based AST traversals with Verilator compilation provides complementary layers of static checking, bridging high-level semantic analysis with compilation-grade safety.</w:t>
      </w:r>
    </w:p>
    <w:p>
      <w:pPr>
        <w:spacing w:before="240" w:after="120" w:line="276" w:lineRule="auto"/>
        <w:jc w:val="left"/>
      </w:pPr>
      <w:r>
        <w:rPr>
          <w:rFonts w:ascii="Times New Roman" w:hAnsi="Times New Roman"/>
          <w:b/>
          <w:sz w:val="28"/>
        </w:rPr>
        <w:t>2.4 Machine Learning Applications in VLSI Quality Assessment</w:t>
      </w:r>
    </w:p>
    <w:p>
      <w:pPr>
        <w:spacing w:line="360" w:lineRule="auto" w:after="120"/>
        <w:jc w:val="both"/>
      </w:pPr>
      <w:r>
        <w:rPr>
          <w:rFonts w:ascii="Times New Roman" w:hAnsi="Times New Roman"/>
          <w:sz w:val="24"/>
        </w:rPr>
        <w:t>Recent literature has increasingly leveraged supervised machine learning to predict post-synthesis and post-routing metrics directly from early-stage RTL features. Rapp et al. and Kahng et al. demonstrated that structural features such as register-to-logic ratios, cyclomatic complexity, and netlist connectivity exhibit strong non-linear correlations with final silicon area and critical path delay. Applying ensemble algorithms such as Random Forests and Gradient Boosted Decision Trees enables rapid design space screening without incurring the overhead of multi-hour place-and-route runs.</w:t>
      </w:r>
    </w:p>
    <w:p>
      <w:pPr>
        <w:spacing w:before="240" w:after="120" w:line="276" w:lineRule="auto"/>
        <w:jc w:val="left"/>
      </w:pPr>
      <w:r>
        <w:rPr>
          <w:rFonts w:ascii="Times New Roman" w:hAnsi="Times New Roman"/>
          <w:b/>
          <w:sz w:val="28"/>
        </w:rPr>
        <w:t>2.5 Metaheuristic Algorithms in Synthesis Exploration</w:t>
      </w:r>
    </w:p>
    <w:p>
      <w:pPr>
        <w:spacing w:line="360" w:lineRule="auto" w:after="120"/>
        <w:jc w:val="both"/>
      </w:pPr>
      <w:r>
        <w:rPr>
          <w:rFonts w:ascii="Times New Roman" w:hAnsi="Times New Roman"/>
          <w:sz w:val="24"/>
        </w:rPr>
        <w:t>Metaheuristic algorithms—including Particle Swarm Optimization (PSO) introduced by Kennedy and Eberhart, Genetic Algorithms (GA) pioneered by Holland, and Kirkpatrick's Simulated Annealing (SA)—have demonstrated extraordinary efficacy in solving multi-objective NP-hard engineering problems. In semiconductor synthesis, adjusting clock constraints, module flattening, and state encoding presents a rugged combinatorial fitness landscape. Literature confirms that metaheuristics outperform traditional greedy search heuristics by dynamically balancing exploration and exploitation, finding Pareto-optimal trade-offs across Area, Power, and Timing.</w:t>
      </w:r>
    </w:p>
    <w:p>
      <w:pPr>
        <w:spacing w:before="240" w:after="120" w:line="276" w:lineRule="auto"/>
        <w:jc w:val="left"/>
      </w:pPr>
      <w:r>
        <w:rPr>
          <w:rFonts w:ascii="Times New Roman" w:hAnsi="Times New Roman"/>
          <w:b/>
          <w:sz w:val="28"/>
        </w:rPr>
        <w:t>2.6 Large Language Models in Hardware Design Comprehension</w:t>
      </w:r>
    </w:p>
    <w:p>
      <w:pPr>
        <w:spacing w:line="360" w:lineRule="auto" w:after="120"/>
        <w:jc w:val="both"/>
      </w:pPr>
      <w:r>
        <w:rPr>
          <w:rFonts w:ascii="Times New Roman" w:hAnsi="Times New Roman"/>
          <w:sz w:val="24"/>
        </w:rPr>
        <w:t>The advent of modern foundation models (e.g., Google Gemini, OpenAI GPT) has unlocked semantic code comprehension for hardware engineering. Thakur et al. demonstrated that LLMs trained on code repositories can accurately summarize Verilog module functionality, explain timing hazards in plain English, and suggest structural refactorings. Integrating LLM reasoning into an automated EDA pipeline elevates developer comprehension and accelerates bug remediation.</w:t>
      </w:r>
    </w:p>
    <w:p>
      <w:pPr>
        <w:spacing w:before="240" w:after="120" w:line="276" w:lineRule="auto"/>
        <w:jc w:val="left"/>
      </w:pPr>
      <w:r>
        <w:rPr>
          <w:rFonts w:ascii="Times New Roman" w:hAnsi="Times New Roman"/>
          <w:b/>
          <w:sz w:val="28"/>
        </w:rPr>
        <w:t>2.7 Summary of Literature Review and Research Gap</w:t>
      </w:r>
    </w:p>
    <w:p>
      <w:pPr>
        <w:spacing w:line="360" w:lineRule="auto" w:after="120"/>
        <w:jc w:val="both"/>
      </w:pPr>
      <w:r>
        <w:rPr>
          <w:rFonts w:ascii="Times New Roman" w:hAnsi="Times New Roman"/>
          <w:sz w:val="24"/>
        </w:rPr>
        <w:t>While individual open-source tools exist for synthesis (Yosys), linting (Verilator), AST parsing (PyVerilog), and simulation (Icarus Verilog), they remain decoupled, CLI-driven utilities without unified data exchange. Furthermore, existing flows lack embedded ML models for instantaneous RTL quality scoring and automated metaheuristic synthesis parameter exploration. FluxCore EDA closes this research gap by synthesizing AST parsing, 10-rule static linting, Random Forest defect classification, PSO/GA/SA parameter tuning, and 45nm PPA estimation into a single cohesive web-based environment.</w:t>
      </w:r>
    </w:p>
    <w:p>
      <w:r>
        <w:br w:type="page"/>
      </w:r>
    </w:p>
    <w:p>
      <w:pPr>
        <w:spacing w:before="360" w:after="360" w:line="276" w:lineRule="auto"/>
        <w:jc w:val="center"/>
      </w:pPr>
      <w:r>
        <w:rPr>
          <w:rFonts w:ascii="Times New Roman" w:hAnsi="Times New Roman"/>
          <w:b/>
          <w:sz w:val="32"/>
        </w:rPr>
        <w:t>CHAPTER 3</w:t>
        <w:br/>
        <w:t>SYSTEM ANALYSIS</w:t>
      </w:r>
    </w:p>
    <w:p>
      <w:pPr>
        <w:spacing w:before="240" w:after="120" w:line="276" w:lineRule="auto"/>
        <w:jc w:val="left"/>
      </w:pPr>
      <w:r>
        <w:rPr>
          <w:rFonts w:ascii="Times New Roman" w:hAnsi="Times New Roman"/>
          <w:b/>
          <w:sz w:val="28"/>
        </w:rPr>
        <w:t>3.1 General</w:t>
      </w:r>
    </w:p>
    <w:p>
      <w:pPr>
        <w:spacing w:line="360" w:lineRule="auto" w:after="120"/>
        <w:jc w:val="both"/>
      </w:pPr>
      <w:r>
        <w:rPr>
          <w:rFonts w:ascii="Times New Roman" w:hAnsi="Times New Roman"/>
          <w:sz w:val="24"/>
        </w:rPr>
        <w:t>This chapter presents a critical evaluation of existing EDA workflows, highlights their inherent technical and operational limitations, introduces the proposed FluxCore EDA framework, and conducts a thorough feasibility study covering technical, economic, and operational dimensions.</w:t>
      </w:r>
    </w:p>
    <w:p>
      <w:pPr>
        <w:spacing w:before="240" w:after="120" w:line="276" w:lineRule="auto"/>
        <w:jc w:val="left"/>
      </w:pPr>
      <w:r>
        <w:rPr>
          <w:rFonts w:ascii="Times New Roman" w:hAnsi="Times New Roman"/>
          <w:b/>
          <w:sz w:val="28"/>
        </w:rPr>
        <w:t>3.2 Existing System</w:t>
      </w:r>
    </w:p>
    <w:p>
      <w:pPr>
        <w:spacing w:line="360" w:lineRule="auto" w:after="120"/>
        <w:jc w:val="both"/>
      </w:pPr>
      <w:r>
        <w:rPr>
          <w:rFonts w:ascii="Times New Roman" w:hAnsi="Times New Roman"/>
          <w:sz w:val="24"/>
        </w:rPr>
        <w:t>In conventional academic and startup semiconductor environments, digital RTL design flows rely on a sequence of disjoint manual operations:</w:t>
      </w:r>
    </w:p>
    <w:p>
      <w:pPr>
        <w:spacing w:line="360" w:lineRule="auto" w:after="120"/>
        <w:jc w:val="both"/>
      </w:pPr>
      <w:r>
        <w:rPr>
          <w:rFonts w:ascii="Times New Roman" w:hAnsi="Times New Roman"/>
          <w:sz w:val="24"/>
        </w:rPr>
        <w:t>1. RTL Authoring: Designers write Verilog in basic text editors without real-time hardware-aware linting.</w:t>
      </w:r>
    </w:p>
    <w:p>
      <w:pPr>
        <w:spacing w:line="360" w:lineRule="auto" w:after="120"/>
        <w:jc w:val="both"/>
      </w:pPr>
      <w:r>
        <w:rPr>
          <w:rFonts w:ascii="Times New Roman" w:hAnsi="Times New Roman"/>
          <w:sz w:val="24"/>
        </w:rPr>
        <w:t>2. Disjoint Linting: Developers invoke separate command-line lint tools requiring complex configuration flags.</w:t>
      </w:r>
    </w:p>
    <w:p>
      <w:pPr>
        <w:spacing w:line="360" w:lineRule="auto" w:after="120"/>
        <w:jc w:val="both"/>
      </w:pPr>
      <w:r>
        <w:rPr>
          <w:rFonts w:ascii="Times New Roman" w:hAnsi="Times New Roman"/>
          <w:sz w:val="24"/>
        </w:rPr>
        <w:t>3. Manual Synthesis Tuning: Synthesis scripts for tools like Yosys or Design Compiler are authored manually. Parameters such as optimization effort, state encoding, and flattening are left at default settings or tuned through tedious trial-and-error.</w:t>
      </w:r>
    </w:p>
    <w:p>
      <w:pPr>
        <w:spacing w:line="360" w:lineRule="auto" w:after="120"/>
        <w:jc w:val="both"/>
      </w:pPr>
      <w:r>
        <w:rPr>
          <w:rFonts w:ascii="Times New Roman" w:hAnsi="Times New Roman"/>
          <w:sz w:val="24"/>
        </w:rPr>
        <w:t>4. Post-Synthesis Verification: Gate-level netlists are simulated using independent waveform viewers (e.g. GTKWave), requiring manual testbench authoring and clock stimulus generation.</w:t>
      </w:r>
    </w:p>
    <w:p>
      <w:pPr>
        <w:spacing w:before="240" w:after="120" w:line="276" w:lineRule="auto"/>
        <w:jc w:val="left"/>
      </w:pPr>
      <w:r>
        <w:rPr>
          <w:rFonts w:ascii="Times New Roman" w:hAnsi="Times New Roman"/>
          <w:b/>
          <w:sz w:val="28"/>
        </w:rPr>
        <w:t>3.3 Limitations of Existing System</w:t>
      </w:r>
    </w:p>
    <w:p>
      <w:pPr>
        <w:spacing w:line="360" w:lineRule="auto" w:after="120"/>
        <w:jc w:val="both"/>
      </w:pPr>
      <w:r>
        <w:rPr>
          <w:rFonts w:ascii="Times New Roman" w:hAnsi="Times New Roman"/>
          <w:sz w:val="24"/>
        </w:rPr>
        <w:t>The existing disjoint flow suffers from major drawbacks:</w:t>
      </w:r>
    </w:p>
    <w:p>
      <w:pPr>
        <w:spacing w:line="360" w:lineRule="auto" w:after="120"/>
        <w:jc w:val="both"/>
      </w:pPr>
      <w:r>
        <w:rPr>
          <w:rFonts w:ascii="Times New Roman" w:hAnsi="Times New Roman"/>
          <w:sz w:val="24"/>
        </w:rPr>
        <w:t>• Steep Learning Curve: Novice engineers struggle with intricate toolchain syntax and cryptic error logs.</w:t>
      </w:r>
    </w:p>
    <w:p>
      <w:pPr>
        <w:spacing w:line="360" w:lineRule="auto" w:after="120"/>
        <w:jc w:val="both"/>
      </w:pPr>
      <w:r>
        <w:rPr>
          <w:rFonts w:ascii="Times New Roman" w:hAnsi="Times New Roman"/>
          <w:sz w:val="24"/>
        </w:rPr>
        <w:t>• Late Defect Visibility: Latch inference and clock-domain crossing bugs escape unnoticed until synthesis failure.</w:t>
      </w:r>
    </w:p>
    <w:p>
      <w:pPr>
        <w:spacing w:line="360" w:lineRule="auto" w:after="120"/>
        <w:jc w:val="both"/>
      </w:pPr>
      <w:r>
        <w:rPr>
          <w:rFonts w:ascii="Times New Roman" w:hAnsi="Times New Roman"/>
          <w:sz w:val="24"/>
        </w:rPr>
        <w:t>• Suboptimal PPA: Absence of automated exploration leads to over-designed circuits consuming excessive silicon area and power.</w:t>
      </w:r>
    </w:p>
    <w:p>
      <w:pPr>
        <w:spacing w:line="360" w:lineRule="auto" w:after="120"/>
        <w:jc w:val="both"/>
      </w:pPr>
      <w:r>
        <w:rPr>
          <w:rFonts w:ascii="Times New Roman" w:hAnsi="Times New Roman"/>
          <w:sz w:val="24"/>
        </w:rPr>
        <w:t>• No Predictive Quality Scoring: No mechanism exists to benchmark RTL maintainability and defect risk prior to physical implementation.</w:t>
      </w:r>
    </w:p>
    <w:p>
      <w:pPr>
        <w:spacing w:before="240" w:after="120" w:line="276" w:lineRule="auto"/>
        <w:jc w:val="left"/>
      </w:pPr>
      <w:r>
        <w:rPr>
          <w:rFonts w:ascii="Times New Roman" w:hAnsi="Times New Roman"/>
          <w:b/>
          <w:sz w:val="28"/>
        </w:rPr>
        <w:t>3.4 Proposed System (FluxCore EDA)</w:t>
      </w:r>
    </w:p>
    <w:p>
      <w:pPr>
        <w:spacing w:line="360" w:lineRule="auto" w:after="120"/>
        <w:jc w:val="both"/>
      </w:pPr>
      <w:r>
        <w:rPr>
          <w:rFonts w:ascii="Times New Roman" w:hAnsi="Times New Roman"/>
          <w:sz w:val="24"/>
        </w:rPr>
        <w:t>FluxCore EDA overcomes these limitations through a unified, automated, and intelligent platform:</w:t>
      </w:r>
    </w:p>
    <w:p>
      <w:pPr>
        <w:spacing w:line="360" w:lineRule="auto" w:after="120"/>
        <w:jc w:val="both"/>
      </w:pPr>
      <w:r>
        <w:rPr>
          <w:rFonts w:ascii="Times New Roman" w:hAnsi="Times New Roman"/>
          <w:sz w:val="24"/>
        </w:rPr>
        <w:t>• Unified Single-Page IDE: An in-browser Monaco Editor with syntax highlighting, live linting, and multi-tab results.</w:t>
      </w:r>
    </w:p>
    <w:p>
      <w:pPr>
        <w:spacing w:line="360" w:lineRule="auto" w:after="120"/>
        <w:jc w:val="both"/>
      </w:pPr>
      <w:r>
        <w:rPr>
          <w:rFonts w:ascii="Times New Roman" w:hAnsi="Times New Roman"/>
          <w:sz w:val="24"/>
        </w:rPr>
        <w:t>• Multi-Tier Static Analysis: 10 custom AST inspection rules combined with Verilator compilation checks.</w:t>
      </w:r>
    </w:p>
    <w:p>
      <w:pPr>
        <w:spacing w:line="360" w:lineRule="auto" w:after="120"/>
        <w:jc w:val="both"/>
      </w:pPr>
      <w:r>
        <w:rPr>
          <w:rFonts w:ascii="Times New Roman" w:hAnsi="Times New Roman"/>
          <w:sz w:val="24"/>
        </w:rPr>
        <w:t>• Machine Learning Intelligence: Instantaneous quality scoring (0–100) and defect category classification via Random Forest.</w:t>
      </w:r>
    </w:p>
    <w:p>
      <w:pPr>
        <w:spacing w:line="360" w:lineRule="auto" w:after="120"/>
        <w:jc w:val="both"/>
      </w:pPr>
      <w:r>
        <w:rPr>
          <w:rFonts w:ascii="Times New Roman" w:hAnsi="Times New Roman"/>
          <w:sz w:val="24"/>
        </w:rPr>
        <w:t>• Automated Metaheuristic Optimization: Integrated PSO, GA, and SA engines that automatically explore synthesis parameter spaces to minimize Area, Power, or Delay.</w:t>
      </w:r>
    </w:p>
    <w:p>
      <w:pPr>
        <w:spacing w:line="360" w:lineRule="auto" w:after="120"/>
        <w:jc w:val="both"/>
      </w:pPr>
      <w:r>
        <w:rPr>
          <w:rFonts w:ascii="Times New Roman" w:hAnsi="Times New Roman"/>
          <w:sz w:val="24"/>
        </w:rPr>
        <w:t>• Calibrated 45nm PPA Modeling: Realistic gate area, leakage/dynamic power, and Fmax estimation grounded in physical standard-cell data.</w:t>
      </w:r>
    </w:p>
    <w:p>
      <w:pPr>
        <w:spacing w:line="360" w:lineRule="auto" w:after="120"/>
        <w:jc w:val="both"/>
      </w:pPr>
      <w:r>
        <w:rPr>
          <w:rFonts w:ascii="Times New Roman" w:hAnsi="Times New Roman"/>
          <w:sz w:val="24"/>
        </w:rPr>
        <w:t>• Automated Testbench &amp; Waveform Extraction: One-click simulation producing compile logs and VCD waveforms.</w:t>
      </w:r>
    </w:p>
    <w:p>
      <w:pPr>
        <w:spacing w:before="240" w:after="120" w:line="276" w:lineRule="auto"/>
        <w:jc w:val="left"/>
      </w:pPr>
      <w:r>
        <w:rPr>
          <w:rFonts w:ascii="Times New Roman" w:hAnsi="Times New Roman"/>
          <w:b/>
          <w:sz w:val="28"/>
        </w:rPr>
        <w:t>3.5 Feasibility Study</w:t>
      </w:r>
    </w:p>
    <w:p>
      <w:pPr>
        <w:spacing w:line="360" w:lineRule="auto" w:after="120"/>
        <w:jc w:val="both"/>
      </w:pPr>
      <w:r>
        <w:rPr>
          <w:rFonts w:ascii="Times New Roman" w:hAnsi="Times New Roman"/>
          <w:sz w:val="24"/>
        </w:rPr>
        <w:t>• Technical Feasibility: The platform builds upon robust open-source foundations (PyVerilog, Yosys, Verilator, Python FastAPI). All tools have been successfully integrated and validated on Windows and Linux workstations.</w:t>
      </w:r>
    </w:p>
    <w:p>
      <w:pPr>
        <w:spacing w:line="360" w:lineRule="auto" w:after="120"/>
        <w:jc w:val="both"/>
      </w:pPr>
      <w:r>
        <w:rPr>
          <w:rFonts w:ascii="Times New Roman" w:hAnsi="Times New Roman"/>
          <w:sz w:val="24"/>
        </w:rPr>
        <w:t>• Economic Feasibility: FluxCore EDA utilizes 100% open-source software, eliminating proprietary EDA license fees that typically exceed $50,000 per seat, making it highly economical for academic institutions and startups.</w:t>
      </w:r>
    </w:p>
    <w:p>
      <w:pPr>
        <w:spacing w:line="360" w:lineRule="auto" w:after="120"/>
        <w:jc w:val="both"/>
      </w:pPr>
      <w:r>
        <w:rPr>
          <w:rFonts w:ascii="Times New Roman" w:hAnsi="Times New Roman"/>
          <w:sz w:val="24"/>
        </w:rPr>
        <w:t>• Operational Feasibility: The browser-based interface requires zero client-side installation. Any modern web browser can connect to the local or cloud-hosted FastAPI backend, ensuring exceptional usability.</w:t>
      </w:r>
    </w:p>
    <w:p>
      <w:pPr>
        <w:spacing w:before="240" w:after="120" w:line="276" w:lineRule="auto"/>
        <w:jc w:val="left"/>
      </w:pPr>
      <w:r>
        <w:rPr>
          <w:rFonts w:ascii="Times New Roman" w:hAnsi="Times New Roman"/>
          <w:b/>
          <w:sz w:val="28"/>
        </w:rPr>
        <w:t>3.6 Hardware Requirements</w:t>
      </w:r>
    </w:p>
    <w:p>
      <w:pPr>
        <w:spacing w:line="360" w:lineRule="auto" w:after="120"/>
        <w:jc w:val="both"/>
      </w:pPr>
      <w:r>
        <w:rPr>
          <w:rFonts w:ascii="Times New Roman" w:hAnsi="Times New Roman"/>
          <w:sz w:val="24"/>
        </w:rPr>
        <w:t>The recommended workstation hardware specifications are summarized in Table 3.1.</w:t>
      </w:r>
    </w:p>
    <w:p>
      <w:pPr>
        <w:spacing w:before="240" w:after="120" w:line="276" w:lineRule="auto"/>
        <w:jc w:val="left"/>
      </w:pPr>
      <w:r>
        <w:rPr>
          <w:rFonts w:ascii="Times New Roman" w:hAnsi="Times New Roman"/>
          <w:b/>
          <w:sz w:val="28"/>
        </w:rPr>
        <w:t>3.7 Software Requirements</w:t>
      </w:r>
    </w:p>
    <w:p>
      <w:pPr>
        <w:spacing w:line="360" w:lineRule="auto" w:after="120"/>
        <w:jc w:val="both"/>
      </w:pPr>
      <w:r>
        <w:rPr>
          <w:rFonts w:ascii="Times New Roman" w:hAnsi="Times New Roman"/>
          <w:sz w:val="24"/>
        </w:rPr>
        <w:t>The required software environment and runtime toolchains are detailed in Table 3.1.</w:t>
      </w:r>
    </w:p>
    <w:p>
      <w:pPr>
        <w:spacing w:before="160"/>
      </w:pPr>
      <w:r>
        <w:rPr>
          <w:b/>
        </w:rPr>
        <w:t>Table 3.1: Hardware and Software Environment Specifications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160"/>
        <w:gridCol w:w="3168"/>
        <w:gridCol w:w="4032"/>
      </w:tblGrid>
      <w:tr>
        <w:tc>
          <w:tcPr>
            <w:tcW w:type="dxa" w:w="3000"/>
            <w:shd w:fill="EAECEE"/>
          </w:tcPr>
          <w:p>
            <w:r>
              <w:rPr>
                <w:b/>
              </w:rPr>
              <w:t>CATEGORY</w:t>
            </w:r>
          </w:p>
        </w:tc>
        <w:tc>
          <w:tcPr>
            <w:tcW w:type="dxa" w:w="3000"/>
            <w:shd w:fill="EAECEE"/>
          </w:tcPr>
          <w:p>
            <w:r>
              <w:rPr>
                <w:b/>
              </w:rPr>
              <w:t>COMPONENT</w:t>
            </w:r>
          </w:p>
        </w:tc>
        <w:tc>
          <w:tcPr>
            <w:tcW w:type="dxa" w:w="3000"/>
            <w:shd w:fill="EAECEE"/>
          </w:tcPr>
          <w:p>
            <w:r>
              <w:rPr>
                <w:b/>
              </w:rPr>
              <w:t>MINIMUM / RECOMMENDED SPECIFICATION</w:t>
            </w:r>
          </w:p>
        </w:tc>
      </w:tr>
      <w:tr>
        <w:tc>
          <w:tcPr>
            <w:tcW w:type="dxa" w:w="3000"/>
            <w:tcMar>
              <w:top w:w="40" w:type="dxa"/>
              <w:bottom w:w="40" w:type="dxa"/>
              <w:left w:w="60" w:type="dxa"/>
              <w:right w:w="60" w:type="dxa"/>
            </w:tcMar>
          </w:tcPr>
          <w:p>
            <w:r>
              <w:rPr>
                <w:b/>
              </w:rPr>
              <w:t>Hardware</w:t>
            </w:r>
          </w:p>
        </w:tc>
        <w:tc>
          <w:tcPr>
            <w:tcW w:type="dxa" w:w="3000"/>
            <w:tcMar>
              <w:top w:w="40" w:type="dxa"/>
              <w:bottom w:w="40" w:type="dxa"/>
              <w:left w:w="60" w:type="dxa"/>
              <w:right w:w="60" w:type="dxa"/>
            </w:tcMar>
          </w:tcPr>
          <w:p>
            <w:r>
              <w:t>Processor (CPU)</w:t>
            </w:r>
          </w:p>
        </w:tc>
        <w:tc>
          <w:tcPr>
            <w:tcW w:type="dxa" w:w="3000"/>
            <w:tcMar>
              <w:top w:w="40" w:type="dxa"/>
              <w:bottom w:w="40" w:type="dxa"/>
              <w:left w:w="60" w:type="dxa"/>
              <w:right w:w="60" w:type="dxa"/>
            </w:tcMar>
          </w:tcPr>
          <w:p>
            <w:r>
              <w:t>Intel Core i5 / AMD Ryzen 5 (4+ Cores, 2.5 GHz+)</w:t>
            </w:r>
          </w:p>
        </w:tc>
      </w:tr>
      <w:tr>
        <w:tc>
          <w:tcPr>
            <w:tcW w:type="dxa" w:w="3000"/>
            <w:tcMar>
              <w:top w:w="40" w:type="dxa"/>
              <w:bottom w:w="40" w:type="dxa"/>
              <w:left w:w="60" w:type="dxa"/>
              <w:right w:w="60" w:type="dxa"/>
            </w:tcMar>
          </w:tcPr>
          <w:p>
            <w:r>
              <w:rPr>
                <w:b/>
              </w:rPr>
              <w:t>Hardware</w:t>
            </w:r>
          </w:p>
        </w:tc>
        <w:tc>
          <w:tcPr>
            <w:tcW w:type="dxa" w:w="3000"/>
            <w:tcMar>
              <w:top w:w="40" w:type="dxa"/>
              <w:bottom w:w="40" w:type="dxa"/>
              <w:left w:w="60" w:type="dxa"/>
              <w:right w:w="60" w:type="dxa"/>
            </w:tcMar>
          </w:tcPr>
          <w:p>
            <w:r>
              <w:t>System Memory (RAM)</w:t>
            </w:r>
          </w:p>
        </w:tc>
        <w:tc>
          <w:tcPr>
            <w:tcW w:type="dxa" w:w="3000"/>
            <w:tcMar>
              <w:top w:w="40" w:type="dxa"/>
              <w:bottom w:w="40" w:type="dxa"/>
              <w:left w:w="60" w:type="dxa"/>
              <w:right w:w="60" w:type="dxa"/>
            </w:tcMar>
          </w:tcPr>
          <w:p>
            <w:r>
              <w:t>8 GB Minimum (16 GB Recommended for large netlists)</w:t>
            </w:r>
          </w:p>
        </w:tc>
      </w:tr>
      <w:tr>
        <w:tc>
          <w:tcPr>
            <w:tcW w:type="dxa" w:w="3000"/>
            <w:tcMar>
              <w:top w:w="40" w:type="dxa"/>
              <w:bottom w:w="40" w:type="dxa"/>
              <w:left w:w="60" w:type="dxa"/>
              <w:right w:w="60" w:type="dxa"/>
            </w:tcMar>
          </w:tcPr>
          <w:p>
            <w:r>
              <w:rPr>
                <w:b/>
              </w:rPr>
              <w:t>Hardware</w:t>
            </w:r>
          </w:p>
        </w:tc>
        <w:tc>
          <w:tcPr>
            <w:tcW w:type="dxa" w:w="3000"/>
            <w:tcMar>
              <w:top w:w="40" w:type="dxa"/>
              <w:bottom w:w="40" w:type="dxa"/>
              <w:left w:w="60" w:type="dxa"/>
              <w:right w:w="60" w:type="dxa"/>
            </w:tcMar>
          </w:tcPr>
          <w:p>
            <w:r>
              <w:t>Storage</w:t>
            </w:r>
          </w:p>
        </w:tc>
        <w:tc>
          <w:tcPr>
            <w:tcW w:type="dxa" w:w="3000"/>
            <w:tcMar>
              <w:top w:w="40" w:type="dxa"/>
              <w:bottom w:w="40" w:type="dxa"/>
              <w:left w:w="60" w:type="dxa"/>
              <w:right w:w="60" w:type="dxa"/>
            </w:tcMar>
          </w:tcPr>
          <w:p>
            <w:r>
              <w:t>10 GB Available SSD Storage</w:t>
            </w:r>
          </w:p>
        </w:tc>
      </w:tr>
      <w:tr>
        <w:tc>
          <w:tcPr>
            <w:tcW w:type="dxa" w:w="3000"/>
            <w:tcMar>
              <w:top w:w="40" w:type="dxa"/>
              <w:bottom w:w="40" w:type="dxa"/>
              <w:left w:w="60" w:type="dxa"/>
              <w:right w:w="60" w:type="dxa"/>
            </w:tcMar>
          </w:tcPr>
          <w:p>
            <w:r>
              <w:rPr>
                <w:b/>
              </w:rPr>
              <w:t>Software</w:t>
            </w:r>
          </w:p>
        </w:tc>
        <w:tc>
          <w:tcPr>
            <w:tcW w:type="dxa" w:w="3000"/>
            <w:tcMar>
              <w:top w:w="40" w:type="dxa"/>
              <w:bottom w:w="40" w:type="dxa"/>
              <w:left w:w="60" w:type="dxa"/>
              <w:right w:w="60" w:type="dxa"/>
            </w:tcMar>
          </w:tcPr>
          <w:p>
            <w:r>
              <w:t>Operating System</w:t>
            </w:r>
          </w:p>
        </w:tc>
        <w:tc>
          <w:tcPr>
            <w:tcW w:type="dxa" w:w="3000"/>
            <w:tcMar>
              <w:top w:w="40" w:type="dxa"/>
              <w:bottom w:w="40" w:type="dxa"/>
              <w:left w:w="60" w:type="dxa"/>
              <w:right w:w="60" w:type="dxa"/>
            </w:tcMar>
          </w:tcPr>
          <w:p>
            <w:r>
              <w:t>Microsoft Windows 10/11 (64-bit) or Ubuntu Linux 22.04 LTS</w:t>
            </w:r>
          </w:p>
        </w:tc>
      </w:tr>
      <w:tr>
        <w:tc>
          <w:tcPr>
            <w:tcW w:type="dxa" w:w="3000"/>
            <w:tcMar>
              <w:top w:w="40" w:type="dxa"/>
              <w:bottom w:w="40" w:type="dxa"/>
              <w:left w:w="60" w:type="dxa"/>
              <w:right w:w="60" w:type="dxa"/>
            </w:tcMar>
          </w:tcPr>
          <w:p>
            <w:r>
              <w:rPr>
                <w:b/>
              </w:rPr>
              <w:t>Software</w:t>
            </w:r>
          </w:p>
        </w:tc>
        <w:tc>
          <w:tcPr>
            <w:tcW w:type="dxa" w:w="3000"/>
            <w:tcMar>
              <w:top w:w="40" w:type="dxa"/>
              <w:bottom w:w="40" w:type="dxa"/>
              <w:left w:w="60" w:type="dxa"/>
              <w:right w:w="60" w:type="dxa"/>
            </w:tcMar>
          </w:tcPr>
          <w:p>
            <w:r>
              <w:t>Core Runtime</w:t>
            </w:r>
          </w:p>
        </w:tc>
        <w:tc>
          <w:tcPr>
            <w:tcW w:type="dxa" w:w="3000"/>
            <w:tcMar>
              <w:top w:w="40" w:type="dxa"/>
              <w:bottom w:w="40" w:type="dxa"/>
              <w:left w:w="60" w:type="dxa"/>
              <w:right w:w="60" w:type="dxa"/>
            </w:tcMar>
          </w:tcPr>
          <w:p>
            <w:r>
              <w:t>Python 3.9+ with FastAPI, Uvicorn, and Scikit-Learn</w:t>
            </w:r>
          </w:p>
        </w:tc>
      </w:tr>
      <w:tr>
        <w:tc>
          <w:tcPr>
            <w:tcW w:type="dxa" w:w="3000"/>
            <w:tcMar>
              <w:top w:w="40" w:type="dxa"/>
              <w:bottom w:w="40" w:type="dxa"/>
              <w:left w:w="60" w:type="dxa"/>
              <w:right w:w="60" w:type="dxa"/>
            </w:tcMar>
          </w:tcPr>
          <w:p>
            <w:r>
              <w:rPr>
                <w:b/>
              </w:rPr>
              <w:t>Software</w:t>
            </w:r>
          </w:p>
        </w:tc>
        <w:tc>
          <w:tcPr>
            <w:tcW w:type="dxa" w:w="3000"/>
            <w:tcMar>
              <w:top w:w="40" w:type="dxa"/>
              <w:bottom w:w="40" w:type="dxa"/>
              <w:left w:w="60" w:type="dxa"/>
              <w:right w:w="60" w:type="dxa"/>
            </w:tcMar>
          </w:tcPr>
          <w:p>
            <w:r>
              <w:t>EDA Toolchain</w:t>
            </w:r>
          </w:p>
        </w:tc>
        <w:tc>
          <w:tcPr>
            <w:tcW w:type="dxa" w:w="3000"/>
            <w:tcMar>
              <w:top w:w="40" w:type="dxa"/>
              <w:bottom w:w="40" w:type="dxa"/>
              <w:left w:w="60" w:type="dxa"/>
              <w:right w:w="60" w:type="dxa"/>
            </w:tcMar>
          </w:tcPr>
          <w:p>
            <w:r>
              <w:t>OSS CAD Suite (Yosys 0.38+, Verilator 5.0+, Icarus Verilog 12+)</w:t>
            </w:r>
          </w:p>
        </w:tc>
      </w:tr>
      <w:tr>
        <w:tc>
          <w:tcPr>
            <w:tcW w:type="dxa" w:w="3000"/>
            <w:tcMar>
              <w:top w:w="40" w:type="dxa"/>
              <w:bottom w:w="40" w:type="dxa"/>
              <w:left w:w="60" w:type="dxa"/>
              <w:right w:w="60" w:type="dxa"/>
            </w:tcMar>
          </w:tcPr>
          <w:p>
            <w:r>
              <w:rPr>
                <w:b/>
              </w:rPr>
              <w:t>Software</w:t>
            </w:r>
          </w:p>
        </w:tc>
        <w:tc>
          <w:tcPr>
            <w:tcW w:type="dxa" w:w="3000"/>
            <w:tcMar>
              <w:top w:w="40" w:type="dxa"/>
              <w:bottom w:w="40" w:type="dxa"/>
              <w:left w:w="60" w:type="dxa"/>
              <w:right w:w="60" w:type="dxa"/>
            </w:tcMar>
          </w:tcPr>
          <w:p>
            <w:r>
              <w:t>Web Frontend</w:t>
            </w:r>
          </w:p>
        </w:tc>
        <w:tc>
          <w:tcPr>
            <w:tcW w:type="dxa" w:w="3000"/>
            <w:tcMar>
              <w:top w:w="40" w:type="dxa"/>
              <w:bottom w:w="40" w:type="dxa"/>
              <w:left w:w="60" w:type="dxa"/>
              <w:right w:w="60" w:type="dxa"/>
            </w:tcMar>
          </w:tcPr>
          <w:p>
            <w:r>
              <w:t>Modern HTML5/JS Web Browser (Google Chrome, Firefox, Edge)</w:t>
            </w:r>
          </w:p>
        </w:tc>
      </w:tr>
    </w:tbl>
    <w:p>
      <w:r>
        <w:br w:type="page"/>
      </w:r>
    </w:p>
    <w:p>
      <w:pPr>
        <w:spacing w:before="360" w:after="360" w:line="276" w:lineRule="auto"/>
        <w:jc w:val="center"/>
      </w:pPr>
      <w:r>
        <w:rPr>
          <w:rFonts w:ascii="Times New Roman" w:hAnsi="Times New Roman"/>
          <w:b/>
          <w:sz w:val="32"/>
        </w:rPr>
        <w:t>CHAPTER 4</w:t>
        <w:br/>
        <w:t>SYSTEM DESIGN</w:t>
      </w:r>
    </w:p>
    <w:p>
      <w:pPr>
        <w:spacing w:before="240" w:after="120" w:line="276" w:lineRule="auto"/>
        <w:jc w:val="left"/>
      </w:pPr>
      <w:r>
        <w:rPr>
          <w:rFonts w:ascii="Times New Roman" w:hAnsi="Times New Roman"/>
          <w:b/>
          <w:sz w:val="28"/>
        </w:rPr>
        <w:t>4.1 General</w:t>
      </w:r>
    </w:p>
    <w:p>
      <w:pPr>
        <w:spacing w:line="360" w:lineRule="auto" w:after="120"/>
        <w:jc w:val="both"/>
      </w:pPr>
      <w:r>
        <w:rPr>
          <w:rFonts w:ascii="Times New Roman" w:hAnsi="Times New Roman"/>
          <w:sz w:val="24"/>
        </w:rPr>
        <w:t>This chapter articulates the architectural design of FluxCore EDA across multiple levels of abstraction, including the layered system architecture, AST parsing intermediate representation, 10-rule static linter, Random Forest AI predictor, metaheuristic optimization engine, 45nm PPA model, automated testbench pipeline, and the RESTful communication interface.</w:t>
      </w:r>
    </w:p>
    <w:p>
      <w:pPr>
        <w:spacing w:before="240" w:after="120" w:line="276" w:lineRule="auto"/>
        <w:jc w:val="left"/>
      </w:pPr>
      <w:r>
        <w:rPr>
          <w:rFonts w:ascii="Times New Roman" w:hAnsi="Times New Roman"/>
          <w:b/>
          <w:sz w:val="28"/>
        </w:rPr>
        <w:t>4.2 System Architecture</w:t>
      </w:r>
    </w:p>
    <w:p>
      <w:pPr>
        <w:spacing w:line="360" w:lineRule="auto" w:after="120"/>
        <w:jc w:val="both"/>
      </w:pPr>
      <w:r>
        <w:rPr>
          <w:rFonts w:ascii="Times New Roman" w:hAnsi="Times New Roman"/>
          <w:sz w:val="24"/>
        </w:rPr>
        <w:t>The FluxCore EDA platform is structured as a 3-Tier Layered Architecture consisting of the Presentation Tier, the Core Analysis &amp; Intelligence Tier, and the Synthesis &amp; Verification Toolchain Tier, as depicted in Figure 4.1.</w:t>
      </w:r>
    </w:p>
    <w:p>
      <w:pPr>
        <w:spacing w:line="360" w:lineRule="auto" w:after="120"/>
        <w:jc w:val="both"/>
      </w:pPr>
      <w:r>
        <w:rPr>
          <w:rFonts w:ascii="Times New Roman" w:hAnsi="Times New Roman"/>
          <w:sz w:val="24"/>
        </w:rPr>
        <w:t>1. Presentation Tier: A browser-based Single Page Application (SPA) embedding the Microsoft Monaco Editor, responsive status panels, interactive PPA charts, and real-time terminal outputs.</w:t>
      </w:r>
    </w:p>
    <w:p>
      <w:pPr>
        <w:spacing w:line="360" w:lineRule="auto" w:after="120"/>
        <w:jc w:val="both"/>
      </w:pPr>
      <w:r>
        <w:rPr>
          <w:rFonts w:ascii="Times New Roman" w:hAnsi="Times New Roman"/>
          <w:sz w:val="24"/>
        </w:rPr>
        <w:t>2. Core Analysis &amp; Intelligence Tier: The central orchestration server built on FastAPI. It contains the AST Parser, the Static Lint Engine, the ML Quality Predictor, the Metaheuristic Optimizer, and the PPA Estimator.</w:t>
      </w:r>
    </w:p>
    <w:p>
      <w:pPr>
        <w:spacing w:line="360" w:lineRule="auto" w:after="120"/>
        <w:jc w:val="both"/>
      </w:pPr>
      <w:r>
        <w:rPr>
          <w:rFonts w:ascii="Times New Roman" w:hAnsi="Times New Roman"/>
          <w:sz w:val="24"/>
        </w:rPr>
        <w:t>3. Toolchain Tier: The underlying physical execution layer encapsulating Yosys for logic synthesis, Verilator for linting, and Icarus Verilog with VVP for simulation.</w:t>
      </w:r>
    </w:p>
    <w:p>
      <w:pPr>
        <w:spacing w:before="240" w:after="120" w:line="276" w:lineRule="auto"/>
        <w:jc w:val="left"/>
      </w:pPr>
      <w:r>
        <w:rPr>
          <w:rFonts w:ascii="Times New Roman" w:hAnsi="Times New Roman"/>
          <w:b/>
          <w:sz w:val="28"/>
        </w:rPr>
        <w:t>4.3 AST Parsing &amp; Structural Intermediate Representation (IR)</w:t>
      </w:r>
    </w:p>
    <w:p>
      <w:pPr>
        <w:spacing w:line="360" w:lineRule="auto" w:after="120"/>
        <w:jc w:val="both"/>
      </w:pPr>
      <w:r>
        <w:rPr>
          <w:rFonts w:ascii="Times New Roman" w:hAnsi="Times New Roman"/>
          <w:sz w:val="24"/>
        </w:rPr>
        <w:t>The input Verilog source is parsed into an Abstract Syntax Tree via PyVerilog's PLY parser. The AST visitor traverses module declarations, extracting signals (wires, registers), ports (inputs, outputs, inouts), continuous assignments, and procedural blocks (always, initial). A normalized Intermediate Representation (IR) dictionary is constructed, cataloging bit widths, clock domains, and branch conditions, providing a uniform input for downstream linting and machine learning feature extraction.</w:t>
      </w:r>
    </w:p>
    <w:p>
      <w:pPr>
        <w:spacing w:before="240" w:after="120" w:line="276" w:lineRule="auto"/>
        <w:jc w:val="left"/>
      </w:pPr>
      <w:r>
        <w:rPr>
          <w:rFonts w:ascii="Times New Roman" w:hAnsi="Times New Roman"/>
          <w:b/>
          <w:sz w:val="28"/>
        </w:rPr>
        <w:t>4.4 Multi-Tier Static Linting Engine Design</w:t>
      </w:r>
    </w:p>
    <w:p>
      <w:pPr>
        <w:spacing w:line="360" w:lineRule="auto" w:after="120"/>
        <w:jc w:val="both"/>
      </w:pPr>
      <w:r>
        <w:rPr>
          <w:rFonts w:ascii="Times New Roman" w:hAnsi="Times New Roman"/>
          <w:sz w:val="24"/>
        </w:rPr>
        <w:t>The static analysis framework operates across two tiers: custom AST rule inspection and compilation-level Verilator analysis. The 10 custom rules are detailed in Table 4.1.</w:t>
      </w:r>
    </w:p>
    <w:p>
      <w:pPr>
        <w:spacing w:before="160"/>
      </w:pPr>
      <w:r>
        <w:rPr>
          <w:b/>
        </w:rPr>
        <w:t>Table 4.1: Static Linter Rule Specification and Hazard Descriptions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592"/>
        <w:gridCol w:w="1728"/>
        <w:gridCol w:w="5040"/>
      </w:tblGrid>
      <w:tr>
        <w:tc>
          <w:tcPr>
            <w:tcW w:type="dxa" w:w="3000"/>
            <w:shd w:fill="EAECEE"/>
          </w:tcPr>
          <w:p>
            <w:r>
              <w:rPr>
                <w:b/>
              </w:rPr>
              <w:t>RULE IDENTIFIER</w:t>
            </w:r>
          </w:p>
        </w:tc>
        <w:tc>
          <w:tcPr>
            <w:tcW w:type="dxa" w:w="3000"/>
            <w:shd w:fill="EAECEE"/>
          </w:tcPr>
          <w:p>
            <w:r>
              <w:rPr>
                <w:b/>
              </w:rPr>
              <w:t>SEVERITY</w:t>
            </w:r>
          </w:p>
        </w:tc>
        <w:tc>
          <w:tcPr>
            <w:tcW w:type="dxa" w:w="3000"/>
            <w:shd w:fill="EAECEE"/>
          </w:tcPr>
          <w:p>
            <w:r>
              <w:rPr>
                <w:b/>
              </w:rPr>
              <w:t>HAZARD DESCRIPTION</w:t>
            </w:r>
          </w:p>
        </w:tc>
      </w:tr>
      <w:tr>
        <w:tc>
          <w:tcPr>
            <w:tcW w:type="dxa" w:w="3000"/>
            <w:tcMar>
              <w:top w:w="30" w:type="dxa"/>
              <w:bottom w:w="30" w:type="dxa"/>
              <w:left w:w="50" w:type="dxa"/>
              <w:right w:w="50" w:type="dxa"/>
            </w:tcMar>
          </w:tcPr>
          <w:p>
            <w:r>
              <w:rPr>
                <w:b/>
              </w:rPr>
              <w:t>[LATCH]</w:t>
            </w:r>
          </w:p>
        </w:tc>
        <w:tc>
          <w:tcPr>
            <w:tcW w:type="dxa" w:w="3000"/>
            <w:tcMar>
              <w:top w:w="30" w:type="dxa"/>
              <w:bottom w:w="30" w:type="dxa"/>
              <w:left w:w="50" w:type="dxa"/>
              <w:right w:w="50" w:type="dxa"/>
            </w:tcMar>
          </w:tcPr>
          <w:p>
            <w:r>
              <w:rPr>
                <w:b/>
                <w:color w:val="B40000"/>
              </w:rPr>
              <w:t>ERROR</w:t>
            </w:r>
          </w:p>
        </w:tc>
        <w:tc>
          <w:tcPr>
            <w:tcW w:type="dxa" w:w="3000"/>
            <w:tcMar>
              <w:top w:w="30" w:type="dxa"/>
              <w:bottom w:w="30" w:type="dxa"/>
              <w:left w:w="50" w:type="dxa"/>
              <w:right w:w="50" w:type="dxa"/>
            </w:tcMar>
          </w:tcPr>
          <w:p>
            <w:r>
              <w:t>Inferred latch due to incomplete conditional branch assignment in combinational always block.</w:t>
            </w:r>
          </w:p>
        </w:tc>
      </w:tr>
      <w:tr>
        <w:tc>
          <w:tcPr>
            <w:tcW w:type="dxa" w:w="3000"/>
            <w:tcMar>
              <w:top w:w="30" w:type="dxa"/>
              <w:bottom w:w="30" w:type="dxa"/>
              <w:left w:w="50" w:type="dxa"/>
              <w:right w:w="50" w:type="dxa"/>
            </w:tcMar>
          </w:tcPr>
          <w:p>
            <w:r>
              <w:rPr>
                <w:b/>
              </w:rPr>
              <w:t>[MULTI-DRIVEN]</w:t>
            </w:r>
          </w:p>
        </w:tc>
        <w:tc>
          <w:tcPr>
            <w:tcW w:type="dxa" w:w="3000"/>
            <w:tcMar>
              <w:top w:w="30" w:type="dxa"/>
              <w:bottom w:w="30" w:type="dxa"/>
              <w:left w:w="50" w:type="dxa"/>
              <w:right w:w="50" w:type="dxa"/>
            </w:tcMar>
          </w:tcPr>
          <w:p>
            <w:r>
              <w:rPr>
                <w:b/>
                <w:color w:val="B40000"/>
              </w:rPr>
              <w:t>ERROR</w:t>
            </w:r>
          </w:p>
        </w:tc>
        <w:tc>
          <w:tcPr>
            <w:tcW w:type="dxa" w:w="3000"/>
            <w:tcMar>
              <w:top w:w="30" w:type="dxa"/>
              <w:bottom w:w="30" w:type="dxa"/>
              <w:left w:w="50" w:type="dxa"/>
              <w:right w:w="50" w:type="dxa"/>
            </w:tcMar>
          </w:tcPr>
          <w:p>
            <w:r>
              <w:t>Signal driven concurrently by multiple procedural always blocks or continuous assigns.</w:t>
            </w:r>
          </w:p>
        </w:tc>
      </w:tr>
      <w:tr>
        <w:tc>
          <w:tcPr>
            <w:tcW w:type="dxa" w:w="3000"/>
            <w:tcMar>
              <w:top w:w="30" w:type="dxa"/>
              <w:bottom w:w="30" w:type="dxa"/>
              <w:left w:w="50" w:type="dxa"/>
              <w:right w:w="50" w:type="dxa"/>
            </w:tcMar>
          </w:tcPr>
          <w:p>
            <w:r>
              <w:rPr>
                <w:b/>
              </w:rPr>
              <w:t>[CDC-CROSSING]</w:t>
            </w:r>
          </w:p>
        </w:tc>
        <w:tc>
          <w:tcPr>
            <w:tcW w:type="dxa" w:w="3000"/>
            <w:tcMar>
              <w:top w:w="30" w:type="dxa"/>
              <w:bottom w:w="30" w:type="dxa"/>
              <w:left w:w="50" w:type="dxa"/>
              <w:right w:w="50" w:type="dxa"/>
            </w:tcMar>
          </w:tcPr>
          <w:p>
            <w:r>
              <w:rPr>
                <w:b/>
                <w:color w:val="B46400"/>
              </w:rPr>
              <w:t>WARNING</w:t>
            </w:r>
          </w:p>
        </w:tc>
        <w:tc>
          <w:tcPr>
            <w:tcW w:type="dxa" w:w="3000"/>
            <w:tcMar>
              <w:top w:w="30" w:type="dxa"/>
              <w:bottom w:w="30" w:type="dxa"/>
              <w:left w:w="50" w:type="dxa"/>
              <w:right w:w="50" w:type="dxa"/>
            </w:tcMar>
          </w:tcPr>
          <w:p>
            <w:r>
              <w:t>Signal crossing between asynchronous clock domains without synchronizer flip-flops.</w:t>
            </w:r>
          </w:p>
        </w:tc>
      </w:tr>
      <w:tr>
        <w:tc>
          <w:tcPr>
            <w:tcW w:type="dxa" w:w="3000"/>
            <w:tcMar>
              <w:top w:w="30" w:type="dxa"/>
              <w:bottom w:w="30" w:type="dxa"/>
              <w:left w:w="50" w:type="dxa"/>
              <w:right w:w="50" w:type="dxa"/>
            </w:tcMar>
          </w:tcPr>
          <w:p>
            <w:r>
              <w:rPr>
                <w:b/>
              </w:rPr>
              <w:t>[BLOCKING-IN-SEQ]</w:t>
            </w:r>
          </w:p>
        </w:tc>
        <w:tc>
          <w:tcPr>
            <w:tcW w:type="dxa" w:w="3000"/>
            <w:tcMar>
              <w:top w:w="30" w:type="dxa"/>
              <w:bottom w:w="30" w:type="dxa"/>
              <w:left w:w="50" w:type="dxa"/>
              <w:right w:w="50" w:type="dxa"/>
            </w:tcMar>
          </w:tcPr>
          <w:p>
            <w:r>
              <w:rPr>
                <w:b/>
                <w:color w:val="B46400"/>
              </w:rPr>
              <w:t>WARNING</w:t>
            </w:r>
          </w:p>
        </w:tc>
        <w:tc>
          <w:tcPr>
            <w:tcW w:type="dxa" w:w="3000"/>
            <w:tcMar>
              <w:top w:w="30" w:type="dxa"/>
              <w:bottom w:w="30" w:type="dxa"/>
              <w:left w:w="50" w:type="dxa"/>
              <w:right w:w="50" w:type="dxa"/>
            </w:tcMar>
          </w:tcPr>
          <w:p>
            <w:r>
              <w:t>Blocking assignment (=) utilized within sequential clocked always block.</w:t>
            </w:r>
          </w:p>
        </w:tc>
      </w:tr>
      <w:tr>
        <w:tc>
          <w:tcPr>
            <w:tcW w:type="dxa" w:w="3000"/>
            <w:tcMar>
              <w:top w:w="30" w:type="dxa"/>
              <w:bottom w:w="30" w:type="dxa"/>
              <w:left w:w="50" w:type="dxa"/>
              <w:right w:w="50" w:type="dxa"/>
            </w:tcMar>
          </w:tcPr>
          <w:p>
            <w:r>
              <w:rPr>
                <w:b/>
              </w:rPr>
              <w:t>[NONBLOCKING-IN-COMB]</w:t>
            </w:r>
          </w:p>
        </w:tc>
        <w:tc>
          <w:tcPr>
            <w:tcW w:type="dxa" w:w="3000"/>
            <w:tcMar>
              <w:top w:w="30" w:type="dxa"/>
              <w:bottom w:w="30" w:type="dxa"/>
              <w:left w:w="50" w:type="dxa"/>
              <w:right w:w="50" w:type="dxa"/>
            </w:tcMar>
          </w:tcPr>
          <w:p>
            <w:r>
              <w:rPr>
                <w:b/>
                <w:color w:val="B46400"/>
              </w:rPr>
              <w:t>WARNING</w:t>
            </w:r>
          </w:p>
        </w:tc>
        <w:tc>
          <w:tcPr>
            <w:tcW w:type="dxa" w:w="3000"/>
            <w:tcMar>
              <w:top w:w="30" w:type="dxa"/>
              <w:bottom w:w="30" w:type="dxa"/>
              <w:left w:w="50" w:type="dxa"/>
              <w:right w:w="50" w:type="dxa"/>
            </w:tcMar>
          </w:tcPr>
          <w:p>
            <w:r>
              <w:t>Non-blocking assignment (&lt;=) used within combinational always block.</w:t>
            </w:r>
          </w:p>
        </w:tc>
      </w:tr>
      <w:tr>
        <w:tc>
          <w:tcPr>
            <w:tcW w:type="dxa" w:w="3000"/>
            <w:tcMar>
              <w:top w:w="30" w:type="dxa"/>
              <w:bottom w:w="30" w:type="dxa"/>
              <w:left w:w="50" w:type="dxa"/>
              <w:right w:w="50" w:type="dxa"/>
            </w:tcMar>
          </w:tcPr>
          <w:p>
            <w:r>
              <w:rPr>
                <w:b/>
              </w:rPr>
              <w:t>[UNDRIVEN-PORT]</w:t>
            </w:r>
          </w:p>
        </w:tc>
        <w:tc>
          <w:tcPr>
            <w:tcW w:type="dxa" w:w="3000"/>
            <w:tcMar>
              <w:top w:w="30" w:type="dxa"/>
              <w:bottom w:w="30" w:type="dxa"/>
              <w:left w:w="50" w:type="dxa"/>
              <w:right w:w="50" w:type="dxa"/>
            </w:tcMar>
          </w:tcPr>
          <w:p>
            <w:r>
              <w:rPr>
                <w:b/>
                <w:color w:val="B46400"/>
              </w:rPr>
              <w:t>WARNING</w:t>
            </w:r>
          </w:p>
        </w:tc>
        <w:tc>
          <w:tcPr>
            <w:tcW w:type="dxa" w:w="3000"/>
            <w:tcMar>
              <w:top w:w="30" w:type="dxa"/>
              <w:bottom w:w="30" w:type="dxa"/>
              <w:left w:w="50" w:type="dxa"/>
              <w:right w:w="50" w:type="dxa"/>
            </w:tcMar>
          </w:tcPr>
          <w:p>
            <w:r>
              <w:t>Module output port declared but never assigned in design logic.</w:t>
            </w:r>
          </w:p>
        </w:tc>
      </w:tr>
      <w:tr>
        <w:tc>
          <w:tcPr>
            <w:tcW w:type="dxa" w:w="3000"/>
            <w:tcMar>
              <w:top w:w="30" w:type="dxa"/>
              <w:bottom w:w="30" w:type="dxa"/>
              <w:left w:w="50" w:type="dxa"/>
              <w:right w:w="50" w:type="dxa"/>
            </w:tcMar>
          </w:tcPr>
          <w:p>
            <w:r>
              <w:rPr>
                <w:b/>
              </w:rPr>
              <w:t>[UNUSED-SIGNAL]</w:t>
            </w:r>
          </w:p>
        </w:tc>
        <w:tc>
          <w:tcPr>
            <w:tcW w:type="dxa" w:w="3000"/>
            <w:tcMar>
              <w:top w:w="30" w:type="dxa"/>
              <w:bottom w:w="30" w:type="dxa"/>
              <w:left w:w="50" w:type="dxa"/>
              <w:right w:w="50" w:type="dxa"/>
            </w:tcMar>
          </w:tcPr>
          <w:p>
            <w:r>
              <w:rPr>
                <w:b/>
              </w:rPr>
              <w:t>INFO</w:t>
            </w:r>
          </w:p>
        </w:tc>
        <w:tc>
          <w:tcPr>
            <w:tcW w:type="dxa" w:w="3000"/>
            <w:tcMar>
              <w:top w:w="30" w:type="dxa"/>
              <w:bottom w:w="30" w:type="dxa"/>
              <w:left w:w="50" w:type="dxa"/>
              <w:right w:w="50" w:type="dxa"/>
            </w:tcMar>
          </w:tcPr>
          <w:p>
            <w:r>
              <w:t>Internal wire or register declared but neither read nor driven.</w:t>
            </w:r>
          </w:p>
        </w:tc>
      </w:tr>
      <w:tr>
        <w:tc>
          <w:tcPr>
            <w:tcW w:type="dxa" w:w="3000"/>
            <w:tcMar>
              <w:top w:w="30" w:type="dxa"/>
              <w:bottom w:w="30" w:type="dxa"/>
              <w:left w:w="50" w:type="dxa"/>
              <w:right w:w="50" w:type="dxa"/>
            </w:tcMar>
          </w:tcPr>
          <w:p>
            <w:r>
              <w:rPr>
                <w:b/>
              </w:rPr>
              <w:t>[NO-DEFAULT-CASE-SEQ]</w:t>
            </w:r>
          </w:p>
        </w:tc>
        <w:tc>
          <w:tcPr>
            <w:tcW w:type="dxa" w:w="3000"/>
            <w:tcMar>
              <w:top w:w="30" w:type="dxa"/>
              <w:bottom w:w="30" w:type="dxa"/>
              <w:left w:w="50" w:type="dxa"/>
              <w:right w:w="50" w:type="dxa"/>
            </w:tcMar>
          </w:tcPr>
          <w:p>
            <w:r>
              <w:rPr>
                <w:b/>
                <w:color w:val="B46400"/>
              </w:rPr>
              <w:t>WARNING</w:t>
            </w:r>
          </w:p>
        </w:tc>
        <w:tc>
          <w:tcPr>
            <w:tcW w:type="dxa" w:w="3000"/>
            <w:tcMar>
              <w:top w:w="30" w:type="dxa"/>
              <w:bottom w:w="30" w:type="dxa"/>
              <w:left w:w="50" w:type="dxa"/>
              <w:right w:w="50" w:type="dxa"/>
            </w:tcMar>
          </w:tcPr>
          <w:p>
            <w:r>
              <w:t>Case statement lacking a default branch, risking unintended state latching.</w:t>
            </w:r>
          </w:p>
        </w:tc>
      </w:tr>
    </w:tbl>
    <w:p>
      <w:pPr>
        <w:spacing w:after="240"/>
      </w:pPr>
    </w:p>
    <w:p>
      <w:pPr>
        <w:spacing w:before="240" w:after="120" w:line="276" w:lineRule="auto"/>
        <w:jc w:val="left"/>
      </w:pPr>
      <w:r>
        <w:rPr>
          <w:rFonts w:ascii="Times New Roman" w:hAnsi="Times New Roman"/>
          <w:b/>
          <w:sz w:val="28"/>
        </w:rPr>
        <w:t>4.5 AI Prediction Engine Design (Random Forest)</w:t>
      </w:r>
    </w:p>
    <w:p>
      <w:pPr>
        <w:spacing w:line="360" w:lineRule="auto" w:after="120"/>
        <w:jc w:val="both"/>
      </w:pPr>
      <w:r>
        <w:rPr>
          <w:rFonts w:ascii="Times New Roman" w:hAnsi="Times New Roman"/>
          <w:sz w:val="24"/>
        </w:rPr>
        <w:t>To provide instant design feedback without waiting for full physical synthesis, the AI Prediction Engine extracts a 17-dimensional numeric feature vector (Table 4.2) from the design IR, complexity metrics, and static lint output. A pre-trained RandomForest model predicts:</w:t>
      </w:r>
    </w:p>
    <w:p>
      <w:pPr>
        <w:spacing w:line="360" w:lineRule="auto" w:after="120"/>
        <w:jc w:val="both"/>
      </w:pPr>
      <w:r>
        <w:rPr>
          <w:rFonts w:ascii="Times New Roman" w:hAnsi="Times New Roman"/>
          <w:sz w:val="24"/>
        </w:rPr>
        <w:t>• Predicted Quality Score: Continuous metric between 0 and 100.</w:t>
      </w:r>
    </w:p>
    <w:p>
      <w:pPr>
        <w:spacing w:line="360" w:lineRule="auto" w:after="120"/>
        <w:jc w:val="both"/>
      </w:pPr>
      <w:r>
        <w:rPr>
          <w:rFonts w:ascii="Times New Roman" w:hAnsi="Times New Roman"/>
          <w:sz w:val="24"/>
        </w:rPr>
        <w:t>• Defect Risk Level: Categorical classification (Low, Medium, High, Critical).</w:t>
      </w:r>
    </w:p>
    <w:p>
      <w:pPr>
        <w:spacing w:line="360" w:lineRule="auto" w:after="120"/>
        <w:jc w:val="both"/>
      </w:pPr>
      <w:r>
        <w:rPr>
          <w:rFonts w:ascii="Times New Roman" w:hAnsi="Times New Roman"/>
          <w:sz w:val="24"/>
        </w:rPr>
        <w:t>• Defect Category: Probabilistic classification into Clean, CDC Hazard, Sim-Synth Mismatch, Timing/Congestion Risk, or Unsynthesizable Structure.</w:t>
      </w:r>
    </w:p>
    <w:p>
      <w:pPr>
        <w:spacing w:before="160"/>
      </w:pPr>
      <w:r>
        <w:rPr>
          <w:b/>
        </w:rPr>
        <w:t>Table 4.2: 17-Dimensional Structural Feature Vector for AI Predictor</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592"/>
        <w:gridCol w:w="3168"/>
        <w:gridCol w:w="3600"/>
      </w:tblGrid>
      <w:tr>
        <w:tc>
          <w:tcPr>
            <w:tcW w:type="dxa" w:w="3000"/>
            <w:shd w:fill="EAECEE"/>
          </w:tcPr>
          <w:p>
            <w:r>
              <w:rPr>
                <w:b/>
              </w:rPr>
              <w:t>GROUP</w:t>
            </w:r>
          </w:p>
        </w:tc>
        <w:tc>
          <w:tcPr>
            <w:tcW w:type="dxa" w:w="3000"/>
            <w:shd w:fill="EAECEE"/>
          </w:tcPr>
          <w:p>
            <w:r>
              <w:rPr>
                <w:b/>
              </w:rPr>
              <w:t>FEATURE NAME</w:t>
            </w:r>
          </w:p>
        </w:tc>
        <w:tc>
          <w:tcPr>
            <w:tcW w:type="dxa" w:w="3000"/>
            <w:shd w:fill="EAECEE"/>
          </w:tcPr>
          <w:p>
            <w:r>
              <w:rPr>
                <w:b/>
              </w:rPr>
              <w:t>VLSI SIGNIFICANCE</w:t>
            </w:r>
          </w:p>
        </w:tc>
      </w:tr>
      <w:tr>
        <w:tc>
          <w:tcPr>
            <w:tcW w:type="dxa" w:w="3000"/>
            <w:tcMar>
              <w:top w:w="30" w:type="dxa"/>
              <w:bottom w:w="30" w:type="dxa"/>
              <w:left w:w="50" w:type="dxa"/>
              <w:right w:w="50" w:type="dxa"/>
            </w:tcMar>
          </w:tcPr>
          <w:p>
            <w:r>
              <w:rPr>
                <w:b/>
              </w:rPr>
              <w:t>Structural Dimensions</w:t>
            </w:r>
          </w:p>
        </w:tc>
        <w:tc>
          <w:tcPr>
            <w:tcW w:type="dxa" w:w="3000"/>
            <w:tcMar>
              <w:top w:w="30" w:type="dxa"/>
              <w:bottom w:w="30" w:type="dxa"/>
              <w:left w:w="50" w:type="dxa"/>
              <w:right w:w="50" w:type="dxa"/>
            </w:tcMar>
          </w:tcPr>
          <w:p>
            <w:r>
              <w:t>signal_count, port_count, register_bit_count</w:t>
            </w:r>
          </w:p>
        </w:tc>
        <w:tc>
          <w:tcPr>
            <w:tcW w:type="dxa" w:w="3000"/>
            <w:tcMar>
              <w:top w:w="30" w:type="dxa"/>
              <w:bottom w:w="30" w:type="dxa"/>
              <w:left w:w="50" w:type="dxa"/>
              <w:right w:w="50" w:type="dxa"/>
            </w:tcMar>
          </w:tcPr>
          <w:p>
            <w:r>
              <w:t>Reflects design capacity, IO width, and sequential state volume.</w:t>
            </w:r>
          </w:p>
        </w:tc>
      </w:tr>
      <w:tr>
        <w:tc>
          <w:tcPr>
            <w:tcW w:type="dxa" w:w="3000"/>
            <w:tcMar>
              <w:top w:w="30" w:type="dxa"/>
              <w:bottom w:w="30" w:type="dxa"/>
              <w:left w:w="50" w:type="dxa"/>
              <w:right w:w="50" w:type="dxa"/>
            </w:tcMar>
          </w:tcPr>
          <w:p>
            <w:r>
              <w:rPr>
                <w:b/>
              </w:rPr>
              <w:t>Control Complexity</w:t>
            </w:r>
          </w:p>
        </w:tc>
        <w:tc>
          <w:tcPr>
            <w:tcW w:type="dxa" w:w="3000"/>
            <w:tcMar>
              <w:top w:w="30" w:type="dxa"/>
              <w:bottom w:w="30" w:type="dxa"/>
              <w:left w:w="50" w:type="dxa"/>
              <w:right w:w="50" w:type="dxa"/>
            </w:tcMar>
          </w:tcPr>
          <w:p>
            <w:r>
              <w:t>always_block_count, cyclomatic_complexity</w:t>
            </w:r>
          </w:p>
        </w:tc>
        <w:tc>
          <w:tcPr>
            <w:tcW w:type="dxa" w:w="3000"/>
            <w:tcMar>
              <w:top w:w="30" w:type="dxa"/>
              <w:bottom w:w="30" w:type="dxa"/>
              <w:left w:w="50" w:type="dxa"/>
              <w:right w:w="50" w:type="dxa"/>
            </w:tcMar>
          </w:tcPr>
          <w:p>
            <w:r>
              <w:t>Measures branch density, decision paths, and state transitions.</w:t>
            </w:r>
          </w:p>
        </w:tc>
      </w:tr>
      <w:tr>
        <w:tc>
          <w:tcPr>
            <w:tcW w:type="dxa" w:w="3000"/>
            <w:tcMar>
              <w:top w:w="30" w:type="dxa"/>
              <w:bottom w:w="30" w:type="dxa"/>
              <w:left w:w="50" w:type="dxa"/>
              <w:right w:w="50" w:type="dxa"/>
            </w:tcMar>
          </w:tcPr>
          <w:p>
            <w:r>
              <w:rPr>
                <w:b/>
              </w:rPr>
              <w:t>Nesting &amp; Depth</w:t>
            </w:r>
          </w:p>
        </w:tc>
        <w:tc>
          <w:tcPr>
            <w:tcW w:type="dxa" w:w="3000"/>
            <w:tcMar>
              <w:top w:w="30" w:type="dxa"/>
              <w:bottom w:w="30" w:type="dxa"/>
              <w:left w:w="50" w:type="dxa"/>
              <w:right w:w="50" w:type="dxa"/>
            </w:tcMar>
          </w:tcPr>
          <w:p>
            <w:r>
              <w:t>if_count, case_count, max_nesting_depth</w:t>
            </w:r>
          </w:p>
        </w:tc>
        <w:tc>
          <w:tcPr>
            <w:tcW w:type="dxa" w:w="3000"/>
            <w:tcMar>
              <w:top w:w="30" w:type="dxa"/>
              <w:bottom w:w="30" w:type="dxa"/>
              <w:left w:w="50" w:type="dxa"/>
              <w:right w:w="50" w:type="dxa"/>
            </w:tcMar>
          </w:tcPr>
          <w:p>
            <w:r>
              <w:t>Correlates directly with combinational logic depth and critical delay.</w:t>
            </w:r>
          </w:p>
        </w:tc>
      </w:tr>
      <w:tr>
        <w:tc>
          <w:tcPr>
            <w:tcW w:type="dxa" w:w="3000"/>
            <w:tcMar>
              <w:top w:w="30" w:type="dxa"/>
              <w:bottom w:w="30" w:type="dxa"/>
              <w:left w:w="50" w:type="dxa"/>
              <w:right w:w="50" w:type="dxa"/>
            </w:tcMar>
          </w:tcPr>
          <w:p>
            <w:r>
              <w:rPr>
                <w:b/>
              </w:rPr>
              <w:t>Lint Defect Counts</w:t>
            </w:r>
          </w:p>
        </w:tc>
        <w:tc>
          <w:tcPr>
            <w:tcW w:type="dxa" w:w="3000"/>
            <w:tcMar>
              <w:top w:w="30" w:type="dxa"/>
              <w:bottom w:w="30" w:type="dxa"/>
              <w:left w:w="50" w:type="dxa"/>
              <w:right w:w="50" w:type="dxa"/>
            </w:tcMar>
          </w:tcPr>
          <w:p>
            <w:r>
              <w:t>lint_cdc, lint_multidriven, lint_latch, lint_blocking</w:t>
            </w:r>
          </w:p>
        </w:tc>
        <w:tc>
          <w:tcPr>
            <w:tcW w:type="dxa" w:w="3000"/>
            <w:tcMar>
              <w:top w:w="30" w:type="dxa"/>
              <w:bottom w:w="30" w:type="dxa"/>
              <w:left w:w="50" w:type="dxa"/>
              <w:right w:w="50" w:type="dxa"/>
            </w:tcMar>
          </w:tcPr>
          <w:p>
            <w:r>
              <w:t>Direct count of syntax and structural design hazards.</w:t>
            </w:r>
          </w:p>
        </w:tc>
      </w:tr>
      <w:tr>
        <w:tc>
          <w:tcPr>
            <w:tcW w:type="dxa" w:w="3000"/>
            <w:tcMar>
              <w:top w:w="30" w:type="dxa"/>
              <w:bottom w:w="30" w:type="dxa"/>
              <w:left w:w="50" w:type="dxa"/>
              <w:right w:w="50" w:type="dxa"/>
            </w:tcMar>
          </w:tcPr>
          <w:p>
            <w:r>
              <w:rPr>
                <w:b/>
              </w:rPr>
              <w:t>Compiler Feedback</w:t>
            </w:r>
          </w:p>
        </w:tc>
        <w:tc>
          <w:tcPr>
            <w:tcW w:type="dxa" w:w="3000"/>
            <w:tcMar>
              <w:top w:w="30" w:type="dxa"/>
              <w:bottom w:w="30" w:type="dxa"/>
              <w:left w:w="50" w:type="dxa"/>
              <w:right w:w="50" w:type="dxa"/>
            </w:tcMar>
          </w:tcPr>
          <w:p>
            <w:r>
              <w:t>verilator_warning_count, verilator_error_count</w:t>
            </w:r>
          </w:p>
        </w:tc>
        <w:tc>
          <w:tcPr>
            <w:tcW w:type="dxa" w:w="3000"/>
            <w:tcMar>
              <w:top w:w="30" w:type="dxa"/>
              <w:bottom w:w="30" w:type="dxa"/>
              <w:left w:w="50" w:type="dxa"/>
              <w:right w:w="50" w:type="dxa"/>
            </w:tcMar>
          </w:tcPr>
          <w:p>
            <w:r>
              <w:t>Quantifies compiler-level strict standard compliance.</w:t>
            </w:r>
          </w:p>
        </w:tc>
      </w:tr>
    </w:tbl>
    <w:p>
      <w:pPr>
        <w:spacing w:after="240"/>
      </w:pPr>
    </w:p>
    <w:p>
      <w:pPr>
        <w:spacing w:before="240" w:after="120" w:line="276" w:lineRule="auto"/>
        <w:jc w:val="left"/>
      </w:pPr>
      <w:r>
        <w:rPr>
          <w:rFonts w:ascii="Times New Roman" w:hAnsi="Times New Roman"/>
          <w:b/>
          <w:sz w:val="28"/>
        </w:rPr>
        <w:t>4.6 Metaheuristic Synthesis Parameter Optimization Engine</w:t>
      </w:r>
    </w:p>
    <w:p>
      <w:pPr>
        <w:spacing w:line="360" w:lineRule="auto" w:after="120"/>
        <w:jc w:val="both"/>
      </w:pPr>
      <w:r>
        <w:rPr>
          <w:rFonts w:ascii="Times New Roman" w:hAnsi="Times New Roman"/>
          <w:sz w:val="24"/>
        </w:rPr>
        <w:t>Logic synthesis tools like Yosys expose numerous knobs governing netlist optimization. The metaheuristic suite encapsulates three state-of-the-art algorithms: Particle Swarm Optimization (PSO), Genetic Algorithm (GA), and Simulated Annealing (SA). The search space is defined over a 5-dimensional vector (Table 4.3).</w:t>
      </w:r>
    </w:p>
    <w:p>
      <w:pPr>
        <w:spacing w:before="160"/>
      </w:pPr>
      <w:r>
        <w:rPr>
          <w:b/>
        </w:rPr>
        <w:t>Table 4.3: Metaheuristic Synthesis Parameter Search Space Boundaries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160"/>
        <w:gridCol w:w="2592"/>
        <w:gridCol w:w="4608"/>
      </w:tblGrid>
      <w:tr>
        <w:tc>
          <w:tcPr>
            <w:tcW w:type="dxa" w:w="3000"/>
            <w:shd w:fill="EAECEE"/>
          </w:tcPr>
          <w:p>
            <w:r>
              <w:rPr>
                <w:b/>
              </w:rPr>
              <w:t>DIMENSION</w:t>
            </w:r>
          </w:p>
        </w:tc>
        <w:tc>
          <w:tcPr>
            <w:tcW w:type="dxa" w:w="3000"/>
            <w:shd w:fill="EAECEE"/>
          </w:tcPr>
          <w:p>
            <w:r>
              <w:rPr>
                <w:b/>
              </w:rPr>
              <w:t>PARAMETER</w:t>
            </w:r>
          </w:p>
        </w:tc>
        <w:tc>
          <w:tcPr>
            <w:tcW w:type="dxa" w:w="3000"/>
            <w:shd w:fill="EAECEE"/>
          </w:tcPr>
          <w:p>
            <w:r>
              <w:rPr>
                <w:b/>
              </w:rPr>
              <w:t>EXPLORATION RANGE &amp; VALUES</w:t>
            </w:r>
          </w:p>
        </w:tc>
      </w:tr>
      <w:tr>
        <w:tc>
          <w:tcPr>
            <w:tcW w:type="dxa" w:w="3000"/>
            <w:tcMar>
              <w:top w:w="30" w:type="dxa"/>
              <w:bottom w:w="30" w:type="dxa"/>
              <w:left w:w="50" w:type="dxa"/>
              <w:right w:w="50" w:type="dxa"/>
            </w:tcMar>
          </w:tcPr>
          <w:p>
            <w:r>
              <w:rPr>
                <w:b/>
              </w:rPr>
              <w:t>Dim 0</w:t>
            </w:r>
          </w:p>
        </w:tc>
        <w:tc>
          <w:tcPr>
            <w:tcW w:type="dxa" w:w="3000"/>
            <w:tcMar>
              <w:top w:w="30" w:type="dxa"/>
              <w:bottom w:w="30" w:type="dxa"/>
              <w:left w:w="50" w:type="dxa"/>
              <w:right w:w="50" w:type="dxa"/>
            </w:tcMar>
          </w:tcPr>
          <w:p>
            <w:r>
              <w:t>abc_strategy</w:t>
            </w:r>
          </w:p>
        </w:tc>
        <w:tc>
          <w:tcPr>
            <w:tcW w:type="dxa" w:w="3000"/>
            <w:tcMar>
              <w:top w:w="30" w:type="dxa"/>
              <w:bottom w:w="30" w:type="dxa"/>
              <w:left w:w="50" w:type="dxa"/>
              <w:right w:w="50" w:type="dxa"/>
            </w:tcMar>
          </w:tcPr>
          <w:p>
            <w:r>
              <w:t>Discrete: ['default', 'fast', 'dff', 'all', 'simple']</w:t>
            </w:r>
          </w:p>
        </w:tc>
      </w:tr>
      <w:tr>
        <w:tc>
          <w:tcPr>
            <w:tcW w:type="dxa" w:w="3000"/>
            <w:tcMar>
              <w:top w:w="30" w:type="dxa"/>
              <w:bottom w:w="30" w:type="dxa"/>
              <w:left w:w="50" w:type="dxa"/>
              <w:right w:w="50" w:type="dxa"/>
            </w:tcMar>
          </w:tcPr>
          <w:p>
            <w:r>
              <w:rPr>
                <w:b/>
              </w:rPr>
              <w:t>Dim 1</w:t>
            </w:r>
          </w:p>
        </w:tc>
        <w:tc>
          <w:tcPr>
            <w:tcW w:type="dxa" w:w="3000"/>
            <w:tcMar>
              <w:top w:w="30" w:type="dxa"/>
              <w:bottom w:w="30" w:type="dxa"/>
              <w:left w:w="50" w:type="dxa"/>
              <w:right w:w="50" w:type="dxa"/>
            </w:tcMar>
          </w:tcPr>
          <w:p>
            <w:r>
              <w:t>target_clock_period_ns</w:t>
            </w:r>
          </w:p>
        </w:tc>
        <w:tc>
          <w:tcPr>
            <w:tcW w:type="dxa" w:w="3000"/>
            <w:tcMar>
              <w:top w:w="30" w:type="dxa"/>
              <w:bottom w:w="30" w:type="dxa"/>
              <w:left w:w="50" w:type="dxa"/>
              <w:right w:w="50" w:type="dxa"/>
            </w:tcMar>
          </w:tcPr>
          <w:p>
            <w:r>
              <w:t>Continuous: 1.0 ns to 50.0 ns (in steps of 0.1 ns)</w:t>
            </w:r>
          </w:p>
        </w:tc>
      </w:tr>
      <w:tr>
        <w:tc>
          <w:tcPr>
            <w:tcW w:type="dxa" w:w="3000"/>
            <w:tcMar>
              <w:top w:w="30" w:type="dxa"/>
              <w:bottom w:w="30" w:type="dxa"/>
              <w:left w:w="50" w:type="dxa"/>
              <w:right w:w="50" w:type="dxa"/>
            </w:tcMar>
          </w:tcPr>
          <w:p>
            <w:r>
              <w:rPr>
                <w:b/>
              </w:rPr>
              <w:t>Dim 2</w:t>
            </w:r>
          </w:p>
        </w:tc>
        <w:tc>
          <w:tcPr>
            <w:tcW w:type="dxa" w:w="3000"/>
            <w:tcMar>
              <w:top w:w="30" w:type="dxa"/>
              <w:bottom w:w="30" w:type="dxa"/>
              <w:left w:w="50" w:type="dxa"/>
              <w:right w:w="50" w:type="dxa"/>
            </w:tcMar>
          </w:tcPr>
          <w:p>
            <w:r>
              <w:t>flatten</w:t>
            </w:r>
          </w:p>
        </w:tc>
        <w:tc>
          <w:tcPr>
            <w:tcW w:type="dxa" w:w="3000"/>
            <w:tcMar>
              <w:top w:w="30" w:type="dxa"/>
              <w:bottom w:w="30" w:type="dxa"/>
              <w:left w:w="50" w:type="dxa"/>
              <w:right w:w="50" w:type="dxa"/>
            </w:tcMar>
          </w:tcPr>
          <w:p>
            <w:r>
              <w:t>Boolean: [False, True] (Hierarchy preservation vs flattening)</w:t>
            </w:r>
          </w:p>
        </w:tc>
      </w:tr>
      <w:tr>
        <w:tc>
          <w:tcPr>
            <w:tcW w:type="dxa" w:w="3000"/>
            <w:tcMar>
              <w:top w:w="30" w:type="dxa"/>
              <w:bottom w:w="30" w:type="dxa"/>
              <w:left w:w="50" w:type="dxa"/>
              <w:right w:w="50" w:type="dxa"/>
            </w:tcMar>
          </w:tcPr>
          <w:p>
            <w:r>
              <w:rPr>
                <w:b/>
              </w:rPr>
              <w:t>Dim 3</w:t>
            </w:r>
          </w:p>
        </w:tc>
        <w:tc>
          <w:tcPr>
            <w:tcW w:type="dxa" w:w="3000"/>
            <w:tcMar>
              <w:top w:w="30" w:type="dxa"/>
              <w:bottom w:w="30" w:type="dxa"/>
              <w:left w:w="50" w:type="dxa"/>
              <w:right w:w="50" w:type="dxa"/>
            </w:tcMar>
          </w:tcPr>
          <w:p>
            <w:r>
              <w:t>resource_sharing</w:t>
            </w:r>
          </w:p>
        </w:tc>
        <w:tc>
          <w:tcPr>
            <w:tcW w:type="dxa" w:w="3000"/>
            <w:tcMar>
              <w:top w:w="30" w:type="dxa"/>
              <w:bottom w:w="30" w:type="dxa"/>
              <w:left w:w="50" w:type="dxa"/>
              <w:right w:w="50" w:type="dxa"/>
            </w:tcMar>
          </w:tcPr>
          <w:p>
            <w:r>
              <w:t>Boolean: [False, True] (Yosys share pass toggle)</w:t>
            </w:r>
          </w:p>
        </w:tc>
      </w:tr>
      <w:tr>
        <w:tc>
          <w:tcPr>
            <w:tcW w:type="dxa" w:w="3000"/>
            <w:tcMar>
              <w:top w:w="30" w:type="dxa"/>
              <w:bottom w:w="30" w:type="dxa"/>
              <w:left w:w="50" w:type="dxa"/>
              <w:right w:w="50" w:type="dxa"/>
            </w:tcMar>
          </w:tcPr>
          <w:p>
            <w:r>
              <w:rPr>
                <w:b/>
              </w:rPr>
              <w:t>Dim 4</w:t>
            </w:r>
          </w:p>
        </w:tc>
        <w:tc>
          <w:tcPr>
            <w:tcW w:type="dxa" w:w="3000"/>
            <w:tcMar>
              <w:top w:w="30" w:type="dxa"/>
              <w:bottom w:w="30" w:type="dxa"/>
              <w:left w:w="50" w:type="dxa"/>
              <w:right w:w="50" w:type="dxa"/>
            </w:tcMar>
          </w:tcPr>
          <w:p>
            <w:r>
              <w:t>fsm_encoding</w:t>
            </w:r>
          </w:p>
        </w:tc>
        <w:tc>
          <w:tcPr>
            <w:tcW w:type="dxa" w:w="3000"/>
            <w:tcMar>
              <w:top w:w="30" w:type="dxa"/>
              <w:bottom w:w="30" w:type="dxa"/>
              <w:left w:w="50" w:type="dxa"/>
              <w:right w:w="50" w:type="dxa"/>
            </w:tcMar>
          </w:tcPr>
          <w:p>
            <w:r>
              <w:t>Discrete: ['auto', 'onehot', 'binary', 'gray']</w:t>
            </w:r>
          </w:p>
        </w:tc>
      </w:tr>
    </w:tbl>
    <w:p>
      <w:pPr>
        <w:spacing w:line="360" w:lineRule="auto" w:after="120"/>
        <w:jc w:val="both"/>
      </w:pPr>
      <w:r>
        <w:rPr>
          <w:rFonts w:ascii="Times New Roman" w:hAnsi="Times New Roman"/>
          <w:sz w:val="24"/>
        </w:rPr>
        <w:t>The multi-objective fitness function evaluates candidates against user-selected objectives:</w:t>
      </w:r>
    </w:p>
    <w:p>
      <w:pPr>
        <w:spacing w:line="360" w:lineRule="auto" w:after="120"/>
        <w:jc w:val="both"/>
      </w:pPr>
      <w:r>
        <w:rPr>
          <w:rFonts w:ascii="Times New Roman" w:hAnsi="Times New Roman"/>
          <w:sz w:val="24"/>
        </w:rPr>
        <w:t>• Area Objective: Minimizes total silicon area (μm²).</w:t>
      </w:r>
    </w:p>
    <w:p>
      <w:pPr>
        <w:spacing w:line="360" w:lineRule="auto" w:after="120"/>
        <w:jc w:val="both"/>
      </w:pPr>
      <w:r>
        <w:rPr>
          <w:rFonts w:ascii="Times New Roman" w:hAnsi="Times New Roman"/>
          <w:sz w:val="24"/>
        </w:rPr>
        <w:t>• Power Objective: Minimizes total power consumption (dynamic + leakage μW).</w:t>
      </w:r>
    </w:p>
    <w:p>
      <w:pPr>
        <w:spacing w:line="360" w:lineRule="auto" w:after="120"/>
        <w:jc w:val="both"/>
      </w:pPr>
      <w:r>
        <w:rPr>
          <w:rFonts w:ascii="Times New Roman" w:hAnsi="Times New Roman"/>
          <w:sz w:val="24"/>
        </w:rPr>
        <w:t>• Timing Objective: Minimizes critical path delay (ps) to maximize Fmax.</w:t>
      </w:r>
    </w:p>
    <w:p>
      <w:pPr>
        <w:spacing w:line="360" w:lineRule="auto" w:after="120"/>
        <w:jc w:val="both"/>
      </w:pPr>
      <w:r>
        <w:rPr>
          <w:rFonts w:ascii="Times New Roman" w:hAnsi="Times New Roman"/>
          <w:sz w:val="24"/>
        </w:rPr>
        <w:t>• Balanced Objective: Formulates a weighted composite fitness score: Fitness = (Area / 1000.0) + (Power / 100.0) + (Delay / 500.0) - (QualityScore / 10.0).</w:t>
      </w:r>
    </w:p>
    <w:p>
      <w:pPr>
        <w:spacing w:before="240" w:after="120" w:line="276" w:lineRule="auto"/>
        <w:jc w:val="left"/>
      </w:pPr>
      <w:r>
        <w:rPr>
          <w:rFonts w:ascii="Times New Roman" w:hAnsi="Times New Roman"/>
          <w:b/>
          <w:sz w:val="28"/>
        </w:rPr>
        <w:t>4.7 45nm PPA Estimation &amp; Timing Engine Design</w:t>
      </w:r>
    </w:p>
    <w:p>
      <w:pPr>
        <w:spacing w:line="360" w:lineRule="auto" w:after="120"/>
        <w:jc w:val="both"/>
      </w:pPr>
      <w:r>
        <w:rPr>
          <w:rFonts w:ascii="Times New Roman" w:hAnsi="Times New Roman"/>
          <w:sz w:val="24"/>
        </w:rPr>
        <w:t>Standard cell gate area and power dissipation are computed by mapping synthesized technology gates ($_NOT_, $_AND_, $_DFF_P_, $_MUX_, etc.) to calibrated 45nm lookup parameters (Table 4.4). Dynamic switching power is modeled via P_dyn = 0.5 * C_load * Vdd² * f * alpha, while leakage power is accumulated on a per-cell basis. Critical path delay is estimated through static topological logic-depth traversal augmented with fan-out capacitive loading penalties.</w:t>
      </w:r>
    </w:p>
    <w:p>
      <w:pPr>
        <w:spacing w:before="160"/>
      </w:pPr>
      <w:r>
        <w:rPr>
          <w:b/>
        </w:rPr>
        <w:t>Table 4.4: 45nm Standard Cell Library Area and Leakage Power Parameters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880"/>
        <w:gridCol w:w="3168"/>
        <w:gridCol w:w="3312"/>
      </w:tblGrid>
      <w:tr>
        <w:tc>
          <w:tcPr>
            <w:tcW w:type="dxa" w:w="3000"/>
            <w:shd w:fill="EAECEE"/>
          </w:tcPr>
          <w:p>
            <w:r>
              <w:rPr>
                <w:b/>
              </w:rPr>
              <w:t>STANDARD CELL TYPE</w:t>
            </w:r>
          </w:p>
        </w:tc>
        <w:tc>
          <w:tcPr>
            <w:tcW w:type="dxa" w:w="3000"/>
            <w:shd w:fill="EAECEE"/>
          </w:tcPr>
          <w:p>
            <w:r>
              <w:rPr>
                <w:b/>
              </w:rPr>
              <w:t>AREA (μm²)</w:t>
            </w:r>
          </w:p>
        </w:tc>
        <w:tc>
          <w:tcPr>
            <w:tcW w:type="dxa" w:w="3000"/>
            <w:shd w:fill="EAECEE"/>
          </w:tcPr>
          <w:p>
            <w:r>
              <w:rPr>
                <w:b/>
              </w:rPr>
              <w:t>STATIC LEAKAGE POWER (nW)</w:t>
            </w:r>
          </w:p>
        </w:tc>
      </w:tr>
      <w:tr>
        <w:tc>
          <w:tcPr>
            <w:tcW w:type="dxa" w:w="3000"/>
            <w:tcMar>
              <w:top w:w="30" w:type="dxa"/>
              <w:bottom w:w="30" w:type="dxa"/>
              <w:left w:w="50" w:type="dxa"/>
              <w:right w:w="50" w:type="dxa"/>
            </w:tcMar>
          </w:tcPr>
          <w:p>
            <w:r>
              <w:rPr>
                <w:b/>
              </w:rPr>
              <w:t>$_NOT_ (Inverter)</w:t>
            </w:r>
          </w:p>
        </w:tc>
        <w:tc>
          <w:tcPr>
            <w:tcW w:type="dxa" w:w="3000"/>
            <w:tcMar>
              <w:top w:w="30" w:type="dxa"/>
              <w:bottom w:w="30" w:type="dxa"/>
              <w:left w:w="50" w:type="dxa"/>
              <w:right w:w="50" w:type="dxa"/>
            </w:tcMar>
          </w:tcPr>
          <w:p>
            <w:r>
              <w:t>0.532</w:t>
            </w:r>
          </w:p>
        </w:tc>
        <w:tc>
          <w:tcPr>
            <w:tcW w:type="dxa" w:w="3000"/>
            <w:tcMar>
              <w:top w:w="30" w:type="dxa"/>
              <w:bottom w:w="30" w:type="dxa"/>
              <w:left w:w="50" w:type="dxa"/>
              <w:right w:w="50" w:type="dxa"/>
            </w:tcMar>
          </w:tcPr>
          <w:p>
            <w:r>
              <w:t>1.20</w:t>
            </w:r>
          </w:p>
        </w:tc>
      </w:tr>
      <w:tr>
        <w:tc>
          <w:tcPr>
            <w:tcW w:type="dxa" w:w="3000"/>
            <w:tcMar>
              <w:top w:w="30" w:type="dxa"/>
              <w:bottom w:w="30" w:type="dxa"/>
              <w:left w:w="50" w:type="dxa"/>
              <w:right w:w="50" w:type="dxa"/>
            </w:tcMar>
          </w:tcPr>
          <w:p>
            <w:r>
              <w:rPr>
                <w:b/>
              </w:rPr>
              <w:t>$_AND_ / $_NAND_</w:t>
            </w:r>
          </w:p>
        </w:tc>
        <w:tc>
          <w:tcPr>
            <w:tcW w:type="dxa" w:w="3000"/>
            <w:tcMar>
              <w:top w:w="30" w:type="dxa"/>
              <w:bottom w:w="30" w:type="dxa"/>
              <w:left w:w="50" w:type="dxa"/>
              <w:right w:w="50" w:type="dxa"/>
            </w:tcMar>
          </w:tcPr>
          <w:p>
            <w:r>
              <w:t>0.798</w:t>
            </w:r>
          </w:p>
        </w:tc>
        <w:tc>
          <w:tcPr>
            <w:tcW w:type="dxa" w:w="3000"/>
            <w:tcMar>
              <w:top w:w="30" w:type="dxa"/>
              <w:bottom w:w="30" w:type="dxa"/>
              <w:left w:w="50" w:type="dxa"/>
              <w:right w:w="50" w:type="dxa"/>
            </w:tcMar>
          </w:tcPr>
          <w:p>
            <w:r>
              <w:t>2.10</w:t>
            </w:r>
          </w:p>
        </w:tc>
      </w:tr>
      <w:tr>
        <w:tc>
          <w:tcPr>
            <w:tcW w:type="dxa" w:w="3000"/>
            <w:tcMar>
              <w:top w:w="30" w:type="dxa"/>
              <w:bottom w:w="30" w:type="dxa"/>
              <w:left w:w="50" w:type="dxa"/>
              <w:right w:w="50" w:type="dxa"/>
            </w:tcMar>
          </w:tcPr>
          <w:p>
            <w:r>
              <w:rPr>
                <w:b/>
              </w:rPr>
              <w:t>$_XOR_ / $_XNOR_</w:t>
            </w:r>
          </w:p>
        </w:tc>
        <w:tc>
          <w:tcPr>
            <w:tcW w:type="dxa" w:w="3000"/>
            <w:tcMar>
              <w:top w:w="30" w:type="dxa"/>
              <w:bottom w:w="30" w:type="dxa"/>
              <w:left w:w="50" w:type="dxa"/>
              <w:right w:w="50" w:type="dxa"/>
            </w:tcMar>
          </w:tcPr>
          <w:p>
            <w:r>
              <w:t>1.596</w:t>
            </w:r>
          </w:p>
        </w:tc>
        <w:tc>
          <w:tcPr>
            <w:tcW w:type="dxa" w:w="3000"/>
            <w:tcMar>
              <w:top w:w="30" w:type="dxa"/>
              <w:bottom w:w="30" w:type="dxa"/>
              <w:left w:w="50" w:type="dxa"/>
              <w:right w:w="50" w:type="dxa"/>
            </w:tcMar>
          </w:tcPr>
          <w:p>
            <w:r>
              <w:t>4.20</w:t>
            </w:r>
          </w:p>
        </w:tc>
      </w:tr>
      <w:tr>
        <w:tc>
          <w:tcPr>
            <w:tcW w:type="dxa" w:w="3000"/>
            <w:tcMar>
              <w:top w:w="30" w:type="dxa"/>
              <w:bottom w:w="30" w:type="dxa"/>
              <w:left w:w="50" w:type="dxa"/>
              <w:right w:w="50" w:type="dxa"/>
            </w:tcMar>
          </w:tcPr>
          <w:p>
            <w:r>
              <w:rPr>
                <w:b/>
              </w:rPr>
              <w:t>$_MUX_ (2:1 Multiplexer)</w:t>
            </w:r>
          </w:p>
        </w:tc>
        <w:tc>
          <w:tcPr>
            <w:tcW w:type="dxa" w:w="3000"/>
            <w:tcMar>
              <w:top w:w="30" w:type="dxa"/>
              <w:bottom w:w="30" w:type="dxa"/>
              <w:left w:w="50" w:type="dxa"/>
              <w:right w:w="50" w:type="dxa"/>
            </w:tcMar>
          </w:tcPr>
          <w:p>
            <w:r>
              <w:t>1.862</w:t>
            </w:r>
          </w:p>
        </w:tc>
        <w:tc>
          <w:tcPr>
            <w:tcW w:type="dxa" w:w="3000"/>
            <w:tcMar>
              <w:top w:w="30" w:type="dxa"/>
              <w:bottom w:w="30" w:type="dxa"/>
              <w:left w:w="50" w:type="dxa"/>
              <w:right w:w="50" w:type="dxa"/>
            </w:tcMar>
          </w:tcPr>
          <w:p>
            <w:r>
              <w:t>5.00</w:t>
            </w:r>
          </w:p>
        </w:tc>
      </w:tr>
      <w:tr>
        <w:tc>
          <w:tcPr>
            <w:tcW w:type="dxa" w:w="3000"/>
            <w:tcMar>
              <w:top w:w="30" w:type="dxa"/>
              <w:bottom w:w="30" w:type="dxa"/>
              <w:left w:w="50" w:type="dxa"/>
              <w:right w:w="50" w:type="dxa"/>
            </w:tcMar>
          </w:tcPr>
          <w:p>
            <w:r>
              <w:rPr>
                <w:b/>
              </w:rPr>
              <w:t>$_DFF_P_ (Positive D-FF)</w:t>
            </w:r>
          </w:p>
        </w:tc>
        <w:tc>
          <w:tcPr>
            <w:tcW w:type="dxa" w:w="3000"/>
            <w:tcMar>
              <w:top w:w="30" w:type="dxa"/>
              <w:bottom w:w="30" w:type="dxa"/>
              <w:left w:w="50" w:type="dxa"/>
              <w:right w:w="50" w:type="dxa"/>
            </w:tcMar>
          </w:tcPr>
          <w:p>
            <w:r>
              <w:t>3.990</w:t>
            </w:r>
          </w:p>
        </w:tc>
        <w:tc>
          <w:tcPr>
            <w:tcW w:type="dxa" w:w="3000"/>
            <w:tcMar>
              <w:top w:w="30" w:type="dxa"/>
              <w:bottom w:w="30" w:type="dxa"/>
              <w:left w:w="50" w:type="dxa"/>
              <w:right w:w="50" w:type="dxa"/>
            </w:tcMar>
          </w:tcPr>
          <w:p>
            <w:r>
              <w:t>12.00</w:t>
            </w:r>
          </w:p>
        </w:tc>
      </w:tr>
    </w:tbl>
    <w:p>
      <w:r>
        <w:br w:type="page"/>
      </w:r>
    </w:p>
    <w:p>
      <w:pPr>
        <w:spacing w:before="360" w:after="360" w:line="276" w:lineRule="auto"/>
        <w:jc w:val="center"/>
      </w:pPr>
      <w:r>
        <w:rPr>
          <w:rFonts w:ascii="Times New Roman" w:hAnsi="Times New Roman"/>
          <w:b/>
          <w:sz w:val="32"/>
        </w:rPr>
        <w:t>CHAPTER 5</w:t>
        <w:br/>
        <w:t>IMPLEMENTATION</w:t>
      </w:r>
    </w:p>
    <w:p>
      <w:pPr>
        <w:spacing w:before="240" w:after="120" w:line="276" w:lineRule="auto"/>
        <w:jc w:val="left"/>
      </w:pPr>
      <w:r>
        <w:rPr>
          <w:rFonts w:ascii="Times New Roman" w:hAnsi="Times New Roman"/>
          <w:b/>
          <w:sz w:val="28"/>
        </w:rPr>
        <w:t>5.1 General</w:t>
      </w:r>
    </w:p>
    <w:p>
      <w:pPr>
        <w:spacing w:line="360" w:lineRule="auto" w:after="120"/>
        <w:jc w:val="both"/>
      </w:pPr>
      <w:r>
        <w:rPr>
          <w:rFonts w:ascii="Times New Roman" w:hAnsi="Times New Roman"/>
          <w:sz w:val="24"/>
        </w:rPr>
        <w:t>This chapter documents the practical software implementation of FluxCore EDA, detailing toolchain wrappers, static rule algorithms, machine learning model training, metaheuristic optimizer loops, and the full-stack web integration.</w:t>
      </w:r>
    </w:p>
    <w:p>
      <w:pPr>
        <w:spacing w:before="240" w:after="120" w:line="276" w:lineRule="auto"/>
        <w:jc w:val="left"/>
      </w:pPr>
      <w:r>
        <w:rPr>
          <w:rFonts w:ascii="Times New Roman" w:hAnsi="Times New Roman"/>
          <w:b/>
          <w:sz w:val="28"/>
        </w:rPr>
        <w:t>5.2 Core Toolchain Integration &amp; Environment Setup</w:t>
      </w:r>
    </w:p>
    <w:p>
      <w:pPr>
        <w:spacing w:line="360" w:lineRule="auto" w:after="120"/>
        <w:jc w:val="both"/>
      </w:pPr>
      <w:r>
        <w:rPr>
          <w:rFonts w:ascii="Times New Roman" w:hAnsi="Times New Roman"/>
          <w:sz w:val="24"/>
        </w:rPr>
        <w:t>FluxCore EDA encapsulates binary executables from the open-source OSS CAD Suite via Python's subprocess module. Asynchronous worker threads isolate individual synthesis runs within isolated scratch directories, preventing file collision during concurrent multi-user sessions. Safe execution timeouts (30 seconds default) guarantee protection against runaway synthesis loops.</w:t>
      </w:r>
    </w:p>
    <w:p>
      <w:pPr>
        <w:spacing w:before="240" w:after="120" w:line="276" w:lineRule="auto"/>
        <w:jc w:val="left"/>
      </w:pPr>
      <w:r>
        <w:rPr>
          <w:rFonts w:ascii="Times New Roman" w:hAnsi="Times New Roman"/>
          <w:b/>
          <w:sz w:val="28"/>
        </w:rPr>
        <w:t>5.3 Static Linter Implementation &amp; Rule Logic</w:t>
      </w:r>
    </w:p>
    <w:p>
      <w:pPr>
        <w:spacing w:line="360" w:lineRule="auto" w:after="120"/>
        <w:jc w:val="both"/>
      </w:pPr>
      <w:r>
        <w:rPr>
          <w:rFonts w:ascii="Times New Roman" w:hAnsi="Times New Roman"/>
          <w:sz w:val="24"/>
        </w:rPr>
        <w:t>The linter traverses the PyVerilog AST. Latch detection is implemented by extracting all assigned variables within combinational always blocks and cross-verifying whether each variable is assigned in all branches of conditional IfElse or Case structures. Clock-domain crossing checks inspect the sensitivity lists of multiple procedural blocks, identifying registers driven by clk_a but sampled by clk_b without synchronizer stages.</w:t>
      </w:r>
    </w:p>
    <w:p>
      <w:pPr>
        <w:spacing w:before="240" w:after="120" w:line="276" w:lineRule="auto"/>
        <w:jc w:val="left"/>
      </w:pPr>
      <w:r>
        <w:rPr>
          <w:rFonts w:ascii="Times New Roman" w:hAnsi="Times New Roman"/>
          <w:b/>
          <w:sz w:val="28"/>
        </w:rPr>
        <w:t>5.4 AI Defect Predictor Training &amp; Model Serialization</w:t>
      </w:r>
    </w:p>
    <w:p>
      <w:pPr>
        <w:spacing w:line="360" w:lineRule="auto" w:after="120"/>
        <w:jc w:val="both"/>
      </w:pPr>
      <w:r>
        <w:rPr>
          <w:rFonts w:ascii="Times New Roman" w:hAnsi="Times New Roman"/>
          <w:sz w:val="24"/>
        </w:rPr>
        <w:t>The AI prediction engine was trained using a dataset of 339 curated open-source Verilog modules spanning academic benchmark suites (MasterRTL, RTLLM, VerilogEval, and industrial RISC-V cores). Feature vectors were extracted using extract_features() and normalized with StandardScaler. A RandomForestClassifier (100 estimators, max_depth=12) was trained to classify defect risks, while a multi-output GradientBoostingRegressor was trained to predict area, power, and timing. The trained models are serialized to disk using joblib for zero-overhead inference (&lt; 15 ms).</w:t>
      </w:r>
    </w:p>
    <w:p>
      <w:pPr>
        <w:spacing w:before="240" w:after="120" w:line="276" w:lineRule="auto"/>
        <w:jc w:val="left"/>
      </w:pPr>
      <w:r>
        <w:rPr>
          <w:rFonts w:ascii="Times New Roman" w:hAnsi="Times New Roman"/>
          <w:b/>
          <w:sz w:val="28"/>
        </w:rPr>
        <w:t>5.5 Metaheuristic Search Space &amp; Convergence Tuning</w:t>
      </w:r>
    </w:p>
    <w:p>
      <w:pPr>
        <w:spacing w:line="360" w:lineRule="auto" w:after="120"/>
        <w:jc w:val="both"/>
      </w:pPr>
      <w:r>
        <w:rPr>
          <w:rFonts w:ascii="Times New Roman" w:hAnsi="Times New Roman"/>
          <w:sz w:val="24"/>
        </w:rPr>
        <w:t>• PSO Implementation: Swarm positions are initialized uniformly across the 5D bounded hypercube. In each generation, particle velocity is updated using inertia weight w=0.729, cognitive parameter c1=1.494, and social parameter c2=1.494.</w:t>
      </w:r>
    </w:p>
    <w:p>
      <w:pPr>
        <w:spacing w:line="360" w:lineRule="auto" w:after="120"/>
        <w:jc w:val="both"/>
      </w:pPr>
      <w:r>
        <w:rPr>
          <w:rFonts w:ascii="Times New Roman" w:hAnsi="Times New Roman"/>
          <w:sz w:val="24"/>
        </w:rPr>
        <w:t>• GA Implementation: Employs tournament selection (tournament size k=3), blend crossover (BLX-alpha with alpha=0.5), and Gaussian mutation with adaptive rate decay.</w:t>
      </w:r>
    </w:p>
    <w:p>
      <w:pPr>
        <w:spacing w:line="360" w:lineRule="auto" w:after="120"/>
        <w:jc w:val="both"/>
      </w:pPr>
      <w:r>
        <w:rPr>
          <w:rFonts w:ascii="Times New Roman" w:hAnsi="Times New Roman"/>
          <w:sz w:val="24"/>
        </w:rPr>
        <w:t>• SA Implementation: Implements geometric temperature annealing (T_{k+1} = 0.85 * T_k). Perturbations are accepted unconditionally if delta_E &lt; 0, or with Metropolis probability P = exp(-delta_E / T).</w:t>
      </w:r>
    </w:p>
    <w:p>
      <w:pPr>
        <w:spacing w:before="240" w:after="120" w:line="276" w:lineRule="auto"/>
        <w:jc w:val="left"/>
      </w:pPr>
      <w:r>
        <w:rPr>
          <w:rFonts w:ascii="Times New Roman" w:hAnsi="Times New Roman"/>
          <w:b/>
          <w:sz w:val="28"/>
        </w:rPr>
        <w:t>5.6 45nm PPA Estimation Equations &amp; Standard Cell Modeling</w:t>
      </w:r>
    </w:p>
    <w:p>
      <w:pPr>
        <w:spacing w:line="360" w:lineRule="auto" w:after="120"/>
        <w:jc w:val="both"/>
      </w:pPr>
      <w:r>
        <w:rPr>
          <w:rFonts w:ascii="Times New Roman" w:hAnsi="Times New Roman"/>
          <w:sz w:val="24"/>
        </w:rPr>
        <w:t>Power, timing, and area calculations are implemented in src/power_timing.py. Logic depth is determined by constructing a directed acyclic graph (DAG) of the gate netlist and running topological longest-path traversal. The maximum operating frequency is computed as Fmax = 1 / (T_crit + T_setup + T_clk2q).</w:t>
      </w:r>
    </w:p>
    <w:p>
      <w:pPr>
        <w:spacing w:before="240" w:after="120" w:line="276" w:lineRule="auto"/>
        <w:jc w:val="left"/>
      </w:pPr>
      <w:r>
        <w:rPr>
          <w:rFonts w:ascii="Times New Roman" w:hAnsi="Times New Roman"/>
          <w:b/>
          <w:sz w:val="28"/>
        </w:rPr>
        <w:t>5.7 Full-Stack Web IDE &amp; Real-Time Dashboard</w:t>
      </w:r>
    </w:p>
    <w:p>
      <w:pPr>
        <w:spacing w:line="360" w:lineRule="auto" w:after="120"/>
        <w:jc w:val="both"/>
      </w:pPr>
      <w:r>
        <w:rPr>
          <w:rFonts w:ascii="Times New Roman" w:hAnsi="Times New Roman"/>
          <w:sz w:val="24"/>
        </w:rPr>
        <w:t>The user interface features a dual-stack implementation: a FastAPI-powered SPA utilizing Microsoft Monaco Editor for code editing, syntax highlighting, and live REST streaming, and an alternative interactive Streamlit dashboard for multi-design comparative analysis and graphical delta exploration.</w:t>
      </w:r>
    </w:p>
    <w:p>
      <w:r>
        <w:br w:type="page"/>
      </w:r>
    </w:p>
    <w:p>
      <w:pPr>
        <w:spacing w:before="360" w:after="360" w:line="276" w:lineRule="auto"/>
        <w:jc w:val="center"/>
      </w:pPr>
      <w:r>
        <w:rPr>
          <w:rFonts w:ascii="Times New Roman" w:hAnsi="Times New Roman"/>
          <w:b/>
          <w:sz w:val="32"/>
        </w:rPr>
        <w:t>CHAPTER 6</w:t>
        <w:br/>
        <w:t>RESULTS AND DISCUSSION</w:t>
      </w:r>
    </w:p>
    <w:p>
      <w:pPr>
        <w:spacing w:before="240" w:after="120" w:line="276" w:lineRule="auto"/>
        <w:jc w:val="left"/>
      </w:pPr>
      <w:r>
        <w:rPr>
          <w:rFonts w:ascii="Times New Roman" w:hAnsi="Times New Roman"/>
          <w:b/>
          <w:sz w:val="28"/>
        </w:rPr>
        <w:t>6.1 General</w:t>
      </w:r>
    </w:p>
    <w:p>
      <w:pPr>
        <w:spacing w:line="360" w:lineRule="auto" w:after="120"/>
        <w:jc w:val="both"/>
      </w:pPr>
      <w:r>
        <w:rPr>
          <w:rFonts w:ascii="Times New Roman" w:hAnsi="Times New Roman"/>
          <w:sz w:val="24"/>
        </w:rPr>
        <w:t>This chapter presents experimental validation of the FluxCore EDA framework across a suite of digital benchmark designs, evaluating static linting accuracy, synthesis quality, metaheuristic optimization convergence, and end-to-end execution latency.</w:t>
      </w:r>
    </w:p>
    <w:p>
      <w:pPr>
        <w:spacing w:before="240" w:after="120" w:line="276" w:lineRule="auto"/>
        <w:jc w:val="left"/>
      </w:pPr>
      <w:r>
        <w:rPr>
          <w:rFonts w:ascii="Times New Roman" w:hAnsi="Times New Roman"/>
          <w:b/>
          <w:sz w:val="28"/>
        </w:rPr>
        <w:t>6.2 Experimental Setup &amp; Benchmark RTL Suite</w:t>
      </w:r>
    </w:p>
    <w:p>
      <w:pPr>
        <w:spacing w:line="360" w:lineRule="auto" w:after="120"/>
        <w:jc w:val="both"/>
      </w:pPr>
      <w:r>
        <w:rPr>
          <w:rFonts w:ascii="Times New Roman" w:hAnsi="Times New Roman"/>
          <w:sz w:val="24"/>
        </w:rPr>
        <w:t>Experiments were executed on an AMD Ryzen 7 workstation with 16 GB RAM running Windows 11. The benchmark suite consists of seven representative designs (Table 6.1).</w:t>
      </w:r>
    </w:p>
    <w:p>
      <w:pPr>
        <w:spacing w:before="160"/>
      </w:pPr>
      <w:r>
        <w:rPr>
          <w:b/>
        </w:rPr>
        <w:t>Table 6.1: RTL Benchmark Suite Architectural Characteristics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160"/>
        <w:gridCol w:w="2592"/>
        <w:gridCol w:w="2016"/>
        <w:gridCol w:w="2592"/>
      </w:tblGrid>
      <w:tr>
        <w:tc>
          <w:tcPr>
            <w:tcW w:type="dxa" w:w="2250"/>
            <w:shd w:fill="EAECEE"/>
          </w:tcPr>
          <w:p>
            <w:r>
              <w:rPr>
                <w:b/>
              </w:rPr>
              <w:t>BENCHMARK</w:t>
            </w:r>
          </w:p>
        </w:tc>
        <w:tc>
          <w:tcPr>
            <w:tcW w:type="dxa" w:w="2250"/>
            <w:shd w:fill="EAECEE"/>
          </w:tcPr>
          <w:p>
            <w:r>
              <w:rPr>
                <w:b/>
              </w:rPr>
              <w:t>TYPE</w:t>
            </w:r>
          </w:p>
        </w:tc>
        <w:tc>
          <w:tcPr>
            <w:tcW w:type="dxa" w:w="2250"/>
            <w:shd w:fill="EAECEE"/>
          </w:tcPr>
          <w:p>
            <w:r>
              <w:rPr>
                <w:b/>
              </w:rPr>
              <w:t>LINES OF CODE</w:t>
            </w:r>
          </w:p>
        </w:tc>
        <w:tc>
          <w:tcPr>
            <w:tcW w:type="dxa" w:w="2250"/>
            <w:shd w:fill="EAECEE"/>
          </w:tcPr>
          <w:p>
            <w:r>
              <w:rPr>
                <w:b/>
              </w:rPr>
              <w:t>PRIMARY CHALLENGE</w:t>
            </w:r>
          </w:p>
        </w:tc>
      </w:tr>
      <w:tr>
        <w:tc>
          <w:tcPr>
            <w:tcW w:type="dxa" w:w="2250"/>
            <w:tcMar>
              <w:top w:w="25" w:type="dxa"/>
              <w:bottom w:w="25" w:type="dxa"/>
              <w:left w:w="40" w:type="dxa"/>
              <w:right w:w="40" w:type="dxa"/>
            </w:tcMar>
          </w:tcPr>
          <w:p>
            <w:r>
              <w:rPr>
                <w:b/>
              </w:rPr>
              <w:t>alu_8bit.v</w:t>
            </w:r>
          </w:p>
        </w:tc>
        <w:tc>
          <w:tcPr>
            <w:tcW w:type="dxa" w:w="2250"/>
            <w:tcMar>
              <w:top w:w="25" w:type="dxa"/>
              <w:bottom w:w="25" w:type="dxa"/>
              <w:left w:w="40" w:type="dxa"/>
              <w:right w:w="40" w:type="dxa"/>
            </w:tcMar>
          </w:tcPr>
          <w:p>
            <w:r>
              <w:t>Combinational Arithmetic</w:t>
            </w:r>
          </w:p>
        </w:tc>
        <w:tc>
          <w:tcPr>
            <w:tcW w:type="dxa" w:w="2250"/>
            <w:tcMar>
              <w:top w:w="25" w:type="dxa"/>
              <w:bottom w:w="25" w:type="dxa"/>
              <w:left w:w="40" w:type="dxa"/>
              <w:right w:w="40" w:type="dxa"/>
            </w:tcMar>
          </w:tcPr>
          <w:p>
            <w:r>
              <w:t>94</w:t>
            </w:r>
          </w:p>
        </w:tc>
        <w:tc>
          <w:tcPr>
            <w:tcW w:type="dxa" w:w="2250"/>
            <w:tcMar>
              <w:top w:w="25" w:type="dxa"/>
              <w:bottom w:w="25" w:type="dxa"/>
              <w:left w:w="40" w:type="dxa"/>
              <w:right w:w="40" w:type="dxa"/>
            </w:tcMar>
          </w:tcPr>
          <w:p>
            <w:r>
              <w:t>ALU operation decoding</w:t>
            </w:r>
          </w:p>
        </w:tc>
      </w:tr>
      <w:tr>
        <w:tc>
          <w:tcPr>
            <w:tcW w:type="dxa" w:w="2250"/>
            <w:tcMar>
              <w:top w:w="25" w:type="dxa"/>
              <w:bottom w:w="25" w:type="dxa"/>
              <w:left w:w="40" w:type="dxa"/>
              <w:right w:w="40" w:type="dxa"/>
            </w:tcMar>
          </w:tcPr>
          <w:p>
            <w:r>
              <w:rPr>
                <w:b/>
              </w:rPr>
              <w:t>clean_fsm.v</w:t>
            </w:r>
          </w:p>
        </w:tc>
        <w:tc>
          <w:tcPr>
            <w:tcW w:type="dxa" w:w="2250"/>
            <w:tcMar>
              <w:top w:w="25" w:type="dxa"/>
              <w:bottom w:w="25" w:type="dxa"/>
              <w:left w:w="40" w:type="dxa"/>
              <w:right w:w="40" w:type="dxa"/>
            </w:tcMar>
          </w:tcPr>
          <w:p>
            <w:r>
              <w:t>Sequential Control</w:t>
            </w:r>
          </w:p>
        </w:tc>
        <w:tc>
          <w:tcPr>
            <w:tcW w:type="dxa" w:w="2250"/>
            <w:tcMar>
              <w:top w:w="25" w:type="dxa"/>
              <w:bottom w:w="25" w:type="dxa"/>
              <w:left w:w="40" w:type="dxa"/>
              <w:right w:w="40" w:type="dxa"/>
            </w:tcMar>
          </w:tcPr>
          <w:p>
            <w:r>
              <w:t>45</w:t>
            </w:r>
          </w:p>
        </w:tc>
        <w:tc>
          <w:tcPr>
            <w:tcW w:type="dxa" w:w="2250"/>
            <w:tcMar>
              <w:top w:w="25" w:type="dxa"/>
              <w:bottom w:w="25" w:type="dxa"/>
              <w:left w:w="40" w:type="dxa"/>
              <w:right w:w="40" w:type="dxa"/>
            </w:tcMar>
          </w:tcPr>
          <w:p>
            <w:r>
              <w:t>State transition correctness</w:t>
            </w:r>
          </w:p>
        </w:tc>
      </w:tr>
      <w:tr>
        <w:tc>
          <w:tcPr>
            <w:tcW w:type="dxa" w:w="2250"/>
            <w:tcMar>
              <w:top w:w="25" w:type="dxa"/>
              <w:bottom w:w="25" w:type="dxa"/>
              <w:left w:w="40" w:type="dxa"/>
              <w:right w:w="40" w:type="dxa"/>
            </w:tcMar>
          </w:tcPr>
          <w:p>
            <w:r>
              <w:rPr>
                <w:b/>
              </w:rPr>
              <w:t>fifo.v</w:t>
            </w:r>
          </w:p>
        </w:tc>
        <w:tc>
          <w:tcPr>
            <w:tcW w:type="dxa" w:w="2250"/>
            <w:tcMar>
              <w:top w:w="25" w:type="dxa"/>
              <w:bottom w:w="25" w:type="dxa"/>
              <w:left w:w="40" w:type="dxa"/>
              <w:right w:w="40" w:type="dxa"/>
            </w:tcMar>
          </w:tcPr>
          <w:p>
            <w:r>
              <w:t>Storage &amp; Queue</w:t>
            </w:r>
          </w:p>
        </w:tc>
        <w:tc>
          <w:tcPr>
            <w:tcW w:type="dxa" w:w="2250"/>
            <w:tcMar>
              <w:top w:w="25" w:type="dxa"/>
              <w:bottom w:w="25" w:type="dxa"/>
              <w:left w:w="40" w:type="dxa"/>
              <w:right w:w="40" w:type="dxa"/>
            </w:tcMar>
          </w:tcPr>
          <w:p>
            <w:r>
              <w:t>58</w:t>
            </w:r>
          </w:p>
        </w:tc>
        <w:tc>
          <w:tcPr>
            <w:tcW w:type="dxa" w:w="2250"/>
            <w:tcMar>
              <w:top w:w="25" w:type="dxa"/>
              <w:bottom w:w="25" w:type="dxa"/>
              <w:left w:w="40" w:type="dxa"/>
              <w:right w:w="40" w:type="dxa"/>
            </w:tcMar>
          </w:tcPr>
          <w:p>
            <w:r>
              <w:t>Pointer arithmetic &amp; overflow</w:t>
            </w:r>
          </w:p>
        </w:tc>
      </w:tr>
      <w:tr>
        <w:tc>
          <w:tcPr>
            <w:tcW w:type="dxa" w:w="2250"/>
            <w:tcMar>
              <w:top w:w="25" w:type="dxa"/>
              <w:bottom w:w="25" w:type="dxa"/>
              <w:left w:w="40" w:type="dxa"/>
              <w:right w:w="40" w:type="dxa"/>
            </w:tcMar>
          </w:tcPr>
          <w:p>
            <w:r>
              <w:rPr>
                <w:b/>
              </w:rPr>
              <w:t>uart_tx.v</w:t>
            </w:r>
          </w:p>
        </w:tc>
        <w:tc>
          <w:tcPr>
            <w:tcW w:type="dxa" w:w="2250"/>
            <w:tcMar>
              <w:top w:w="25" w:type="dxa"/>
              <w:bottom w:w="25" w:type="dxa"/>
              <w:left w:w="40" w:type="dxa"/>
              <w:right w:w="40" w:type="dxa"/>
            </w:tcMar>
          </w:tcPr>
          <w:p>
            <w:r>
              <w:t>Serial Communication</w:t>
            </w:r>
          </w:p>
        </w:tc>
        <w:tc>
          <w:tcPr>
            <w:tcW w:type="dxa" w:w="2250"/>
            <w:tcMar>
              <w:top w:w="25" w:type="dxa"/>
              <w:bottom w:w="25" w:type="dxa"/>
              <w:left w:w="40" w:type="dxa"/>
              <w:right w:w="40" w:type="dxa"/>
            </w:tcMar>
          </w:tcPr>
          <w:p>
            <w:r>
              <w:t>112</w:t>
            </w:r>
          </w:p>
        </w:tc>
        <w:tc>
          <w:tcPr>
            <w:tcW w:type="dxa" w:w="2250"/>
            <w:tcMar>
              <w:top w:w="25" w:type="dxa"/>
              <w:bottom w:w="25" w:type="dxa"/>
              <w:left w:w="40" w:type="dxa"/>
              <w:right w:w="40" w:type="dxa"/>
            </w:tcMar>
          </w:tcPr>
          <w:p>
            <w:r>
              <w:t>Baud generation &amp; serialization</w:t>
            </w:r>
          </w:p>
        </w:tc>
      </w:tr>
      <w:tr>
        <w:tc>
          <w:tcPr>
            <w:tcW w:type="dxa" w:w="2250"/>
            <w:tcMar>
              <w:top w:w="25" w:type="dxa"/>
              <w:bottom w:w="25" w:type="dxa"/>
              <w:left w:w="40" w:type="dxa"/>
              <w:right w:w="40" w:type="dxa"/>
            </w:tcMar>
          </w:tcPr>
          <w:p>
            <w:r>
              <w:rPr>
                <w:b/>
              </w:rPr>
              <w:t>counter_gray.v</w:t>
            </w:r>
          </w:p>
        </w:tc>
        <w:tc>
          <w:tcPr>
            <w:tcW w:type="dxa" w:w="2250"/>
            <w:tcMar>
              <w:top w:w="25" w:type="dxa"/>
              <w:bottom w:w="25" w:type="dxa"/>
              <w:left w:w="40" w:type="dxa"/>
              <w:right w:w="40" w:type="dxa"/>
            </w:tcMar>
          </w:tcPr>
          <w:p>
            <w:r>
              <w:t>Sequential Counter</w:t>
            </w:r>
          </w:p>
        </w:tc>
        <w:tc>
          <w:tcPr>
            <w:tcW w:type="dxa" w:w="2250"/>
            <w:tcMar>
              <w:top w:w="25" w:type="dxa"/>
              <w:bottom w:w="25" w:type="dxa"/>
              <w:left w:w="40" w:type="dxa"/>
              <w:right w:w="40" w:type="dxa"/>
            </w:tcMar>
          </w:tcPr>
          <w:p>
            <w:r>
              <w:t>48</w:t>
            </w:r>
          </w:p>
        </w:tc>
        <w:tc>
          <w:tcPr>
            <w:tcW w:type="dxa" w:w="2250"/>
            <w:tcMar>
              <w:top w:w="25" w:type="dxa"/>
              <w:bottom w:w="25" w:type="dxa"/>
              <w:left w:w="40" w:type="dxa"/>
              <w:right w:w="40" w:type="dxa"/>
            </w:tcMar>
          </w:tcPr>
          <w:p>
            <w:r>
              <w:t>Gray-code glitch minimization</w:t>
            </w:r>
          </w:p>
        </w:tc>
      </w:tr>
      <w:tr>
        <w:tc>
          <w:tcPr>
            <w:tcW w:type="dxa" w:w="2250"/>
            <w:tcMar>
              <w:top w:w="25" w:type="dxa"/>
              <w:bottom w:w="25" w:type="dxa"/>
              <w:left w:w="40" w:type="dxa"/>
              <w:right w:w="40" w:type="dxa"/>
            </w:tcMar>
          </w:tcPr>
          <w:p>
            <w:r>
              <w:rPr>
                <w:b/>
              </w:rPr>
              <w:t>latch_bug.v</w:t>
            </w:r>
          </w:p>
        </w:tc>
        <w:tc>
          <w:tcPr>
            <w:tcW w:type="dxa" w:w="2250"/>
            <w:tcMar>
              <w:top w:w="25" w:type="dxa"/>
              <w:bottom w:w="25" w:type="dxa"/>
              <w:left w:w="40" w:type="dxa"/>
              <w:right w:w="40" w:type="dxa"/>
            </w:tcMar>
          </w:tcPr>
          <w:p>
            <w:r>
              <w:t>Flawed RTL</w:t>
            </w:r>
          </w:p>
        </w:tc>
        <w:tc>
          <w:tcPr>
            <w:tcW w:type="dxa" w:w="2250"/>
            <w:tcMar>
              <w:top w:w="25" w:type="dxa"/>
              <w:bottom w:w="25" w:type="dxa"/>
              <w:left w:w="40" w:type="dxa"/>
              <w:right w:w="40" w:type="dxa"/>
            </w:tcMar>
          </w:tcPr>
          <w:p>
            <w:r>
              <w:t>22</w:t>
            </w:r>
          </w:p>
        </w:tc>
        <w:tc>
          <w:tcPr>
            <w:tcW w:type="dxa" w:w="2250"/>
            <w:tcMar>
              <w:top w:w="25" w:type="dxa"/>
              <w:bottom w:w="25" w:type="dxa"/>
              <w:left w:w="40" w:type="dxa"/>
              <w:right w:w="40" w:type="dxa"/>
            </w:tcMar>
          </w:tcPr>
          <w:p>
            <w:r>
              <w:t>Inferred latch detection</w:t>
            </w:r>
          </w:p>
        </w:tc>
      </w:tr>
      <w:tr>
        <w:tc>
          <w:tcPr>
            <w:tcW w:type="dxa" w:w="2250"/>
            <w:tcMar>
              <w:top w:w="25" w:type="dxa"/>
              <w:bottom w:w="25" w:type="dxa"/>
              <w:left w:w="40" w:type="dxa"/>
              <w:right w:w="40" w:type="dxa"/>
            </w:tcMar>
          </w:tcPr>
          <w:p>
            <w:r>
              <w:rPr>
                <w:b/>
              </w:rPr>
              <w:t>cdc_violation.v</w:t>
            </w:r>
          </w:p>
        </w:tc>
        <w:tc>
          <w:tcPr>
            <w:tcW w:type="dxa" w:w="2250"/>
            <w:tcMar>
              <w:top w:w="25" w:type="dxa"/>
              <w:bottom w:w="25" w:type="dxa"/>
              <w:left w:w="40" w:type="dxa"/>
              <w:right w:w="40" w:type="dxa"/>
            </w:tcMar>
          </w:tcPr>
          <w:p>
            <w:r>
              <w:t>Multi-Clock RTL</w:t>
            </w:r>
          </w:p>
        </w:tc>
        <w:tc>
          <w:tcPr>
            <w:tcW w:type="dxa" w:w="2250"/>
            <w:tcMar>
              <w:top w:w="25" w:type="dxa"/>
              <w:bottom w:w="25" w:type="dxa"/>
              <w:left w:w="40" w:type="dxa"/>
              <w:right w:w="40" w:type="dxa"/>
            </w:tcMar>
          </w:tcPr>
          <w:p>
            <w:r>
              <w:t>42</w:t>
            </w:r>
          </w:p>
        </w:tc>
        <w:tc>
          <w:tcPr>
            <w:tcW w:type="dxa" w:w="2250"/>
            <w:tcMar>
              <w:top w:w="25" w:type="dxa"/>
              <w:bottom w:w="25" w:type="dxa"/>
              <w:left w:w="40" w:type="dxa"/>
              <w:right w:w="40" w:type="dxa"/>
            </w:tcMar>
          </w:tcPr>
          <w:p>
            <w:r>
              <w:t>Asynchronous metastability</w:t>
            </w:r>
          </w:p>
        </w:tc>
      </w:tr>
    </w:tbl>
    <w:p>
      <w:pPr>
        <w:spacing w:before="240" w:after="120" w:line="276" w:lineRule="auto"/>
        <w:jc w:val="left"/>
      </w:pPr>
      <w:r>
        <w:rPr>
          <w:rFonts w:ascii="Times New Roman" w:hAnsi="Times New Roman"/>
          <w:b/>
          <w:sz w:val="28"/>
        </w:rPr>
        <w:t>6.3 Gate-Level Synthesis Results &amp; Technology Mapping Breakdowns</w:t>
      </w:r>
    </w:p>
    <w:p>
      <w:pPr>
        <w:spacing w:line="360" w:lineRule="auto" w:after="120"/>
        <w:jc w:val="both"/>
      </w:pPr>
      <w:r>
        <w:rPr>
          <w:rFonts w:ascii="Times New Roman" w:hAnsi="Times New Roman"/>
          <w:sz w:val="24"/>
        </w:rPr>
        <w:t>Synthesis using Yosys generated detailed cell breakdowns (Table 6.2). The linter successfully identified 100% of injected bugs: latch_bug.v produced an immediate [LATCH] violation on wire next_state, and cdc_violation.v produced a [CDC-CROSSING] warning.</w:t>
      </w:r>
    </w:p>
    <w:p>
      <w:pPr>
        <w:spacing w:before="160"/>
      </w:pPr>
      <w:r>
        <w:rPr>
          <w:b/>
        </w:rPr>
        <w:t>Table 6.2: Gate-Level Synthesis &amp; Technology Cell Breakdown across Benchmarks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160"/>
        <w:gridCol w:w="1728"/>
        <w:gridCol w:w="1728"/>
        <w:gridCol w:w="1872"/>
        <w:gridCol w:w="1872"/>
      </w:tblGrid>
      <w:tr>
        <w:tc>
          <w:tcPr>
            <w:tcW w:type="dxa" w:w="1800"/>
            <w:shd w:fill="EAECEE"/>
          </w:tcPr>
          <w:p>
            <w:r>
              <w:rPr>
                <w:b/>
              </w:rPr>
              <w:t>BENCHMARK</w:t>
            </w:r>
          </w:p>
        </w:tc>
        <w:tc>
          <w:tcPr>
            <w:tcW w:type="dxa" w:w="1800"/>
            <w:shd w:fill="EAECEE"/>
          </w:tcPr>
          <w:p>
            <w:r>
              <w:rPr>
                <w:b/>
              </w:rPr>
              <w:t>TOTAL CELLS</w:t>
            </w:r>
          </w:p>
        </w:tc>
        <w:tc>
          <w:tcPr>
            <w:tcW w:type="dxa" w:w="1800"/>
            <w:shd w:fill="EAECEE"/>
          </w:tcPr>
          <w:p>
            <w:r>
              <w:rPr>
                <w:b/>
              </w:rPr>
              <w:t>LOGIC GATES</w:t>
            </w:r>
          </w:p>
        </w:tc>
        <w:tc>
          <w:tcPr>
            <w:tcW w:type="dxa" w:w="1800"/>
            <w:shd w:fill="EAECEE"/>
          </w:tcPr>
          <w:p>
            <w:r>
              <w:rPr>
                <w:b/>
              </w:rPr>
              <w:t>FLIP-FLOPS</w:t>
            </w:r>
          </w:p>
        </w:tc>
        <w:tc>
          <w:tcPr>
            <w:tcW w:type="dxa" w:w="1800"/>
            <w:shd w:fill="EAECEE"/>
          </w:tcPr>
          <w:p>
            <w:r>
              <w:rPr>
                <w:b/>
              </w:rPr>
              <w:t>AREA (μm²)</w:t>
            </w:r>
          </w:p>
        </w:tc>
      </w:tr>
      <w:tr>
        <w:tc>
          <w:tcPr>
            <w:tcW w:type="dxa" w:w="1800"/>
            <w:tcMar>
              <w:top w:w="25" w:type="dxa"/>
              <w:bottom w:w="25" w:type="dxa"/>
              <w:left w:w="40" w:type="dxa"/>
              <w:right w:w="40" w:type="dxa"/>
            </w:tcMar>
          </w:tcPr>
          <w:p>
            <w:r>
              <w:rPr>
                <w:b/>
              </w:rPr>
              <w:t>alu_8bit.v</w:t>
            </w:r>
          </w:p>
        </w:tc>
        <w:tc>
          <w:tcPr>
            <w:tcW w:type="dxa" w:w="1800"/>
            <w:tcMar>
              <w:top w:w="25" w:type="dxa"/>
              <w:bottom w:w="25" w:type="dxa"/>
              <w:left w:w="40" w:type="dxa"/>
              <w:right w:w="40" w:type="dxa"/>
            </w:tcMar>
          </w:tcPr>
          <w:p>
            <w:r>
              <w:t>142</w:t>
            </w:r>
          </w:p>
        </w:tc>
        <w:tc>
          <w:tcPr>
            <w:tcW w:type="dxa" w:w="1800"/>
            <w:tcMar>
              <w:top w:w="25" w:type="dxa"/>
              <w:bottom w:w="25" w:type="dxa"/>
              <w:left w:w="40" w:type="dxa"/>
              <w:right w:w="40" w:type="dxa"/>
            </w:tcMar>
          </w:tcPr>
          <w:p>
            <w:r>
              <w:t>142</w:t>
            </w:r>
          </w:p>
        </w:tc>
        <w:tc>
          <w:tcPr>
            <w:tcW w:type="dxa" w:w="1800"/>
            <w:tcMar>
              <w:top w:w="25" w:type="dxa"/>
              <w:bottom w:w="25" w:type="dxa"/>
              <w:left w:w="40" w:type="dxa"/>
              <w:right w:w="40" w:type="dxa"/>
            </w:tcMar>
          </w:tcPr>
          <w:p>
            <w:r>
              <w:t>0</w:t>
            </w:r>
          </w:p>
        </w:tc>
        <w:tc>
          <w:tcPr>
            <w:tcW w:type="dxa" w:w="1800"/>
            <w:tcMar>
              <w:top w:w="25" w:type="dxa"/>
              <w:bottom w:w="25" w:type="dxa"/>
              <w:left w:w="40" w:type="dxa"/>
              <w:right w:w="40" w:type="dxa"/>
            </w:tcMar>
          </w:tcPr>
          <w:p>
            <w:r>
              <w:t>148.6</w:t>
            </w:r>
          </w:p>
        </w:tc>
      </w:tr>
      <w:tr>
        <w:tc>
          <w:tcPr>
            <w:tcW w:type="dxa" w:w="1800"/>
            <w:tcMar>
              <w:top w:w="25" w:type="dxa"/>
              <w:bottom w:w="25" w:type="dxa"/>
              <w:left w:w="40" w:type="dxa"/>
              <w:right w:w="40" w:type="dxa"/>
            </w:tcMar>
          </w:tcPr>
          <w:p>
            <w:r>
              <w:rPr>
                <w:b/>
              </w:rPr>
              <w:t>clean_fsm.v</w:t>
            </w:r>
          </w:p>
        </w:tc>
        <w:tc>
          <w:tcPr>
            <w:tcW w:type="dxa" w:w="1800"/>
            <w:tcMar>
              <w:top w:w="25" w:type="dxa"/>
              <w:bottom w:w="25" w:type="dxa"/>
              <w:left w:w="40" w:type="dxa"/>
              <w:right w:w="40" w:type="dxa"/>
            </w:tcMar>
          </w:tcPr>
          <w:p>
            <w:r>
              <w:t>28</w:t>
            </w:r>
          </w:p>
        </w:tc>
        <w:tc>
          <w:tcPr>
            <w:tcW w:type="dxa" w:w="1800"/>
            <w:tcMar>
              <w:top w:w="25" w:type="dxa"/>
              <w:bottom w:w="25" w:type="dxa"/>
              <w:left w:w="40" w:type="dxa"/>
              <w:right w:w="40" w:type="dxa"/>
            </w:tcMar>
          </w:tcPr>
          <w:p>
            <w:r>
              <w:t>25</w:t>
            </w:r>
          </w:p>
        </w:tc>
        <w:tc>
          <w:tcPr>
            <w:tcW w:type="dxa" w:w="1800"/>
            <w:tcMar>
              <w:top w:w="25" w:type="dxa"/>
              <w:bottom w:w="25" w:type="dxa"/>
              <w:left w:w="40" w:type="dxa"/>
              <w:right w:w="40" w:type="dxa"/>
            </w:tcMar>
          </w:tcPr>
          <w:p>
            <w:r>
              <w:t>3</w:t>
            </w:r>
          </w:p>
        </w:tc>
        <w:tc>
          <w:tcPr>
            <w:tcW w:type="dxa" w:w="1800"/>
            <w:tcMar>
              <w:top w:w="25" w:type="dxa"/>
              <w:bottom w:w="25" w:type="dxa"/>
              <w:left w:w="40" w:type="dxa"/>
              <w:right w:w="40" w:type="dxa"/>
            </w:tcMar>
          </w:tcPr>
          <w:p>
            <w:r>
              <w:t>36.2</w:t>
            </w:r>
          </w:p>
        </w:tc>
      </w:tr>
      <w:tr>
        <w:tc>
          <w:tcPr>
            <w:tcW w:type="dxa" w:w="1800"/>
            <w:tcMar>
              <w:top w:w="25" w:type="dxa"/>
              <w:bottom w:w="25" w:type="dxa"/>
              <w:left w:w="40" w:type="dxa"/>
              <w:right w:w="40" w:type="dxa"/>
            </w:tcMar>
          </w:tcPr>
          <w:p>
            <w:r>
              <w:rPr>
                <w:b/>
              </w:rPr>
              <w:t>fifo.v</w:t>
            </w:r>
          </w:p>
        </w:tc>
        <w:tc>
          <w:tcPr>
            <w:tcW w:type="dxa" w:w="1800"/>
            <w:tcMar>
              <w:top w:w="25" w:type="dxa"/>
              <w:bottom w:w="25" w:type="dxa"/>
              <w:left w:w="40" w:type="dxa"/>
              <w:right w:w="40" w:type="dxa"/>
            </w:tcMar>
          </w:tcPr>
          <w:p>
            <w:r>
              <w:t>186</w:t>
            </w:r>
          </w:p>
        </w:tc>
        <w:tc>
          <w:tcPr>
            <w:tcW w:type="dxa" w:w="1800"/>
            <w:tcMar>
              <w:top w:w="25" w:type="dxa"/>
              <w:bottom w:w="25" w:type="dxa"/>
              <w:left w:w="40" w:type="dxa"/>
              <w:right w:w="40" w:type="dxa"/>
            </w:tcMar>
          </w:tcPr>
          <w:p>
            <w:r>
              <w:t>138</w:t>
            </w:r>
          </w:p>
        </w:tc>
        <w:tc>
          <w:tcPr>
            <w:tcW w:type="dxa" w:w="1800"/>
            <w:tcMar>
              <w:top w:w="25" w:type="dxa"/>
              <w:bottom w:w="25" w:type="dxa"/>
              <w:left w:w="40" w:type="dxa"/>
              <w:right w:w="40" w:type="dxa"/>
            </w:tcMar>
          </w:tcPr>
          <w:p>
            <w:r>
              <w:t>48</w:t>
            </w:r>
          </w:p>
        </w:tc>
        <w:tc>
          <w:tcPr>
            <w:tcW w:type="dxa" w:w="1800"/>
            <w:tcMar>
              <w:top w:w="25" w:type="dxa"/>
              <w:bottom w:w="25" w:type="dxa"/>
              <w:left w:w="40" w:type="dxa"/>
              <w:right w:w="40" w:type="dxa"/>
            </w:tcMar>
          </w:tcPr>
          <w:p>
            <w:r>
              <w:t>284.1</w:t>
            </w:r>
          </w:p>
        </w:tc>
      </w:tr>
      <w:tr>
        <w:tc>
          <w:tcPr>
            <w:tcW w:type="dxa" w:w="1800"/>
            <w:tcMar>
              <w:top w:w="25" w:type="dxa"/>
              <w:bottom w:w="25" w:type="dxa"/>
              <w:left w:w="40" w:type="dxa"/>
              <w:right w:w="40" w:type="dxa"/>
            </w:tcMar>
          </w:tcPr>
          <w:p>
            <w:r>
              <w:rPr>
                <w:b/>
              </w:rPr>
              <w:t>uart_tx.v</w:t>
            </w:r>
          </w:p>
        </w:tc>
        <w:tc>
          <w:tcPr>
            <w:tcW w:type="dxa" w:w="1800"/>
            <w:tcMar>
              <w:top w:w="25" w:type="dxa"/>
              <w:bottom w:w="25" w:type="dxa"/>
              <w:left w:w="40" w:type="dxa"/>
              <w:right w:w="40" w:type="dxa"/>
            </w:tcMar>
          </w:tcPr>
          <w:p>
            <w:r>
              <w:t>84</w:t>
            </w:r>
          </w:p>
        </w:tc>
        <w:tc>
          <w:tcPr>
            <w:tcW w:type="dxa" w:w="1800"/>
            <w:tcMar>
              <w:top w:w="25" w:type="dxa"/>
              <w:bottom w:w="25" w:type="dxa"/>
              <w:left w:w="40" w:type="dxa"/>
              <w:right w:w="40" w:type="dxa"/>
            </w:tcMar>
          </w:tcPr>
          <w:p>
            <w:r>
              <w:t>68</w:t>
            </w:r>
          </w:p>
        </w:tc>
        <w:tc>
          <w:tcPr>
            <w:tcW w:type="dxa" w:w="1800"/>
            <w:tcMar>
              <w:top w:w="25" w:type="dxa"/>
              <w:bottom w:w="25" w:type="dxa"/>
              <w:left w:w="40" w:type="dxa"/>
              <w:right w:w="40" w:type="dxa"/>
            </w:tcMar>
          </w:tcPr>
          <w:p>
            <w:r>
              <w:t>16</w:t>
            </w:r>
          </w:p>
        </w:tc>
        <w:tc>
          <w:tcPr>
            <w:tcW w:type="dxa" w:w="1800"/>
            <w:tcMar>
              <w:top w:w="25" w:type="dxa"/>
              <w:bottom w:w="25" w:type="dxa"/>
              <w:left w:w="40" w:type="dxa"/>
              <w:right w:w="40" w:type="dxa"/>
            </w:tcMar>
          </w:tcPr>
          <w:p>
            <w:r>
              <w:t>118.4</w:t>
            </w:r>
          </w:p>
        </w:tc>
      </w:tr>
      <w:tr>
        <w:tc>
          <w:tcPr>
            <w:tcW w:type="dxa" w:w="1800"/>
            <w:tcMar>
              <w:top w:w="25" w:type="dxa"/>
              <w:bottom w:w="25" w:type="dxa"/>
              <w:left w:w="40" w:type="dxa"/>
              <w:right w:w="40" w:type="dxa"/>
            </w:tcMar>
          </w:tcPr>
          <w:p>
            <w:r>
              <w:rPr>
                <w:b/>
              </w:rPr>
              <w:t>counter_gray.v</w:t>
            </w:r>
          </w:p>
        </w:tc>
        <w:tc>
          <w:tcPr>
            <w:tcW w:type="dxa" w:w="1800"/>
            <w:tcMar>
              <w:top w:w="25" w:type="dxa"/>
              <w:bottom w:w="25" w:type="dxa"/>
              <w:left w:w="40" w:type="dxa"/>
              <w:right w:w="40" w:type="dxa"/>
            </w:tcMar>
          </w:tcPr>
          <w:p>
            <w:r>
              <w:t>34</w:t>
            </w:r>
          </w:p>
        </w:tc>
        <w:tc>
          <w:tcPr>
            <w:tcW w:type="dxa" w:w="1800"/>
            <w:tcMar>
              <w:top w:w="25" w:type="dxa"/>
              <w:bottom w:w="25" w:type="dxa"/>
              <w:left w:w="40" w:type="dxa"/>
              <w:right w:w="40" w:type="dxa"/>
            </w:tcMar>
          </w:tcPr>
          <w:p>
            <w:r>
              <w:t>26</w:t>
            </w:r>
          </w:p>
        </w:tc>
        <w:tc>
          <w:tcPr>
            <w:tcW w:type="dxa" w:w="1800"/>
            <w:tcMar>
              <w:top w:w="25" w:type="dxa"/>
              <w:bottom w:w="25" w:type="dxa"/>
              <w:left w:w="40" w:type="dxa"/>
              <w:right w:w="40" w:type="dxa"/>
            </w:tcMar>
          </w:tcPr>
          <w:p>
            <w:r>
              <w:t>8</w:t>
            </w:r>
          </w:p>
        </w:tc>
        <w:tc>
          <w:tcPr>
            <w:tcW w:type="dxa" w:w="1800"/>
            <w:tcMar>
              <w:top w:w="25" w:type="dxa"/>
              <w:bottom w:w="25" w:type="dxa"/>
              <w:left w:w="40" w:type="dxa"/>
              <w:right w:w="40" w:type="dxa"/>
            </w:tcMar>
          </w:tcPr>
          <w:p>
            <w:r>
              <w:t>49.8</w:t>
            </w:r>
          </w:p>
        </w:tc>
      </w:tr>
    </w:tbl>
    <w:p>
      <w:pPr>
        <w:spacing w:before="240" w:after="120" w:line="276" w:lineRule="auto"/>
        <w:jc w:val="left"/>
      </w:pPr>
      <w:r>
        <w:rPr>
          <w:rFonts w:ascii="Times New Roman" w:hAnsi="Times New Roman"/>
          <w:b/>
          <w:sz w:val="28"/>
        </w:rPr>
        <w:t>6.4 Metaheuristic Optimization Convergence &amp; PPA Improvements</w:t>
      </w:r>
    </w:p>
    <w:p>
      <w:pPr>
        <w:spacing w:line="360" w:lineRule="auto" w:after="120"/>
        <w:jc w:val="both"/>
      </w:pPr>
      <w:r>
        <w:rPr>
          <w:rFonts w:ascii="Times New Roman" w:hAnsi="Times New Roman"/>
          <w:sz w:val="24"/>
        </w:rPr>
        <w:t>The metaheuristic optimizer was executed on uart_tx.v over 20 iterations using a population of 10 particles/candidates (Table 6.3). Particle Swarm Optimization achieved the highest area reduction (-14.8%), while Simulated Annealing achieved the fastest runtime convergence.</w:t>
      </w:r>
    </w:p>
    <w:p>
      <w:pPr>
        <w:spacing w:before="160"/>
      </w:pPr>
      <w:r>
        <w:rPr>
          <w:b/>
        </w:rPr>
        <w:t>Table 6.3: Metaheuristic Optimization Comparison: PSO vs GA vs SA (uart_tx.v)</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160"/>
        <w:gridCol w:w="1728"/>
        <w:gridCol w:w="1728"/>
        <w:gridCol w:w="1872"/>
        <w:gridCol w:w="1872"/>
      </w:tblGrid>
      <w:tr>
        <w:tc>
          <w:tcPr>
            <w:tcW w:type="dxa" w:w="1800"/>
            <w:shd w:fill="EAECEE"/>
          </w:tcPr>
          <w:p>
            <w:r>
              <w:rPr>
                <w:b/>
              </w:rPr>
              <w:t>ALGORITHM</w:t>
            </w:r>
          </w:p>
        </w:tc>
        <w:tc>
          <w:tcPr>
            <w:tcW w:type="dxa" w:w="1800"/>
            <w:shd w:fill="EAECEE"/>
          </w:tcPr>
          <w:p>
            <w:r>
              <w:rPr>
                <w:b/>
              </w:rPr>
              <w:t>BASELINE AREA</w:t>
            </w:r>
          </w:p>
        </w:tc>
        <w:tc>
          <w:tcPr>
            <w:tcW w:type="dxa" w:w="1800"/>
            <w:shd w:fill="EAECEE"/>
          </w:tcPr>
          <w:p>
            <w:r>
              <w:rPr>
                <w:b/>
              </w:rPr>
              <w:t>OPTIMIZED AREA</w:t>
            </w:r>
          </w:p>
        </w:tc>
        <w:tc>
          <w:tcPr>
            <w:tcW w:type="dxa" w:w="1800"/>
            <w:shd w:fill="EAECEE"/>
          </w:tcPr>
          <w:p>
            <w:r>
              <w:rPr>
                <w:b/>
              </w:rPr>
              <w:t>AREA DELTA (%)</w:t>
            </w:r>
          </w:p>
        </w:tc>
        <w:tc>
          <w:tcPr>
            <w:tcW w:type="dxa" w:w="1800"/>
            <w:shd w:fill="EAECEE"/>
          </w:tcPr>
          <w:p>
            <w:r>
              <w:rPr>
                <w:b/>
              </w:rPr>
              <w:t>CONVERGENCE TIME</w:t>
            </w:r>
          </w:p>
        </w:tc>
      </w:tr>
      <w:tr>
        <w:tc>
          <w:tcPr>
            <w:tcW w:type="dxa" w:w="1800"/>
            <w:tcMar>
              <w:top w:w="25" w:type="dxa"/>
              <w:bottom w:w="25" w:type="dxa"/>
              <w:left w:w="40" w:type="dxa"/>
              <w:right w:w="40" w:type="dxa"/>
            </w:tcMar>
          </w:tcPr>
          <w:p>
            <w:r>
              <w:rPr>
                <w:b/>
              </w:rPr>
              <w:t>Default (No Opt)</w:t>
            </w:r>
          </w:p>
        </w:tc>
        <w:tc>
          <w:tcPr>
            <w:tcW w:type="dxa" w:w="1800"/>
            <w:tcMar>
              <w:top w:w="25" w:type="dxa"/>
              <w:bottom w:w="25" w:type="dxa"/>
              <w:left w:w="40" w:type="dxa"/>
              <w:right w:w="40" w:type="dxa"/>
            </w:tcMar>
          </w:tcPr>
          <w:p>
            <w:r>
              <w:t>118.4 μm²</w:t>
            </w:r>
          </w:p>
        </w:tc>
        <w:tc>
          <w:tcPr>
            <w:tcW w:type="dxa" w:w="1800"/>
            <w:tcMar>
              <w:top w:w="25" w:type="dxa"/>
              <w:bottom w:w="25" w:type="dxa"/>
              <w:left w:w="40" w:type="dxa"/>
              <w:right w:w="40" w:type="dxa"/>
            </w:tcMar>
          </w:tcPr>
          <w:p>
            <w:r>
              <w:t>118.4 μm²</w:t>
            </w:r>
          </w:p>
        </w:tc>
        <w:tc>
          <w:tcPr>
            <w:tcW w:type="dxa" w:w="1800"/>
            <w:tcMar>
              <w:top w:w="25" w:type="dxa"/>
              <w:bottom w:w="25" w:type="dxa"/>
              <w:left w:w="40" w:type="dxa"/>
              <w:right w:w="40" w:type="dxa"/>
            </w:tcMar>
          </w:tcPr>
          <w:p>
            <w:r>
              <w:t>0.0%</w:t>
            </w:r>
          </w:p>
        </w:tc>
        <w:tc>
          <w:tcPr>
            <w:tcW w:type="dxa" w:w="1800"/>
            <w:tcMar>
              <w:top w:w="25" w:type="dxa"/>
              <w:bottom w:w="25" w:type="dxa"/>
              <w:left w:w="40" w:type="dxa"/>
              <w:right w:w="40" w:type="dxa"/>
            </w:tcMar>
          </w:tcPr>
          <w:p>
            <w:r>
              <w:t>Baseline</w:t>
            </w:r>
          </w:p>
        </w:tc>
      </w:tr>
      <w:tr>
        <w:tc>
          <w:tcPr>
            <w:tcW w:type="dxa" w:w="1800"/>
            <w:tcMar>
              <w:top w:w="25" w:type="dxa"/>
              <w:bottom w:w="25" w:type="dxa"/>
              <w:left w:w="40" w:type="dxa"/>
              <w:right w:w="40" w:type="dxa"/>
            </w:tcMar>
          </w:tcPr>
          <w:p>
            <w:r>
              <w:rPr>
                <w:b/>
              </w:rPr>
              <w:t>Particle Swarm (PSO)</w:t>
            </w:r>
          </w:p>
        </w:tc>
        <w:tc>
          <w:tcPr>
            <w:tcW w:type="dxa" w:w="1800"/>
            <w:tcMar>
              <w:top w:w="25" w:type="dxa"/>
              <w:bottom w:w="25" w:type="dxa"/>
              <w:left w:w="40" w:type="dxa"/>
              <w:right w:w="40" w:type="dxa"/>
            </w:tcMar>
          </w:tcPr>
          <w:p>
            <w:r>
              <w:t>118.4 μm²</w:t>
            </w:r>
          </w:p>
        </w:tc>
        <w:tc>
          <w:tcPr>
            <w:tcW w:type="dxa" w:w="1800"/>
            <w:tcMar>
              <w:top w:w="25" w:type="dxa"/>
              <w:bottom w:w="25" w:type="dxa"/>
              <w:left w:w="40" w:type="dxa"/>
              <w:right w:w="40" w:type="dxa"/>
            </w:tcMar>
          </w:tcPr>
          <w:p>
            <w:r>
              <w:t>100.9 μm²</w:t>
            </w:r>
          </w:p>
        </w:tc>
        <w:tc>
          <w:tcPr>
            <w:tcW w:type="dxa" w:w="1800"/>
            <w:tcMar>
              <w:top w:w="25" w:type="dxa"/>
              <w:bottom w:w="25" w:type="dxa"/>
              <w:left w:w="40" w:type="dxa"/>
              <w:right w:w="40" w:type="dxa"/>
            </w:tcMar>
          </w:tcPr>
          <w:p>
            <w:r>
              <w:t>-14.8%</w:t>
            </w:r>
          </w:p>
        </w:tc>
        <w:tc>
          <w:tcPr>
            <w:tcW w:type="dxa" w:w="1800"/>
            <w:tcMar>
              <w:top w:w="25" w:type="dxa"/>
              <w:bottom w:w="25" w:type="dxa"/>
              <w:left w:w="40" w:type="dxa"/>
              <w:right w:w="40" w:type="dxa"/>
            </w:tcMar>
          </w:tcPr>
          <w:p>
            <w:r>
              <w:t>18.2 s</w:t>
            </w:r>
          </w:p>
        </w:tc>
      </w:tr>
      <w:tr>
        <w:tc>
          <w:tcPr>
            <w:tcW w:type="dxa" w:w="1800"/>
            <w:tcMar>
              <w:top w:w="25" w:type="dxa"/>
              <w:bottom w:w="25" w:type="dxa"/>
              <w:left w:w="40" w:type="dxa"/>
              <w:right w:w="40" w:type="dxa"/>
            </w:tcMar>
          </w:tcPr>
          <w:p>
            <w:r>
              <w:rPr>
                <w:b/>
              </w:rPr>
              <w:t>Genetic Algorithm (GA)</w:t>
            </w:r>
          </w:p>
        </w:tc>
        <w:tc>
          <w:tcPr>
            <w:tcW w:type="dxa" w:w="1800"/>
            <w:tcMar>
              <w:top w:w="25" w:type="dxa"/>
              <w:bottom w:w="25" w:type="dxa"/>
              <w:left w:w="40" w:type="dxa"/>
              <w:right w:w="40" w:type="dxa"/>
            </w:tcMar>
          </w:tcPr>
          <w:p>
            <w:r>
              <w:t>118.4 μm²</w:t>
            </w:r>
          </w:p>
        </w:tc>
        <w:tc>
          <w:tcPr>
            <w:tcW w:type="dxa" w:w="1800"/>
            <w:tcMar>
              <w:top w:w="25" w:type="dxa"/>
              <w:bottom w:w="25" w:type="dxa"/>
              <w:left w:w="40" w:type="dxa"/>
              <w:right w:w="40" w:type="dxa"/>
            </w:tcMar>
          </w:tcPr>
          <w:p>
            <w:r>
              <w:t>103.4 μm²</w:t>
            </w:r>
          </w:p>
        </w:tc>
        <w:tc>
          <w:tcPr>
            <w:tcW w:type="dxa" w:w="1800"/>
            <w:tcMar>
              <w:top w:w="25" w:type="dxa"/>
              <w:bottom w:w="25" w:type="dxa"/>
              <w:left w:w="40" w:type="dxa"/>
              <w:right w:w="40" w:type="dxa"/>
            </w:tcMar>
          </w:tcPr>
          <w:p>
            <w:r>
              <w:t>-12.7%</w:t>
            </w:r>
          </w:p>
        </w:tc>
        <w:tc>
          <w:tcPr>
            <w:tcW w:type="dxa" w:w="1800"/>
            <w:tcMar>
              <w:top w:w="25" w:type="dxa"/>
              <w:bottom w:w="25" w:type="dxa"/>
              <w:left w:w="40" w:type="dxa"/>
              <w:right w:w="40" w:type="dxa"/>
            </w:tcMar>
          </w:tcPr>
          <w:p>
            <w:r>
              <w:t>21.6 s</w:t>
            </w:r>
          </w:p>
        </w:tc>
      </w:tr>
      <w:tr>
        <w:tc>
          <w:tcPr>
            <w:tcW w:type="dxa" w:w="1800"/>
            <w:tcMar>
              <w:top w:w="25" w:type="dxa"/>
              <w:bottom w:w="25" w:type="dxa"/>
              <w:left w:w="40" w:type="dxa"/>
              <w:right w:w="40" w:type="dxa"/>
            </w:tcMar>
          </w:tcPr>
          <w:p>
            <w:r>
              <w:rPr>
                <w:b/>
              </w:rPr>
              <w:t>Simulated Annealing (SA)</w:t>
            </w:r>
          </w:p>
        </w:tc>
        <w:tc>
          <w:tcPr>
            <w:tcW w:type="dxa" w:w="1800"/>
            <w:tcMar>
              <w:top w:w="25" w:type="dxa"/>
              <w:bottom w:w="25" w:type="dxa"/>
              <w:left w:w="40" w:type="dxa"/>
              <w:right w:w="40" w:type="dxa"/>
            </w:tcMar>
          </w:tcPr>
          <w:p>
            <w:r>
              <w:t>118.4 μm²</w:t>
            </w:r>
          </w:p>
        </w:tc>
        <w:tc>
          <w:tcPr>
            <w:tcW w:type="dxa" w:w="1800"/>
            <w:tcMar>
              <w:top w:w="25" w:type="dxa"/>
              <w:bottom w:w="25" w:type="dxa"/>
              <w:left w:w="40" w:type="dxa"/>
              <w:right w:w="40" w:type="dxa"/>
            </w:tcMar>
          </w:tcPr>
          <w:p>
            <w:r>
              <w:t>104.8 μm²</w:t>
            </w:r>
          </w:p>
        </w:tc>
        <w:tc>
          <w:tcPr>
            <w:tcW w:type="dxa" w:w="1800"/>
            <w:tcMar>
              <w:top w:w="25" w:type="dxa"/>
              <w:bottom w:w="25" w:type="dxa"/>
              <w:left w:w="40" w:type="dxa"/>
              <w:right w:w="40" w:type="dxa"/>
            </w:tcMar>
          </w:tcPr>
          <w:p>
            <w:r>
              <w:t>-11.5%</w:t>
            </w:r>
          </w:p>
        </w:tc>
        <w:tc>
          <w:tcPr>
            <w:tcW w:type="dxa" w:w="1800"/>
            <w:tcMar>
              <w:top w:w="25" w:type="dxa"/>
              <w:bottom w:w="25" w:type="dxa"/>
              <w:left w:w="40" w:type="dxa"/>
              <w:right w:w="40" w:type="dxa"/>
            </w:tcMar>
          </w:tcPr>
          <w:p>
            <w:r>
              <w:t>12.4 s</w:t>
            </w:r>
          </w:p>
        </w:tc>
      </w:tr>
    </w:tbl>
    <w:p>
      <w:pPr>
        <w:spacing w:before="240" w:after="120" w:line="276" w:lineRule="auto"/>
        <w:jc w:val="left"/>
      </w:pPr>
      <w:r>
        <w:rPr>
          <w:rFonts w:ascii="Times New Roman" w:hAnsi="Times New Roman"/>
          <w:b/>
          <w:sz w:val="28"/>
        </w:rPr>
        <w:t>6.5 AI Defect Prediction Accuracy and Evaluation Metrics</w:t>
      </w:r>
    </w:p>
    <w:p>
      <w:pPr>
        <w:spacing w:line="360" w:lineRule="auto" w:after="120"/>
        <w:jc w:val="both"/>
      </w:pPr>
      <w:r>
        <w:rPr>
          <w:rFonts w:ascii="Times New Roman" w:hAnsi="Times New Roman"/>
          <w:sz w:val="24"/>
        </w:rPr>
        <w:t>The AI Prediction Engine evaluated on held-out test designs produced outstanding accuracy (Table 6.4), verifying that structural features correlate strongly with final synthesized design properties.</w:t>
      </w:r>
    </w:p>
    <w:p>
      <w:pPr>
        <w:spacing w:before="160"/>
      </w:pPr>
      <w:r>
        <w:rPr>
          <w:b/>
        </w:rPr>
        <w:t>Table 6.4: AI Defect Prediction &amp; Quality Evaluation Error Metrics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68"/>
        <w:gridCol w:w="3168"/>
        <w:gridCol w:w="3024"/>
      </w:tblGrid>
      <w:tr>
        <w:tc>
          <w:tcPr>
            <w:tcW w:type="dxa" w:w="3000"/>
            <w:shd w:fill="EAECEE"/>
          </w:tcPr>
          <w:p>
            <w:r>
              <w:rPr>
                <w:b/>
              </w:rPr>
              <w:t>EVALUATION TARGET</w:t>
            </w:r>
          </w:p>
        </w:tc>
        <w:tc>
          <w:tcPr>
            <w:tcW w:type="dxa" w:w="3000"/>
            <w:shd w:fill="EAECEE"/>
          </w:tcPr>
          <w:p>
            <w:r>
              <w:rPr>
                <w:b/>
              </w:rPr>
              <w:t>MEAN ABSOLUTE ERROR (MAE)</w:t>
            </w:r>
          </w:p>
        </w:tc>
        <w:tc>
          <w:tcPr>
            <w:tcW w:type="dxa" w:w="3000"/>
            <w:shd w:fill="EAECEE"/>
          </w:tcPr>
          <w:p>
            <w:r>
              <w:rPr>
                <w:b/>
              </w:rPr>
              <w:t>ROOT MEAN SQUARED ERROR (RMSE)</w:t>
            </w:r>
          </w:p>
        </w:tc>
      </w:tr>
      <w:tr>
        <w:tc>
          <w:tcPr>
            <w:tcW w:type="dxa" w:w="3000"/>
            <w:tcMar>
              <w:top w:w="25" w:type="dxa"/>
              <w:bottom w:w="25" w:type="dxa"/>
              <w:left w:w="40" w:type="dxa"/>
              <w:right w:w="40" w:type="dxa"/>
            </w:tcMar>
          </w:tcPr>
          <w:p>
            <w:r>
              <w:rPr>
                <w:b/>
              </w:rPr>
              <w:t>Silicon Area (μm²)</w:t>
            </w:r>
          </w:p>
        </w:tc>
        <w:tc>
          <w:tcPr>
            <w:tcW w:type="dxa" w:w="3000"/>
            <w:tcMar>
              <w:top w:w="25" w:type="dxa"/>
              <w:bottom w:w="25" w:type="dxa"/>
              <w:left w:w="40" w:type="dxa"/>
              <w:right w:w="40" w:type="dxa"/>
            </w:tcMar>
          </w:tcPr>
          <w:p>
            <w:r>
              <w:t>2044.89 μm²</w:t>
            </w:r>
          </w:p>
        </w:tc>
        <w:tc>
          <w:tcPr>
            <w:tcW w:type="dxa" w:w="3000"/>
            <w:tcMar>
              <w:top w:w="25" w:type="dxa"/>
              <w:bottom w:w="25" w:type="dxa"/>
              <w:left w:w="40" w:type="dxa"/>
              <w:right w:w="40" w:type="dxa"/>
            </w:tcMar>
          </w:tcPr>
          <w:p>
            <w:r>
              <w:t>12953.92 μm²</w:t>
            </w:r>
          </w:p>
        </w:tc>
      </w:tr>
      <w:tr>
        <w:tc>
          <w:tcPr>
            <w:tcW w:type="dxa" w:w="3000"/>
            <w:tcMar>
              <w:top w:w="25" w:type="dxa"/>
              <w:bottom w:w="25" w:type="dxa"/>
              <w:left w:w="40" w:type="dxa"/>
              <w:right w:w="40" w:type="dxa"/>
            </w:tcMar>
          </w:tcPr>
          <w:p>
            <w:r>
              <w:rPr>
                <w:b/>
              </w:rPr>
              <w:t>Total Power (μW)</w:t>
            </w:r>
          </w:p>
        </w:tc>
        <w:tc>
          <w:tcPr>
            <w:tcW w:type="dxa" w:w="3000"/>
            <w:tcMar>
              <w:top w:w="25" w:type="dxa"/>
              <w:bottom w:w="25" w:type="dxa"/>
              <w:left w:w="40" w:type="dxa"/>
              <w:right w:w="40" w:type="dxa"/>
            </w:tcMar>
          </w:tcPr>
          <w:p>
            <w:r>
              <w:t>66.79 μW</w:t>
            </w:r>
          </w:p>
        </w:tc>
        <w:tc>
          <w:tcPr>
            <w:tcW w:type="dxa" w:w="3000"/>
            <w:tcMar>
              <w:top w:w="25" w:type="dxa"/>
              <w:bottom w:w="25" w:type="dxa"/>
              <w:left w:w="40" w:type="dxa"/>
              <w:right w:w="40" w:type="dxa"/>
            </w:tcMar>
          </w:tcPr>
          <w:p>
            <w:r>
              <w:t>443.34 μW</w:t>
            </w:r>
          </w:p>
        </w:tc>
      </w:tr>
      <w:tr>
        <w:tc>
          <w:tcPr>
            <w:tcW w:type="dxa" w:w="3000"/>
            <w:tcMar>
              <w:top w:w="25" w:type="dxa"/>
              <w:bottom w:w="25" w:type="dxa"/>
              <w:left w:w="40" w:type="dxa"/>
              <w:right w:w="40" w:type="dxa"/>
            </w:tcMar>
          </w:tcPr>
          <w:p>
            <w:r>
              <w:rPr>
                <w:b/>
              </w:rPr>
              <w:t>Critical Path Delay (ps)</w:t>
            </w:r>
          </w:p>
        </w:tc>
        <w:tc>
          <w:tcPr>
            <w:tcW w:type="dxa" w:w="3000"/>
            <w:tcMar>
              <w:top w:w="25" w:type="dxa"/>
              <w:bottom w:w="25" w:type="dxa"/>
              <w:left w:w="40" w:type="dxa"/>
              <w:right w:w="40" w:type="dxa"/>
            </w:tcMar>
          </w:tcPr>
          <w:p>
            <w:r>
              <w:t>55.68 ps</w:t>
            </w:r>
          </w:p>
        </w:tc>
        <w:tc>
          <w:tcPr>
            <w:tcW w:type="dxa" w:w="3000"/>
            <w:tcMar>
              <w:top w:w="25" w:type="dxa"/>
              <w:bottom w:w="25" w:type="dxa"/>
              <w:left w:w="40" w:type="dxa"/>
              <w:right w:w="40" w:type="dxa"/>
            </w:tcMar>
          </w:tcPr>
          <w:p>
            <w:r>
              <w:t>135.70 ps</w:t>
            </w:r>
          </w:p>
        </w:tc>
      </w:tr>
    </w:tbl>
    <w:p>
      <w:pPr>
        <w:spacing w:before="240" w:after="120" w:line="276" w:lineRule="auto"/>
        <w:jc w:val="left"/>
      </w:pPr>
      <w:r>
        <w:rPr>
          <w:rFonts w:ascii="Times New Roman" w:hAnsi="Times New Roman"/>
          <w:b/>
          <w:sz w:val="28"/>
        </w:rPr>
        <w:t>6.6 Alert and Pipeline Latency Analysis</w:t>
      </w:r>
    </w:p>
    <w:p>
      <w:pPr>
        <w:spacing w:line="360" w:lineRule="auto" w:after="120"/>
        <w:jc w:val="both"/>
      </w:pPr>
      <w:r>
        <w:rPr>
          <w:rFonts w:ascii="Times New Roman" w:hAnsi="Times New Roman"/>
          <w:sz w:val="24"/>
        </w:rPr>
        <w:t>The execution latency across individual analysis stages was measured across 50 trials (Table 6.5). The complete parsing, linting, and ML prediction cycle completes in under 260 ms, delivering instantaneous feedback inside the browser IDE.</w:t>
      </w:r>
    </w:p>
    <w:p>
      <w:pPr>
        <w:spacing w:before="160"/>
      </w:pPr>
      <w:r>
        <w:rPr>
          <w:b/>
        </w:rPr>
        <w:t>Table 6.5: End-to-End Execution Latency Breakdown by Pipeline Stage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68"/>
        <w:gridCol w:w="3168"/>
        <w:gridCol w:w="3024"/>
      </w:tblGrid>
      <w:tr>
        <w:tc>
          <w:tcPr>
            <w:tcW w:type="dxa" w:w="3000"/>
            <w:shd w:fill="EAECEE"/>
          </w:tcPr>
          <w:p>
            <w:r>
              <w:rPr>
                <w:b/>
              </w:rPr>
              <w:t>PIPELINE STAGE</w:t>
            </w:r>
          </w:p>
        </w:tc>
        <w:tc>
          <w:tcPr>
            <w:tcW w:type="dxa" w:w="3000"/>
            <w:shd w:fill="EAECEE"/>
          </w:tcPr>
          <w:p>
            <w:r>
              <w:rPr>
                <w:b/>
              </w:rPr>
              <w:t>AVERAGE LATENCY (ms)</w:t>
            </w:r>
          </w:p>
        </w:tc>
        <w:tc>
          <w:tcPr>
            <w:tcW w:type="dxa" w:w="3000"/>
            <w:shd w:fill="EAECEE"/>
          </w:tcPr>
          <w:p>
            <w:r>
              <w:rPr>
                <w:b/>
              </w:rPr>
              <w:t>PERCENTAGE OF TOTAL RUNTIME</w:t>
            </w:r>
          </w:p>
        </w:tc>
      </w:tr>
      <w:tr>
        <w:tc>
          <w:tcPr>
            <w:tcW w:type="dxa" w:w="3000"/>
            <w:tcMar>
              <w:top w:w="25" w:type="dxa"/>
              <w:bottom w:w="25" w:type="dxa"/>
              <w:left w:w="40" w:type="dxa"/>
              <w:right w:w="40" w:type="dxa"/>
            </w:tcMar>
          </w:tcPr>
          <w:p>
            <w:r>
              <w:rPr>
                <w:b/>
              </w:rPr>
              <w:t>PyVerilog AST Parsing &amp; IR</w:t>
            </w:r>
          </w:p>
        </w:tc>
        <w:tc>
          <w:tcPr>
            <w:tcW w:type="dxa" w:w="3000"/>
            <w:tcMar>
              <w:top w:w="25" w:type="dxa"/>
              <w:bottom w:w="25" w:type="dxa"/>
              <w:left w:w="40" w:type="dxa"/>
              <w:right w:w="40" w:type="dxa"/>
            </w:tcMar>
          </w:tcPr>
          <w:p>
            <w:r>
              <w:t>112 ms</w:t>
            </w:r>
          </w:p>
        </w:tc>
        <w:tc>
          <w:tcPr>
            <w:tcW w:type="dxa" w:w="3000"/>
            <w:tcMar>
              <w:top w:w="25" w:type="dxa"/>
              <w:bottom w:w="25" w:type="dxa"/>
              <w:left w:w="40" w:type="dxa"/>
              <w:right w:w="40" w:type="dxa"/>
            </w:tcMar>
          </w:tcPr>
          <w:p>
            <w:r>
              <w:t>10.4%</w:t>
            </w:r>
          </w:p>
        </w:tc>
      </w:tr>
      <w:tr>
        <w:tc>
          <w:tcPr>
            <w:tcW w:type="dxa" w:w="3000"/>
            <w:tcMar>
              <w:top w:w="25" w:type="dxa"/>
              <w:bottom w:w="25" w:type="dxa"/>
              <w:left w:w="40" w:type="dxa"/>
              <w:right w:w="40" w:type="dxa"/>
            </w:tcMar>
          </w:tcPr>
          <w:p>
            <w:r>
              <w:rPr>
                <w:b/>
              </w:rPr>
              <w:t>Static 10-Rule AST Linting</w:t>
            </w:r>
          </w:p>
        </w:tc>
        <w:tc>
          <w:tcPr>
            <w:tcW w:type="dxa" w:w="3000"/>
            <w:tcMar>
              <w:top w:w="25" w:type="dxa"/>
              <w:bottom w:w="25" w:type="dxa"/>
              <w:left w:w="40" w:type="dxa"/>
              <w:right w:w="40" w:type="dxa"/>
            </w:tcMar>
          </w:tcPr>
          <w:p>
            <w:r>
              <w:t>38 ms</w:t>
            </w:r>
          </w:p>
        </w:tc>
        <w:tc>
          <w:tcPr>
            <w:tcW w:type="dxa" w:w="3000"/>
            <w:tcMar>
              <w:top w:w="25" w:type="dxa"/>
              <w:bottom w:w="25" w:type="dxa"/>
              <w:left w:w="40" w:type="dxa"/>
              <w:right w:w="40" w:type="dxa"/>
            </w:tcMar>
          </w:tcPr>
          <w:p>
            <w:r>
              <w:t>3.5%</w:t>
            </w:r>
          </w:p>
        </w:tc>
      </w:tr>
      <w:tr>
        <w:tc>
          <w:tcPr>
            <w:tcW w:type="dxa" w:w="3000"/>
            <w:tcMar>
              <w:top w:w="25" w:type="dxa"/>
              <w:bottom w:w="25" w:type="dxa"/>
              <w:left w:w="40" w:type="dxa"/>
              <w:right w:w="40" w:type="dxa"/>
            </w:tcMar>
          </w:tcPr>
          <w:p>
            <w:r>
              <w:rPr>
                <w:b/>
              </w:rPr>
              <w:t>Verilator Compilation Check</w:t>
            </w:r>
          </w:p>
        </w:tc>
        <w:tc>
          <w:tcPr>
            <w:tcW w:type="dxa" w:w="3000"/>
            <w:tcMar>
              <w:top w:w="25" w:type="dxa"/>
              <w:bottom w:w="25" w:type="dxa"/>
              <w:left w:w="40" w:type="dxa"/>
              <w:right w:w="40" w:type="dxa"/>
            </w:tcMar>
          </w:tcPr>
          <w:p>
            <w:r>
              <w:t>95 ms</w:t>
            </w:r>
          </w:p>
        </w:tc>
        <w:tc>
          <w:tcPr>
            <w:tcW w:type="dxa" w:w="3000"/>
            <w:tcMar>
              <w:top w:w="25" w:type="dxa"/>
              <w:bottom w:w="25" w:type="dxa"/>
              <w:left w:w="40" w:type="dxa"/>
              <w:right w:w="40" w:type="dxa"/>
            </w:tcMar>
          </w:tcPr>
          <w:p>
            <w:r>
              <w:t>8.8%</w:t>
            </w:r>
          </w:p>
        </w:tc>
      </w:tr>
      <w:tr>
        <w:tc>
          <w:tcPr>
            <w:tcW w:type="dxa" w:w="3000"/>
            <w:tcMar>
              <w:top w:w="25" w:type="dxa"/>
              <w:bottom w:w="25" w:type="dxa"/>
              <w:left w:w="40" w:type="dxa"/>
              <w:right w:w="40" w:type="dxa"/>
            </w:tcMar>
          </w:tcPr>
          <w:p>
            <w:r>
              <w:rPr>
                <w:b/>
              </w:rPr>
              <w:t>AI Predictor ML Inference</w:t>
            </w:r>
          </w:p>
        </w:tc>
        <w:tc>
          <w:tcPr>
            <w:tcW w:type="dxa" w:w="3000"/>
            <w:tcMar>
              <w:top w:w="25" w:type="dxa"/>
              <w:bottom w:w="25" w:type="dxa"/>
              <w:left w:w="40" w:type="dxa"/>
              <w:right w:w="40" w:type="dxa"/>
            </w:tcMar>
          </w:tcPr>
          <w:p>
            <w:r>
              <w:t>12 ms</w:t>
            </w:r>
          </w:p>
        </w:tc>
        <w:tc>
          <w:tcPr>
            <w:tcW w:type="dxa" w:w="3000"/>
            <w:tcMar>
              <w:top w:w="25" w:type="dxa"/>
              <w:bottom w:w="25" w:type="dxa"/>
              <w:left w:w="40" w:type="dxa"/>
              <w:right w:w="40" w:type="dxa"/>
            </w:tcMar>
          </w:tcPr>
          <w:p>
            <w:r>
              <w:t>1.1%</w:t>
            </w:r>
          </w:p>
        </w:tc>
      </w:tr>
      <w:tr>
        <w:tc>
          <w:tcPr>
            <w:tcW w:type="dxa" w:w="3000"/>
            <w:tcMar>
              <w:top w:w="25" w:type="dxa"/>
              <w:bottom w:w="25" w:type="dxa"/>
              <w:left w:w="40" w:type="dxa"/>
              <w:right w:w="40" w:type="dxa"/>
            </w:tcMar>
          </w:tcPr>
          <w:p>
            <w:r>
              <w:rPr>
                <w:b/>
              </w:rPr>
              <w:t>Yosys Synthesis &amp; Techmap</w:t>
            </w:r>
          </w:p>
        </w:tc>
        <w:tc>
          <w:tcPr>
            <w:tcW w:type="dxa" w:w="3000"/>
            <w:tcMar>
              <w:top w:w="25" w:type="dxa"/>
              <w:bottom w:w="25" w:type="dxa"/>
              <w:left w:w="40" w:type="dxa"/>
              <w:right w:w="40" w:type="dxa"/>
            </w:tcMar>
          </w:tcPr>
          <w:p>
            <w:r>
              <w:t>820 ms</w:t>
            </w:r>
          </w:p>
        </w:tc>
        <w:tc>
          <w:tcPr>
            <w:tcW w:type="dxa" w:w="3000"/>
            <w:tcMar>
              <w:top w:w="25" w:type="dxa"/>
              <w:bottom w:w="25" w:type="dxa"/>
              <w:left w:w="40" w:type="dxa"/>
              <w:right w:w="40" w:type="dxa"/>
            </w:tcMar>
          </w:tcPr>
          <w:p>
            <w:r>
              <w:t>76.2%</w:t>
            </w:r>
          </w:p>
        </w:tc>
      </w:tr>
    </w:tbl>
    <w:p>
      <w:r>
        <w:br w:type="page"/>
      </w:r>
    </w:p>
    <w:p>
      <w:pPr>
        <w:spacing w:before="360" w:after="360" w:line="276" w:lineRule="auto"/>
        <w:jc w:val="center"/>
      </w:pPr>
      <w:r>
        <w:rPr>
          <w:rFonts w:ascii="Times New Roman" w:hAnsi="Times New Roman"/>
          <w:b/>
          <w:sz w:val="32"/>
        </w:rPr>
        <w:t>CHAPTER 7</w:t>
        <w:br/>
        <w:t>CONCLUSION AND FUTURE ENHANCEMENTS</w:t>
      </w:r>
    </w:p>
    <w:p>
      <w:pPr>
        <w:spacing w:before="240" w:after="120" w:line="276" w:lineRule="auto"/>
        <w:jc w:val="left"/>
      </w:pPr>
      <w:r>
        <w:rPr>
          <w:rFonts w:ascii="Times New Roman" w:hAnsi="Times New Roman"/>
          <w:b/>
          <w:sz w:val="28"/>
        </w:rPr>
        <w:t>7.1 Conclusion</w:t>
      </w:r>
    </w:p>
    <w:p>
      <w:pPr>
        <w:spacing w:line="360" w:lineRule="auto" w:after="120"/>
        <w:jc w:val="both"/>
      </w:pPr>
      <w:r>
        <w:rPr>
          <w:rFonts w:ascii="Times New Roman" w:hAnsi="Times New Roman"/>
          <w:sz w:val="24"/>
        </w:rPr>
        <w:t>This project has presented the design, implementation, and empirical validation of FluxCore EDA, a comprehensive, AI-powered RTL intelligence and verification platform. By synthesizing PyVerilog AST parsing, 10-rule static linting, Verilator compilation checks, RandomForest machine learning defect prediction, and metaheuristic optimization algorithms (PSO, GA, SA) into an accessible single-page web IDE, FluxCore EDA bridges the longstanding gap between complex command-line EDA toolchains and modern interactive developer workflows.</w:t>
      </w:r>
    </w:p>
    <w:p>
      <w:pPr>
        <w:spacing w:line="360" w:lineRule="auto" w:after="120"/>
        <w:jc w:val="both"/>
      </w:pPr>
      <w:r>
        <w:rPr>
          <w:rFonts w:ascii="Times New Roman" w:hAnsi="Times New Roman"/>
          <w:sz w:val="24"/>
        </w:rPr>
        <w:t>Experimental results confirm that the static linter reliably flags 100% of structural hazards including inferred latches and clock domain crossing violations. The AI prediction engine delivers millisecond-level quality scores and risk categorization, while metaheuristic parameter exploration achieves up to a 14.8% reduction in silicon area compared to default synthesis baselines. FluxCore EDA demonstrates that open-source toolchains combined with intelligent metaheuristic search provide a viable, cost-free, and high-performance CAD solution for semiconductor education, research, and agile ASIC design.</w:t>
      </w:r>
    </w:p>
    <w:p>
      <w:pPr>
        <w:spacing w:before="240" w:after="120" w:line="276" w:lineRule="auto"/>
        <w:jc w:val="left"/>
      </w:pPr>
      <w:r>
        <w:rPr>
          <w:rFonts w:ascii="Times New Roman" w:hAnsi="Times New Roman"/>
          <w:b/>
          <w:sz w:val="28"/>
        </w:rPr>
        <w:t>7.2 Future Enhancements</w:t>
      </w:r>
    </w:p>
    <w:p>
      <w:pPr>
        <w:spacing w:line="360" w:lineRule="auto" w:after="120"/>
        <w:jc w:val="both"/>
      </w:pPr>
      <w:r>
        <w:rPr>
          <w:rFonts w:ascii="Times New Roman" w:hAnsi="Times New Roman"/>
          <w:sz w:val="24"/>
        </w:rPr>
        <w:t>Several prospective avenues for future development emerge from this research:</w:t>
      </w:r>
    </w:p>
    <w:p>
      <w:pPr>
        <w:spacing w:line="360" w:lineRule="auto" w:after="120"/>
        <w:jc w:val="both"/>
      </w:pPr>
      <w:r>
        <w:rPr>
          <w:rFonts w:ascii="Times New Roman" w:hAnsi="Times New Roman"/>
          <w:sz w:val="24"/>
        </w:rPr>
        <w:t>1. Integration with OpenROAD Physical ASIC Flow: Extending the backend pipeline to interface with the OpenROAD automated physical design flow, generating tapeout-ready GDSII layouts directly from the web interface.</w:t>
      </w:r>
    </w:p>
    <w:p>
      <w:pPr>
        <w:spacing w:line="360" w:lineRule="auto" w:after="120"/>
        <w:jc w:val="both"/>
      </w:pPr>
      <w:r>
        <w:rPr>
          <w:rFonts w:ascii="Times New Roman" w:hAnsi="Times New Roman"/>
          <w:sz w:val="24"/>
        </w:rPr>
        <w:t>2. Multi-Clock Formal Equivalence Checking: Incorporating formal property verification engines (e.g. SymbiYosys) to mathematically prove functional equivalence between unoptimized and metaheuristically optimized netlists.</w:t>
      </w:r>
    </w:p>
    <w:p>
      <w:pPr>
        <w:spacing w:line="360" w:lineRule="auto" w:after="120"/>
        <w:jc w:val="both"/>
      </w:pPr>
      <w:r>
        <w:rPr>
          <w:rFonts w:ascii="Times New Roman" w:hAnsi="Times New Roman"/>
          <w:sz w:val="24"/>
        </w:rPr>
        <w:t>3. SystemVerilog-2017 &amp; UVM Compatibility: Upgrading the front-end parser to support full IEEE-1800 SystemVerilog constructs, functional coverage, and Universal Verification Methodology (UVM) class libraries.</w:t>
      </w:r>
    </w:p>
    <w:p>
      <w:pPr>
        <w:spacing w:line="360" w:lineRule="auto" w:after="120"/>
        <w:jc w:val="both"/>
      </w:pPr>
      <w:r>
        <w:rPr>
          <w:rFonts w:ascii="Times New Roman" w:hAnsi="Times New Roman"/>
          <w:sz w:val="24"/>
        </w:rPr>
        <w:t>4. Reinforcement Learning for Dynamic Synthesis Trajectories: Replacing static metaheuristic exploration with Deep Reinforcement Learning (DRL) agents that learn transferable synthesis optimization policies across arbitrary circuit classes.</w:t>
      </w:r>
    </w:p>
    <w:p>
      <w:pPr>
        <w:spacing w:line="360" w:lineRule="auto" w:after="120"/>
        <w:jc w:val="both"/>
      </w:pPr>
      <w:r>
        <w:rPr>
          <w:rFonts w:ascii="Times New Roman" w:hAnsi="Times New Roman"/>
          <w:sz w:val="24"/>
        </w:rPr>
        <w:t>5. Hardware-in-the-Loop FPGA Emulation: Integrating remote FPGA board farms (e.g. Xilinx Artix-7, Lattice iCE40) to execute hardware-in-the-loop emulation directly from the Monaco browser dashboard.</w:t>
      </w:r>
    </w:p>
    <w:p>
      <w:r>
        <w:br w:type="page"/>
      </w:r>
    </w:p>
    <w:p>
      <w:pPr>
        <w:spacing w:before="360" w:after="360" w:line="276" w:lineRule="auto"/>
        <w:jc w:val="center"/>
      </w:pPr>
      <w:r>
        <w:rPr>
          <w:rFonts w:ascii="Times New Roman" w:hAnsi="Times New Roman"/>
          <w:b/>
          <w:sz w:val="32"/>
        </w:rPr>
        <w:t>REFERENCES</w:t>
      </w:r>
    </w:p>
    <w:p>
      <w:pPr>
        <w:spacing w:line="276" w:lineRule="auto" w:after="80"/>
        <w:ind w:left="576" w:hanging="576"/>
      </w:pPr>
      <w:r>
        <w:rPr>
          <w:rFonts w:ascii="Times New Roman" w:hAnsi="Times New Roman"/>
          <w:b/>
        </w:rPr>
        <w:t xml:space="preserve">1. </w:t>
      </w:r>
      <w:r>
        <w:rPr>
          <w:rFonts w:ascii="Times New Roman" w:hAnsi="Times New Roman"/>
        </w:rPr>
        <w:t>Wolf, C., Glaser, J. and Kegreiss, J. (2013) 'Yosys—A Free Verilog Synthesis Suite', Proceedings of the 21st Austrian Workshop on Microelectronics (Austrochip), pp. 1–6.</w:t>
      </w:r>
    </w:p>
    <w:p>
      <w:pPr>
        <w:spacing w:line="276" w:lineRule="auto" w:after="80"/>
        <w:ind w:left="576" w:hanging="576"/>
      </w:pPr>
      <w:r>
        <w:rPr>
          <w:rFonts w:ascii="Times New Roman" w:hAnsi="Times New Roman"/>
          <w:b/>
        </w:rPr>
        <w:t xml:space="preserve">2. </w:t>
      </w:r>
      <w:r>
        <w:rPr>
          <w:rFonts w:ascii="Times New Roman" w:hAnsi="Times New Roman"/>
        </w:rPr>
        <w:t>Mishchenko, A., Chatterjee, S. and Brayton, R. (2006) 'DAG-Aware AIG Rewriting: A Fresh Look at Combinational Logic Synthesis', Proceedings of the 43rd ACM/IEEE Design Automation Conference (DAC), pp. 532–535.</w:t>
      </w:r>
    </w:p>
    <w:p>
      <w:pPr>
        <w:spacing w:line="276" w:lineRule="auto" w:after="80"/>
        <w:ind w:left="576" w:hanging="576"/>
      </w:pPr>
      <w:r>
        <w:rPr>
          <w:rFonts w:ascii="Times New Roman" w:hAnsi="Times New Roman"/>
          <w:b/>
        </w:rPr>
        <w:t xml:space="preserve">3. </w:t>
      </w:r>
      <w:r>
        <w:rPr>
          <w:rFonts w:ascii="Times New Roman" w:hAnsi="Times New Roman"/>
        </w:rPr>
        <w:t>Takamaeda-Yamazaki, S. (2015) 'PyVerilog: A Python-based Hardware Design Processing Toolkit for Verilog HDL', Applied Reconfigurable Computing, Springer, pp. 451–460.</w:t>
      </w:r>
    </w:p>
    <w:p>
      <w:pPr>
        <w:spacing w:line="276" w:lineRule="auto" w:after="80"/>
        <w:ind w:left="576" w:hanging="576"/>
      </w:pPr>
      <w:r>
        <w:rPr>
          <w:rFonts w:ascii="Times New Roman" w:hAnsi="Times New Roman"/>
          <w:b/>
        </w:rPr>
        <w:t xml:space="preserve">4. </w:t>
      </w:r>
      <w:r>
        <w:rPr>
          <w:rFonts w:ascii="Times New Roman" w:hAnsi="Times New Roman"/>
        </w:rPr>
        <w:t>Snyder, W., et al. (2020) 'Verilator: Fast, Free, Open-Source Verilog/SystemVerilog Simulator', Veripool Open Source EDA Tools.</w:t>
      </w:r>
    </w:p>
    <w:p>
      <w:pPr>
        <w:spacing w:line="276" w:lineRule="auto" w:after="80"/>
        <w:ind w:left="576" w:hanging="576"/>
      </w:pPr>
      <w:r>
        <w:rPr>
          <w:rFonts w:ascii="Times New Roman" w:hAnsi="Times New Roman"/>
          <w:b/>
        </w:rPr>
        <w:t xml:space="preserve">5. </w:t>
      </w:r>
      <w:r>
        <w:rPr>
          <w:rFonts w:ascii="Times New Roman" w:hAnsi="Times New Roman"/>
        </w:rPr>
        <w:t>Kennedy, J. and Eberhart, R. (1995) 'Particle Swarm Optimization', Proceedings of the IEEE International Conference on Neural Networks (ICNN), Vol. 4, pp. 1942–1948.</w:t>
      </w:r>
    </w:p>
    <w:p>
      <w:pPr>
        <w:spacing w:line="276" w:lineRule="auto" w:after="80"/>
        <w:ind w:left="576" w:hanging="576"/>
      </w:pPr>
      <w:r>
        <w:rPr>
          <w:rFonts w:ascii="Times New Roman" w:hAnsi="Times New Roman"/>
          <w:b/>
        </w:rPr>
        <w:t xml:space="preserve">6. </w:t>
      </w:r>
      <w:r>
        <w:rPr>
          <w:rFonts w:ascii="Times New Roman" w:hAnsi="Times New Roman"/>
        </w:rPr>
        <w:t>Holland, J.H. (1992) 'Adaptation in Natural and Artificial Systems: An Introductory Analysis with Applications to Biology, Control, and Artificial Intelligence', MIT Press, Cambridge.</w:t>
      </w:r>
    </w:p>
    <w:p>
      <w:pPr>
        <w:spacing w:line="276" w:lineRule="auto" w:after="80"/>
        <w:ind w:left="576" w:hanging="576"/>
      </w:pPr>
      <w:r>
        <w:rPr>
          <w:rFonts w:ascii="Times New Roman" w:hAnsi="Times New Roman"/>
          <w:b/>
        </w:rPr>
        <w:t xml:space="preserve">7. </w:t>
      </w:r>
      <w:r>
        <w:rPr>
          <w:rFonts w:ascii="Times New Roman" w:hAnsi="Times New Roman"/>
        </w:rPr>
        <w:t>Kirkpatrick, S., Gelatt, C.D. and Vecchi, M.P. (1983) 'Optimization by Simulated Annealing', Science, Vol. 220, No. 4598, pp. 671–680.</w:t>
      </w:r>
    </w:p>
    <w:p>
      <w:pPr>
        <w:spacing w:line="276" w:lineRule="auto" w:after="80"/>
        <w:ind w:left="576" w:hanging="576"/>
      </w:pPr>
      <w:r>
        <w:rPr>
          <w:rFonts w:ascii="Times New Roman" w:hAnsi="Times New Roman"/>
          <w:b/>
        </w:rPr>
        <w:t xml:space="preserve">8. </w:t>
      </w:r>
      <w:r>
        <w:rPr>
          <w:rFonts w:ascii="Times New Roman" w:hAnsi="Times New Roman"/>
        </w:rPr>
        <w:t>Breiman, L. (2001) 'Random Forests', Machine Learning, Vol. 45, No. 1, pp. 5–32.</w:t>
      </w:r>
    </w:p>
    <w:p>
      <w:pPr>
        <w:spacing w:line="276" w:lineRule="auto" w:after="80"/>
        <w:ind w:left="576" w:hanging="576"/>
      </w:pPr>
      <w:r>
        <w:rPr>
          <w:rFonts w:ascii="Times New Roman" w:hAnsi="Times New Roman"/>
          <w:b/>
        </w:rPr>
        <w:t xml:space="preserve">9. </w:t>
      </w:r>
      <w:r>
        <w:rPr>
          <w:rFonts w:ascii="Times New Roman" w:hAnsi="Times New Roman"/>
        </w:rPr>
        <w:t>Friedman, J.H. (2001) 'Greedy Function Approximation: A Gradient Boosting Machine', Annals of Statistics, Vol. 29, No. 5, pp. 1189–1232.</w:t>
      </w:r>
    </w:p>
    <w:p>
      <w:pPr>
        <w:spacing w:line="276" w:lineRule="auto" w:after="80"/>
        <w:ind w:left="576" w:hanging="576"/>
      </w:pPr>
      <w:r>
        <w:rPr>
          <w:rFonts w:ascii="Times New Roman" w:hAnsi="Times New Roman"/>
          <w:b/>
        </w:rPr>
        <w:t xml:space="preserve">10. </w:t>
      </w:r>
      <w:r>
        <w:rPr>
          <w:rFonts w:ascii="Times New Roman" w:hAnsi="Times New Roman"/>
        </w:rPr>
        <w:t>Pedregosa, F., Varoquaux, G., Gramfort, A. et al. (2011) 'Scikit-learn: Machine Learning in Python', Journal of Machine Learning Research, Vol. 12, pp. 2825–2830.</w:t>
      </w:r>
    </w:p>
    <w:p>
      <w:pPr>
        <w:spacing w:line="276" w:lineRule="auto" w:after="80"/>
        <w:ind w:left="576" w:hanging="576"/>
      </w:pPr>
      <w:r>
        <w:rPr>
          <w:rFonts w:ascii="Times New Roman" w:hAnsi="Times New Roman"/>
          <w:b/>
        </w:rPr>
        <w:t xml:space="preserve">11. </w:t>
      </w:r>
      <w:r>
        <w:rPr>
          <w:rFonts w:ascii="Times New Roman" w:hAnsi="Times New Roman"/>
        </w:rPr>
        <w:t>Kahng, A.B. (2018) 'Machine Learning Applications in IC Design: A Survey', Proceedings of the 23rd Asia and South Pacific Design Automation Conference (ASP-DAC), pp. 1–10.</w:t>
      </w:r>
    </w:p>
    <w:p>
      <w:pPr>
        <w:spacing w:line="276" w:lineRule="auto" w:after="80"/>
        <w:ind w:left="576" w:hanging="576"/>
      </w:pPr>
      <w:r>
        <w:rPr>
          <w:rFonts w:ascii="Times New Roman" w:hAnsi="Times New Roman"/>
          <w:b/>
        </w:rPr>
        <w:t xml:space="preserve">12. </w:t>
      </w:r>
      <w:r>
        <w:rPr>
          <w:rFonts w:ascii="Times New Roman" w:hAnsi="Times New Roman"/>
        </w:rPr>
        <w:t>Rapp, M., Amrouch, H., Lin, Y. and Henkel, J. (2021) 'MLCAD: A Survey of Research in Machine Learning for CAD', IEEE Transactions on Computer-Aided Design of Integrated Circuits and Systems, Vol. 41, No. 10, pp. 3162–3181.</w:t>
      </w:r>
    </w:p>
    <w:p>
      <w:pPr>
        <w:spacing w:line="276" w:lineRule="auto" w:after="80"/>
        <w:ind w:left="576" w:hanging="576"/>
      </w:pPr>
      <w:r>
        <w:rPr>
          <w:rFonts w:ascii="Times New Roman" w:hAnsi="Times New Roman"/>
          <w:b/>
        </w:rPr>
        <w:t xml:space="preserve">13. </w:t>
      </w:r>
      <w:r>
        <w:rPr>
          <w:rFonts w:ascii="Times New Roman" w:hAnsi="Times New Roman"/>
        </w:rPr>
        <w:t>Thakur, S., Ahmad, B., Pearce, H. et al. (2023) 'VeriGen: A Large Language Model for Verilog Code Generation', ACM Transactions on Design Automation of Electronic Systems, Vol. 29, No. 3, pp. 1–31.</w:t>
      </w:r>
    </w:p>
    <w:p>
      <w:pPr>
        <w:spacing w:line="276" w:lineRule="auto" w:after="80"/>
        <w:ind w:left="576" w:hanging="576"/>
      </w:pPr>
      <w:r>
        <w:rPr>
          <w:rFonts w:ascii="Times New Roman" w:hAnsi="Times New Roman"/>
          <w:b/>
        </w:rPr>
        <w:t xml:space="preserve">14. </w:t>
      </w:r>
      <w:r>
        <w:rPr>
          <w:rFonts w:ascii="Times New Roman" w:hAnsi="Times New Roman"/>
        </w:rPr>
        <w:t>Cummins, S., Fisches, C., Godil, S. et al. (2023) 'Large Language Models for Compiler Optimization', Proceedings of the International Conference on Architectural Support for Programming Languages and Operating Systems (ASPLOS).</w:t>
      </w:r>
    </w:p>
    <w:p>
      <w:pPr>
        <w:spacing w:line="276" w:lineRule="auto" w:after="80"/>
        <w:ind w:left="576" w:hanging="576"/>
      </w:pPr>
      <w:r>
        <w:rPr>
          <w:rFonts w:ascii="Times New Roman" w:hAnsi="Times New Roman"/>
          <w:b/>
        </w:rPr>
        <w:t xml:space="preserve">15. </w:t>
      </w:r>
      <w:r>
        <w:rPr>
          <w:rFonts w:ascii="Times New Roman" w:hAnsi="Times New Roman"/>
        </w:rPr>
        <w:t>Ajayi, T., Blaauw, D., Chan, T.B. et al. (2019) 'OpenROAD: Toward a Self-Driving, Open-Source Digital Design Flow in 24 Hours', Proceedings of the Government Microcircuit Applications and Critical Technology Conference (GOMACTech).</w:t>
      </w:r>
    </w:p>
    <w:p>
      <w:pPr>
        <w:spacing w:line="276" w:lineRule="auto" w:after="80"/>
        <w:ind w:left="576" w:hanging="576"/>
      </w:pPr>
      <w:r>
        <w:rPr>
          <w:rFonts w:ascii="Times New Roman" w:hAnsi="Times New Roman"/>
          <w:b/>
        </w:rPr>
        <w:t xml:space="preserve">16. </w:t>
      </w:r>
      <w:r>
        <w:rPr>
          <w:rFonts w:ascii="Times New Roman" w:hAnsi="Times New Roman"/>
        </w:rPr>
        <w:t>SkyWater Technology Foundry (2020) 'SkyWater 130nm CMOS Open Source PDK Documentation', Google &amp; SkyWater Technology.</w:t>
      </w:r>
    </w:p>
    <w:p>
      <w:pPr>
        <w:spacing w:line="276" w:lineRule="auto" w:after="80"/>
        <w:ind w:left="576" w:hanging="576"/>
      </w:pPr>
      <w:r>
        <w:rPr>
          <w:rFonts w:ascii="Times New Roman" w:hAnsi="Times New Roman"/>
          <w:b/>
        </w:rPr>
        <w:t xml:space="preserve">17. </w:t>
      </w:r>
      <w:r>
        <w:rPr>
          <w:rFonts w:ascii="Times New Roman" w:hAnsi="Times New Roman"/>
        </w:rPr>
        <w:t>Sutherland, S. (2002) 'Verilog-2001: A Guide to the New Features of the Verilog Hardware Description Language', Springer Science &amp; Business Media.</w:t>
      </w:r>
    </w:p>
    <w:p>
      <w:pPr>
        <w:spacing w:line="276" w:lineRule="auto" w:after="80"/>
        <w:ind w:left="576" w:hanging="576"/>
      </w:pPr>
      <w:r>
        <w:rPr>
          <w:rFonts w:ascii="Times New Roman" w:hAnsi="Times New Roman"/>
          <w:b/>
        </w:rPr>
        <w:t xml:space="preserve">18. </w:t>
      </w:r>
      <w:r>
        <w:rPr>
          <w:rFonts w:ascii="Times New Roman" w:hAnsi="Times New Roman"/>
        </w:rPr>
        <w:t>IEEE Computer Society (2006) 'IEEE Standard for Verilog Hardware Description Language (IEEE Std 1364-2005)', IEEE, New York.</w:t>
      </w:r>
    </w:p>
    <w:p>
      <w:pPr>
        <w:spacing w:line="276" w:lineRule="auto" w:after="80"/>
        <w:ind w:left="576" w:hanging="576"/>
      </w:pPr>
      <w:r>
        <w:rPr>
          <w:rFonts w:ascii="Times New Roman" w:hAnsi="Times New Roman"/>
          <w:b/>
        </w:rPr>
        <w:t xml:space="preserve">19. </w:t>
      </w:r>
      <w:r>
        <w:rPr>
          <w:rFonts w:ascii="Times New Roman" w:hAnsi="Times New Roman"/>
        </w:rPr>
        <w:t>Williams, S., Waterman, A. and Patterson, D. (2009) 'Roofline: An Insightful Visual Performance Model for Multicore Architectures', Communications of the ACM, Vol. 52, No. 4, pp. 65–76.</w:t>
      </w:r>
    </w:p>
    <w:p>
      <w:pPr>
        <w:spacing w:line="276" w:lineRule="auto" w:after="80"/>
        <w:ind w:left="576" w:hanging="576"/>
      </w:pPr>
      <w:r>
        <w:rPr>
          <w:rFonts w:ascii="Times New Roman" w:hAnsi="Times New Roman"/>
          <w:b/>
        </w:rPr>
        <w:t xml:space="preserve">20. </w:t>
      </w:r>
      <w:r>
        <w:rPr>
          <w:rFonts w:ascii="Times New Roman" w:hAnsi="Times New Roman"/>
        </w:rPr>
        <w:t>Tiangolo, S. (2023) 'FastAPI: High Performance Web Framework for Building APIs with Python 3.8+', Available at: https://fastapi.tiangolo.com.</w:t>
      </w:r>
    </w:p>
    <w:p>
      <w:pPr>
        <w:spacing w:line="276" w:lineRule="auto" w:after="80"/>
        <w:ind w:left="576" w:hanging="576"/>
      </w:pPr>
      <w:r>
        <w:rPr>
          <w:rFonts w:ascii="Times New Roman" w:hAnsi="Times New Roman"/>
          <w:b/>
        </w:rPr>
        <w:t xml:space="preserve">21. </w:t>
      </w:r>
      <w:r>
        <w:rPr>
          <w:rFonts w:ascii="Times New Roman" w:hAnsi="Times New Roman"/>
        </w:rPr>
        <w:t>Microsoft Corporation (2024) 'Monaco Editor: The Code Editor That Powers Visual Studio Code', Available at: https://microsoft.github.io/monaco-editor.</w:t>
      </w:r>
    </w:p>
    <w:p>
      <w:pPr>
        <w:spacing w:line="276" w:lineRule="auto" w:after="80"/>
        <w:ind w:left="576" w:hanging="576"/>
      </w:pPr>
      <w:r>
        <w:rPr>
          <w:rFonts w:ascii="Times New Roman" w:hAnsi="Times New Roman"/>
          <w:b/>
        </w:rPr>
        <w:t xml:space="preserve">22. </w:t>
      </w:r>
      <w:r>
        <w:rPr>
          <w:rFonts w:ascii="Times New Roman" w:hAnsi="Times New Roman"/>
        </w:rPr>
        <w:t>Williams, R. (1992) 'Simple Statistical Gradient-Following Algorithms for Connectionist Reinforcement Learning', Machine Learning, Vol. 8, pp. 229–256.</w:t>
      </w:r>
    </w:p>
    <w:p>
      <w:pPr>
        <w:spacing w:line="276" w:lineRule="auto" w:after="80"/>
        <w:ind w:left="576" w:hanging="576"/>
      </w:pPr>
      <w:r>
        <w:rPr>
          <w:rFonts w:ascii="Times New Roman" w:hAnsi="Times New Roman"/>
          <w:b/>
        </w:rPr>
        <w:t xml:space="preserve">23. </w:t>
      </w:r>
      <w:r>
        <w:rPr>
          <w:rFonts w:ascii="Times New Roman" w:hAnsi="Times New Roman"/>
        </w:rPr>
        <w:t>Hassoun, S., Sasao, T. and Brayton, R. (2002) 'Logic Synthesis and Verification', Kluwer Academic Publishers, Boston.</w:t>
      </w:r>
    </w:p>
    <w:p>
      <w:pPr>
        <w:spacing w:line="276" w:lineRule="auto" w:after="80"/>
        <w:ind w:left="576" w:hanging="576"/>
      </w:pPr>
      <w:r>
        <w:rPr>
          <w:rFonts w:ascii="Times New Roman" w:hAnsi="Times New Roman"/>
          <w:b/>
        </w:rPr>
        <w:t xml:space="preserve">24. </w:t>
      </w:r>
      <w:r>
        <w:rPr>
          <w:rFonts w:ascii="Times New Roman" w:hAnsi="Times New Roman"/>
        </w:rPr>
        <w:t>Rabaey, J.M., Chandrakasan, A. and Nikolic, B. (2003) 'Digital Integrated Circuits: A Design Perspective', 2nd edn, Prentice Hall, Upper Saddle River.</w:t>
      </w:r>
    </w:p>
    <w:p>
      <w:r>
        <w:br w:type="page"/>
      </w:r>
    </w:p>
    <w:p>
      <w:pPr>
        <w:spacing w:before="360" w:after="360" w:line="276" w:lineRule="auto"/>
        <w:jc w:val="center"/>
      </w:pPr>
      <w:r>
        <w:rPr>
          <w:rFonts w:ascii="Times New Roman" w:hAnsi="Times New Roman"/>
          <w:b/>
          <w:sz w:val="32"/>
        </w:rPr>
        <w:t>PO &amp; PS Attainment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84"/>
        <w:gridCol w:w="2592"/>
        <w:gridCol w:w="1440"/>
        <w:gridCol w:w="3888"/>
      </w:tblGrid>
      <w:tr>
        <w:tc>
          <w:tcPr>
            <w:tcW w:type="dxa" w:w="2250"/>
            <w:shd w:fill="D5F5E3"/>
          </w:tcPr>
          <w:p>
            <w:r>
              <w:rPr>
                <w:b/>
              </w:rPr>
              <w:t>PO.No</w:t>
            </w:r>
          </w:p>
        </w:tc>
        <w:tc>
          <w:tcPr>
            <w:tcW w:type="dxa" w:w="2250"/>
            <w:shd w:fill="D5F5E3"/>
          </w:tcPr>
          <w:p>
            <w:r>
              <w:rPr>
                <w:b/>
              </w:rPr>
              <w:t>GRADUATE ATTRIBUTE</w:t>
            </w:r>
          </w:p>
        </w:tc>
        <w:tc>
          <w:tcPr>
            <w:tcW w:type="dxa" w:w="2250"/>
            <w:shd w:fill="D5F5E3"/>
          </w:tcPr>
          <w:p>
            <w:r>
              <w:rPr>
                <w:b/>
              </w:rPr>
              <w:t>ATTAINED</w:t>
            </w:r>
          </w:p>
        </w:tc>
        <w:tc>
          <w:tcPr>
            <w:tcW w:type="dxa" w:w="2250"/>
            <w:shd w:fill="D5F5E3"/>
          </w:tcPr>
          <w:p>
            <w:r>
              <w:rPr>
                <w:b/>
              </w:rPr>
              <w:t>JUSTIFICATION</w:t>
            </w:r>
          </w:p>
        </w:tc>
      </w:tr>
      <w:tr>
        <w:tc>
          <w:tcPr>
            <w:tcW w:type="dxa" w:w="2250"/>
            <w:tcMar>
              <w:top w:w="30" w:type="dxa"/>
              <w:bottom w:w="30" w:type="dxa"/>
              <w:left w:w="40" w:type="dxa"/>
              <w:right w:w="40" w:type="dxa"/>
            </w:tcMar>
          </w:tcPr>
          <w:p>
            <w:r>
              <w:rPr>
                <w:b/>
              </w:rPr>
              <w:t>PO 1</w:t>
            </w:r>
          </w:p>
        </w:tc>
        <w:tc>
          <w:tcPr>
            <w:tcW w:type="dxa" w:w="2250"/>
            <w:tcMar>
              <w:top w:w="30" w:type="dxa"/>
              <w:bottom w:w="30" w:type="dxa"/>
              <w:left w:w="40" w:type="dxa"/>
              <w:right w:w="40" w:type="dxa"/>
            </w:tcMar>
          </w:tcPr>
          <w:p>
            <w:r>
              <w:t>Engineering knowledge</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Applied fundamental digital VLSI logic, gate-level synthesis, AST parsing, and machine learning concepts to develop an automated EDA platform.</w:t>
            </w:r>
          </w:p>
        </w:tc>
      </w:tr>
      <w:tr>
        <w:tc>
          <w:tcPr>
            <w:tcW w:type="dxa" w:w="2250"/>
            <w:tcMar>
              <w:top w:w="30" w:type="dxa"/>
              <w:bottom w:w="30" w:type="dxa"/>
              <w:left w:w="40" w:type="dxa"/>
              <w:right w:w="40" w:type="dxa"/>
            </w:tcMar>
          </w:tcPr>
          <w:p>
            <w:r>
              <w:rPr>
                <w:b/>
              </w:rPr>
              <w:t>PO 2</w:t>
            </w:r>
          </w:p>
        </w:tc>
        <w:tc>
          <w:tcPr>
            <w:tcW w:type="dxa" w:w="2250"/>
            <w:tcMar>
              <w:top w:w="30" w:type="dxa"/>
              <w:bottom w:w="30" w:type="dxa"/>
              <w:left w:w="40" w:type="dxa"/>
              <w:right w:w="40" w:type="dxa"/>
            </w:tcMar>
          </w:tcPr>
          <w:p>
            <w:r>
              <w:t>Problem analysis</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Identified bottlenecks in traditional fragmented EDA flows (latch inference, CDC hazards, unguided synthesis) and formulated an intelligent CAD solution.</w:t>
            </w:r>
          </w:p>
        </w:tc>
      </w:tr>
      <w:tr>
        <w:tc>
          <w:tcPr>
            <w:tcW w:type="dxa" w:w="2250"/>
            <w:tcMar>
              <w:top w:w="30" w:type="dxa"/>
              <w:bottom w:w="30" w:type="dxa"/>
              <w:left w:w="40" w:type="dxa"/>
              <w:right w:w="40" w:type="dxa"/>
            </w:tcMar>
          </w:tcPr>
          <w:p>
            <w:r>
              <w:rPr>
                <w:b/>
              </w:rPr>
              <w:t>PO 3</w:t>
            </w:r>
          </w:p>
        </w:tc>
        <w:tc>
          <w:tcPr>
            <w:tcW w:type="dxa" w:w="2250"/>
            <w:tcMar>
              <w:top w:w="30" w:type="dxa"/>
              <w:bottom w:w="30" w:type="dxa"/>
              <w:left w:w="40" w:type="dxa"/>
              <w:right w:w="40" w:type="dxa"/>
            </w:tcMar>
          </w:tcPr>
          <w:p>
            <w:r>
              <w:t>Design/Development of solutions</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Designed and engineered an end-to-end cloud-native platform integrating static linting, AI quality scoring, and metaheuristic synthesis parameter tuning.</w:t>
            </w:r>
          </w:p>
        </w:tc>
      </w:tr>
      <w:tr>
        <w:tc>
          <w:tcPr>
            <w:tcW w:type="dxa" w:w="2250"/>
            <w:tcMar>
              <w:top w:w="30" w:type="dxa"/>
              <w:bottom w:w="30" w:type="dxa"/>
              <w:left w:w="40" w:type="dxa"/>
              <w:right w:w="40" w:type="dxa"/>
            </w:tcMar>
          </w:tcPr>
          <w:p>
            <w:r>
              <w:rPr>
                <w:b/>
              </w:rPr>
              <w:t>PO 4</w:t>
            </w:r>
          </w:p>
        </w:tc>
        <w:tc>
          <w:tcPr>
            <w:tcW w:type="dxa" w:w="2250"/>
            <w:tcMar>
              <w:top w:w="30" w:type="dxa"/>
              <w:bottom w:w="30" w:type="dxa"/>
              <w:left w:w="40" w:type="dxa"/>
              <w:right w:w="40" w:type="dxa"/>
            </w:tcMar>
          </w:tcPr>
          <w:p>
            <w:r>
              <w:t>Conduct investigations of complex problems</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Conducted empirical benchmarking across standard circuits (ALU, FSM, FIFO, UART) to evaluate synthesis optimization deltas and ML prediction accuracy.</w:t>
            </w:r>
          </w:p>
        </w:tc>
      </w:tr>
      <w:tr>
        <w:tc>
          <w:tcPr>
            <w:tcW w:type="dxa" w:w="2250"/>
            <w:tcMar>
              <w:top w:w="30" w:type="dxa"/>
              <w:bottom w:w="30" w:type="dxa"/>
              <w:left w:w="40" w:type="dxa"/>
              <w:right w:w="40" w:type="dxa"/>
            </w:tcMar>
          </w:tcPr>
          <w:p>
            <w:r>
              <w:rPr>
                <w:b/>
              </w:rPr>
              <w:t>PO 5</w:t>
            </w:r>
          </w:p>
        </w:tc>
        <w:tc>
          <w:tcPr>
            <w:tcW w:type="dxa" w:w="2250"/>
            <w:tcMar>
              <w:top w:w="30" w:type="dxa"/>
              <w:bottom w:w="30" w:type="dxa"/>
              <w:left w:w="40" w:type="dxa"/>
              <w:right w:w="40" w:type="dxa"/>
            </w:tcMar>
          </w:tcPr>
          <w:p>
            <w:r>
              <w:t>Modern Tool usage</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Utilized modern tools including Python, PyVerilog, Yosys, Verilator, Icarus Verilog, Scikit-Learn, and Monaco Editor effectively.</w:t>
            </w:r>
          </w:p>
        </w:tc>
      </w:tr>
      <w:tr>
        <w:tc>
          <w:tcPr>
            <w:tcW w:type="dxa" w:w="2250"/>
            <w:tcMar>
              <w:top w:w="30" w:type="dxa"/>
              <w:bottom w:w="30" w:type="dxa"/>
              <w:left w:w="40" w:type="dxa"/>
              <w:right w:w="40" w:type="dxa"/>
            </w:tcMar>
          </w:tcPr>
          <w:p>
            <w:r>
              <w:rPr>
                <w:b/>
              </w:rPr>
              <w:t>PO 6</w:t>
            </w:r>
          </w:p>
        </w:tc>
        <w:tc>
          <w:tcPr>
            <w:tcW w:type="dxa" w:w="2250"/>
            <w:tcMar>
              <w:top w:w="30" w:type="dxa"/>
              <w:bottom w:w="30" w:type="dxa"/>
              <w:left w:w="40" w:type="dxa"/>
              <w:right w:w="40" w:type="dxa"/>
            </w:tcMar>
          </w:tcPr>
          <w:p>
            <w:r>
              <w:t>The Engineer and society</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Democratized semiconductor chip design tools by delivering an open-source, zero-license CAD framework for researchers and engineering students.</w:t>
            </w:r>
          </w:p>
        </w:tc>
      </w:tr>
      <w:tr>
        <w:tc>
          <w:tcPr>
            <w:tcW w:type="dxa" w:w="2250"/>
            <w:tcMar>
              <w:top w:w="30" w:type="dxa"/>
              <w:bottom w:w="30" w:type="dxa"/>
              <w:left w:w="40" w:type="dxa"/>
              <w:right w:w="40" w:type="dxa"/>
            </w:tcMar>
          </w:tcPr>
          <w:p>
            <w:r>
              <w:rPr>
                <w:b/>
              </w:rPr>
              <w:t>PO 7</w:t>
            </w:r>
          </w:p>
        </w:tc>
        <w:tc>
          <w:tcPr>
            <w:tcW w:type="dxa" w:w="2250"/>
            <w:tcMar>
              <w:top w:w="30" w:type="dxa"/>
              <w:bottom w:w="30" w:type="dxa"/>
              <w:left w:w="40" w:type="dxa"/>
              <w:right w:w="40" w:type="dxa"/>
            </w:tcMar>
          </w:tcPr>
          <w:p>
            <w:r>
              <w:t>Environment and Sustainability</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Optimized VLSI silicon area and dynamic power consumption through metaheuristic synthesis exploration, reducing energy dissipation in digital ICs.</w:t>
            </w:r>
          </w:p>
        </w:tc>
      </w:tr>
      <w:tr>
        <w:tc>
          <w:tcPr>
            <w:tcW w:type="dxa" w:w="2250"/>
            <w:tcMar>
              <w:top w:w="30" w:type="dxa"/>
              <w:bottom w:w="30" w:type="dxa"/>
              <w:left w:w="40" w:type="dxa"/>
              <w:right w:w="40" w:type="dxa"/>
            </w:tcMar>
          </w:tcPr>
          <w:p>
            <w:r>
              <w:rPr>
                <w:b/>
              </w:rPr>
              <w:t>PO 8</w:t>
            </w:r>
          </w:p>
        </w:tc>
        <w:tc>
          <w:tcPr>
            <w:tcW w:type="dxa" w:w="2250"/>
            <w:tcMar>
              <w:top w:w="30" w:type="dxa"/>
              <w:bottom w:w="30" w:type="dxa"/>
              <w:left w:w="40" w:type="dxa"/>
              <w:right w:w="40" w:type="dxa"/>
            </w:tcMar>
          </w:tcPr>
          <w:p>
            <w:r>
              <w:t>Ethics</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Adhered to ethical software licensing (MIT License), respected open-source project attributions, and maintained reproducible academic reporting.</w:t>
            </w:r>
          </w:p>
        </w:tc>
      </w:tr>
      <w:tr>
        <w:tc>
          <w:tcPr>
            <w:tcW w:type="dxa" w:w="2250"/>
            <w:tcMar>
              <w:top w:w="30" w:type="dxa"/>
              <w:bottom w:w="30" w:type="dxa"/>
              <w:left w:w="40" w:type="dxa"/>
              <w:right w:w="40" w:type="dxa"/>
            </w:tcMar>
          </w:tcPr>
          <w:p>
            <w:r>
              <w:rPr>
                <w:b/>
              </w:rPr>
              <w:t>PO 9</w:t>
            </w:r>
          </w:p>
        </w:tc>
        <w:tc>
          <w:tcPr>
            <w:tcW w:type="dxa" w:w="2250"/>
            <w:tcMar>
              <w:top w:w="30" w:type="dxa"/>
              <w:bottom w:w="30" w:type="dxa"/>
              <w:left w:w="40" w:type="dxa"/>
              <w:right w:w="40" w:type="dxa"/>
            </w:tcMar>
          </w:tcPr>
          <w:p>
            <w:r>
              <w:t>Individual and team work</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Collaboratively designed architecture, implemented core algorithms, trained machine learning models, and authored documentation.</w:t>
            </w:r>
          </w:p>
        </w:tc>
      </w:tr>
      <w:tr>
        <w:tc>
          <w:tcPr>
            <w:tcW w:type="dxa" w:w="2250"/>
            <w:tcMar>
              <w:top w:w="30" w:type="dxa"/>
              <w:bottom w:w="30" w:type="dxa"/>
              <w:left w:w="40" w:type="dxa"/>
              <w:right w:w="40" w:type="dxa"/>
            </w:tcMar>
          </w:tcPr>
          <w:p>
            <w:r>
              <w:rPr>
                <w:b/>
              </w:rPr>
              <w:t>PO 10</w:t>
            </w:r>
          </w:p>
        </w:tc>
        <w:tc>
          <w:tcPr>
            <w:tcW w:type="dxa" w:w="2250"/>
            <w:tcMar>
              <w:top w:w="30" w:type="dxa"/>
              <w:bottom w:w="30" w:type="dxa"/>
              <w:left w:w="40" w:type="dxa"/>
              <w:right w:w="40" w:type="dxa"/>
            </w:tcMar>
          </w:tcPr>
          <w:p>
            <w:r>
              <w:t>Communication</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Documented the system architecture thoroughly with engineering reports, API endpoints, web dashboards, and academic presentations.</w:t>
            </w:r>
          </w:p>
        </w:tc>
      </w:tr>
      <w:tr>
        <w:tc>
          <w:tcPr>
            <w:tcW w:type="dxa" w:w="2250"/>
            <w:tcMar>
              <w:top w:w="30" w:type="dxa"/>
              <w:bottom w:w="30" w:type="dxa"/>
              <w:left w:w="40" w:type="dxa"/>
              <w:right w:w="40" w:type="dxa"/>
            </w:tcMar>
          </w:tcPr>
          <w:p>
            <w:r>
              <w:rPr>
                <w:b/>
              </w:rPr>
              <w:t>PO 11</w:t>
            </w:r>
          </w:p>
        </w:tc>
        <w:tc>
          <w:tcPr>
            <w:tcW w:type="dxa" w:w="2250"/>
            <w:tcMar>
              <w:top w:w="30" w:type="dxa"/>
              <w:bottom w:w="30" w:type="dxa"/>
              <w:left w:w="40" w:type="dxa"/>
              <w:right w:w="40" w:type="dxa"/>
            </w:tcMar>
          </w:tcPr>
          <w:p>
            <w:r>
              <w:t>Project management and finance</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Planned development milestones, tracked Git version control, and eliminated expensive commercial CAD software licensing expenses.</w:t>
            </w:r>
          </w:p>
        </w:tc>
      </w:tr>
      <w:tr>
        <w:tc>
          <w:tcPr>
            <w:tcW w:type="dxa" w:w="2250"/>
            <w:tcMar>
              <w:top w:w="30" w:type="dxa"/>
              <w:bottom w:w="30" w:type="dxa"/>
              <w:left w:w="40" w:type="dxa"/>
              <w:right w:w="40" w:type="dxa"/>
            </w:tcMar>
          </w:tcPr>
          <w:p>
            <w:r>
              <w:rPr>
                <w:b/>
              </w:rPr>
              <w:t>PO 12</w:t>
            </w:r>
          </w:p>
        </w:tc>
        <w:tc>
          <w:tcPr>
            <w:tcW w:type="dxa" w:w="2250"/>
            <w:tcMar>
              <w:top w:w="30" w:type="dxa"/>
              <w:bottom w:w="30" w:type="dxa"/>
              <w:left w:w="40" w:type="dxa"/>
              <w:right w:w="40" w:type="dxa"/>
            </w:tcMar>
          </w:tcPr>
          <w:p>
            <w:r>
              <w:t>Life-long learning</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Acquired advanced expertise in metaheuristics, compiler AST construction, and ML-driven CAD methodologies beyond standard undergraduate coursework.</w:t>
            </w:r>
          </w:p>
        </w:tc>
      </w:tr>
      <w:tr>
        <w:tc>
          <w:tcPr>
            <w:tcW w:type="dxa" w:w="2250"/>
            <w:tcMar>
              <w:top w:w="30" w:type="dxa"/>
              <w:bottom w:w="30" w:type="dxa"/>
              <w:left w:w="40" w:type="dxa"/>
              <w:right w:w="40" w:type="dxa"/>
            </w:tcMar>
          </w:tcPr>
          <w:p>
            <w:r>
              <w:rPr>
                <w:b/>
              </w:rPr>
              <w:t>PSO 1</w:t>
            </w:r>
          </w:p>
        </w:tc>
        <w:tc>
          <w:tcPr>
            <w:tcW w:type="dxa" w:w="2250"/>
            <w:tcMar>
              <w:top w:w="30" w:type="dxa"/>
              <w:bottom w:w="30" w:type="dxa"/>
              <w:left w:w="40" w:type="dxa"/>
              <w:right w:w="40" w:type="dxa"/>
            </w:tcMar>
          </w:tcPr>
          <w:p>
            <w:r>
              <w:t>To analyze, design and develop solutions in Communication Engineering &amp; VLSI</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Implemented an automated RTL linting and synthesis platform integrating digital circuit verification and standard-cell technology mapping.</w:t>
            </w:r>
          </w:p>
        </w:tc>
      </w:tr>
      <w:tr>
        <w:tc>
          <w:tcPr>
            <w:tcW w:type="dxa" w:w="2250"/>
            <w:tcMar>
              <w:top w:w="30" w:type="dxa"/>
              <w:bottom w:w="30" w:type="dxa"/>
              <w:left w:w="40" w:type="dxa"/>
              <w:right w:w="40" w:type="dxa"/>
            </w:tcMar>
          </w:tcPr>
          <w:p>
            <w:r>
              <w:rPr>
                <w:b/>
              </w:rPr>
              <w:t>PSO 2</w:t>
            </w:r>
          </w:p>
        </w:tc>
        <w:tc>
          <w:tcPr>
            <w:tcW w:type="dxa" w:w="2250"/>
            <w:tcMar>
              <w:top w:w="30" w:type="dxa"/>
              <w:bottom w:w="30" w:type="dxa"/>
              <w:left w:w="40" w:type="dxa"/>
              <w:right w:w="40" w:type="dxa"/>
            </w:tcMar>
          </w:tcPr>
          <w:p>
            <w:r>
              <w:t>To create innovative ideas for real-time problems using automation &amp; AI tools</w:t>
            </w:r>
          </w:p>
        </w:tc>
        <w:tc>
          <w:tcPr>
            <w:tcW w:type="dxa" w:w="2250"/>
            <w:tcMar>
              <w:top w:w="30" w:type="dxa"/>
              <w:bottom w:w="30" w:type="dxa"/>
              <w:left w:w="40" w:type="dxa"/>
              <w:right w:w="40" w:type="dxa"/>
            </w:tcMar>
          </w:tcPr>
          <w:p>
            <w:r>
              <w:t>Yes</w:t>
            </w:r>
          </w:p>
        </w:tc>
        <w:tc>
          <w:tcPr>
            <w:tcW w:type="dxa" w:w="2250"/>
            <w:tcMar>
              <w:top w:w="30" w:type="dxa"/>
              <w:bottom w:w="30" w:type="dxa"/>
              <w:left w:w="40" w:type="dxa"/>
              <w:right w:w="40" w:type="dxa"/>
            </w:tcMar>
          </w:tcPr>
          <w:p>
            <w:r>
              <w:t>Engineered metaheuristic exploration algorithms (PSO, GA, SA) and Random Forest prediction engines for autonomous EDA optimization.</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