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EDB0" w14:textId="77777777" w:rsidR="00112796" w:rsidRDefault="00000000">
      <w:pPr>
        <w:pStyle w:val="Heading1"/>
      </w:pPr>
      <w:bookmarkStart w:id="0" w:name="Xae3dee04d6a32e74614dda0445c0d36ce33e431"/>
      <w:r>
        <w:t>Handbook: Configuration Guide for UpdateTableBasedOnColumnValueGeneric</w:t>
      </w:r>
    </w:p>
    <w:p w14:paraId="2EAD74DF" w14:textId="77777777" w:rsidR="00112796" w:rsidRDefault="00000000">
      <w:pPr>
        <w:pStyle w:val="FirstParagraph"/>
      </w:pPr>
      <w:r>
        <w:t xml:space="preserve">This handbook explains the required files, directory placement, and configuration steps needed to successfully use the </w:t>
      </w:r>
      <w:r>
        <w:rPr>
          <w:b/>
          <w:bCs/>
        </w:rPr>
        <w:t>UpdateTableBasedOnColumnValueGeneric</w:t>
      </w:r>
      <w:r>
        <w:t xml:space="preserve"> flow within the TDM_TableLevel LU.</w:t>
      </w:r>
    </w:p>
    <w:p w14:paraId="4F695345" w14:textId="77777777" w:rsidR="00112796" w:rsidRDefault="00000000">
      <w:r>
        <w:pict w14:anchorId="0E3F5F3B">
          <v:rect id="_x0000_i1025" style="width:0;height:1.5pt" o:hralign="center" o:hrstd="t" o:hr="t"/>
        </w:pict>
      </w:r>
    </w:p>
    <w:p w14:paraId="16AC6A1E" w14:textId="77777777" w:rsidR="00112796" w:rsidRDefault="00000000">
      <w:pPr>
        <w:pStyle w:val="Heading2"/>
      </w:pPr>
      <w:bookmarkStart w:id="1" w:name="required-files-to-upload"/>
      <w:r>
        <w:rPr>
          <w:b/>
          <w:bCs/>
        </w:rPr>
        <w:t>1. Required Files to Upload</w:t>
      </w:r>
    </w:p>
    <w:p w14:paraId="6F6FB186" w14:textId="77777777" w:rsidR="00112796" w:rsidRDefault="00000000">
      <w:pPr>
        <w:pStyle w:val="FirstParagraph"/>
      </w:pPr>
      <w:r>
        <w:t>Below are the two mandatory files:</w:t>
      </w:r>
    </w:p>
    <w:p w14:paraId="2AFA5D76" w14:textId="77777777" w:rsidR="00112796" w:rsidRDefault="00000000">
      <w:pPr>
        <w:pStyle w:val="Heading3"/>
      </w:pPr>
      <w:bookmarkStart w:id="2" w:name="Xc447ffd401c52a89c4bd4d4ab949d5fef88d914"/>
      <w:r>
        <w:rPr>
          <w:b/>
          <w:bCs/>
        </w:rPr>
        <w:t>1. UpdateTableBasedOnColumnValueGeneric.flow</w:t>
      </w:r>
    </w:p>
    <w:p w14:paraId="61E05467" w14:textId="77777777" w:rsidR="00112796" w:rsidRDefault="00000000">
      <w:pPr>
        <w:pStyle w:val="Compact"/>
        <w:numPr>
          <w:ilvl w:val="0"/>
          <w:numId w:val="2"/>
        </w:numPr>
      </w:pPr>
      <w:r>
        <w:t xml:space="preserve">Upload this file to: </w:t>
      </w:r>
      <w:r>
        <w:rPr>
          <w:b/>
          <w:bCs/>
        </w:rPr>
        <w:t>TDM_TableLevel LU → Broadway directory</w:t>
      </w:r>
    </w:p>
    <w:p w14:paraId="7612D9C4" w14:textId="77777777" w:rsidR="00112796" w:rsidRDefault="00000000">
      <w:pPr>
        <w:pStyle w:val="Compact"/>
        <w:numPr>
          <w:ilvl w:val="0"/>
          <w:numId w:val="2"/>
        </w:numPr>
      </w:pPr>
      <w:r>
        <w:t xml:space="preserve">In the </w:t>
      </w:r>
      <w:r>
        <w:rPr>
          <w:rStyle w:val="VerbatimChar"/>
        </w:rPr>
        <w:t>TableLevleDefinitions.csv</w:t>
      </w:r>
      <w:r>
        <w:t xml:space="preserve">, update the </w:t>
      </w:r>
      <w:r>
        <w:rPr>
          <w:b/>
          <w:bCs/>
        </w:rPr>
        <w:t>load_flow</w:t>
      </w:r>
      <w:r>
        <w:t xml:space="preserve"> column with this flow name for the specific </w:t>
      </w:r>
      <w:r>
        <w:rPr>
          <w:i/>
          <w:iCs/>
        </w:rPr>
        <w:t>interface</w:t>
      </w:r>
      <w:r>
        <w:t xml:space="preserve">, </w:t>
      </w:r>
      <w:r>
        <w:rPr>
          <w:i/>
          <w:iCs/>
        </w:rPr>
        <w:t>schema</w:t>
      </w:r>
      <w:r>
        <w:t xml:space="preserve">, and </w:t>
      </w:r>
      <w:r>
        <w:rPr>
          <w:i/>
          <w:iCs/>
        </w:rPr>
        <w:t>table</w:t>
      </w:r>
      <w:r>
        <w:t>.</w:t>
      </w:r>
    </w:p>
    <w:p w14:paraId="72F35F7C" w14:textId="06F9BBAC" w:rsidR="006561FD" w:rsidRDefault="006561FD">
      <w:pPr>
        <w:pStyle w:val="Compact"/>
        <w:numPr>
          <w:ilvl w:val="0"/>
          <w:numId w:val="2"/>
        </w:numPr>
      </w:pPr>
      <w:r w:rsidRPr="006561FD">
        <w:drawing>
          <wp:inline distT="0" distB="0" distL="0" distR="0" wp14:anchorId="35A160DE" wp14:editId="4EEE8EDA">
            <wp:extent cx="5943600" cy="603885"/>
            <wp:effectExtent l="0" t="0" r="0" b="0"/>
            <wp:docPr id="11185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1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390D" w14:textId="77777777" w:rsidR="00112796" w:rsidRDefault="00000000">
      <w:pPr>
        <w:pStyle w:val="Heading3"/>
      </w:pPr>
      <w:bookmarkStart w:id="3" w:name="updatetablebasedoncolumnvaluegeneric.csv"/>
      <w:bookmarkEnd w:id="2"/>
      <w:r>
        <w:rPr>
          <w:b/>
          <w:bCs/>
        </w:rPr>
        <w:t>2. UpdateTableBasedOnColumnValueGeneric.csv</w:t>
      </w:r>
    </w:p>
    <w:p w14:paraId="4A4E8382" w14:textId="77777777" w:rsidR="00112796" w:rsidRDefault="00000000">
      <w:pPr>
        <w:pStyle w:val="Compact"/>
        <w:numPr>
          <w:ilvl w:val="0"/>
          <w:numId w:val="3"/>
        </w:numPr>
      </w:pPr>
      <w:r>
        <w:t xml:space="preserve">Upload this file to: </w:t>
      </w:r>
      <w:r>
        <w:rPr>
          <w:b/>
          <w:bCs/>
        </w:rPr>
        <w:t>References → Mtable directory</w:t>
      </w:r>
    </w:p>
    <w:p w14:paraId="4117FF9F" w14:textId="77777777" w:rsidR="00112796" w:rsidRDefault="00000000">
      <w:r>
        <w:pict w14:anchorId="303503F2">
          <v:rect id="_x0000_i1026" style="width:0;height:1.5pt" o:hralign="center" o:hrstd="t" o:hr="t"/>
        </w:pict>
      </w:r>
    </w:p>
    <w:p w14:paraId="50B65818" w14:textId="77777777" w:rsidR="00112796" w:rsidRDefault="00000000">
      <w:pPr>
        <w:pStyle w:val="Heading2"/>
      </w:pPr>
      <w:bookmarkStart w:id="4" w:name="X9e6d3457d2bacb5fccb3121265b76241abd17bc"/>
      <w:bookmarkEnd w:id="1"/>
      <w:bookmarkEnd w:id="3"/>
      <w:r>
        <w:rPr>
          <w:b/>
          <w:bCs/>
        </w:rPr>
        <w:t>2. Configuring UpdateTableBasedOnColumnValueGeneric.csv</w:t>
      </w:r>
    </w:p>
    <w:p w14:paraId="7E5E68AE" w14:textId="77777777" w:rsidR="00112796" w:rsidRDefault="00000000">
      <w:pPr>
        <w:pStyle w:val="FirstParagraph"/>
      </w:pPr>
      <w:r>
        <w:t>This file contains essential mapping information required for column-level masking based on a key column.</w:t>
      </w:r>
    </w:p>
    <w:p w14:paraId="06E2E4DC" w14:textId="77777777" w:rsidR="00112796" w:rsidRDefault="00000000">
      <w:pPr>
        <w:pStyle w:val="BodyText"/>
      </w:pPr>
      <w:r>
        <w:t>Below are the column headers and their purpose:</w:t>
      </w:r>
    </w:p>
    <w:p w14:paraId="497272F6" w14:textId="77777777" w:rsidR="00112796" w:rsidRDefault="00000000">
      <w:pPr>
        <w:pStyle w:val="Heading3"/>
      </w:pPr>
      <w:bookmarkStart w:id="5" w:name="column-definitions"/>
      <w:r>
        <w:rPr>
          <w:b/>
          <w:bCs/>
        </w:rPr>
        <w:t>Column Definitions</w:t>
      </w:r>
    </w:p>
    <w:p w14:paraId="46B11332" w14:textId="77777777" w:rsidR="00112796" w:rsidRDefault="00000000">
      <w:pPr>
        <w:pStyle w:val="Heading4"/>
      </w:pPr>
      <w:bookmarkStart w:id="6" w:name="interfacename"/>
      <w:r>
        <w:rPr>
          <w:b/>
          <w:bCs/>
        </w:rPr>
        <w:t>1. InterfaceName</w:t>
      </w:r>
    </w:p>
    <w:p w14:paraId="123A381D" w14:textId="77777777" w:rsidR="00112796" w:rsidRDefault="00000000">
      <w:pPr>
        <w:pStyle w:val="Compact"/>
        <w:numPr>
          <w:ilvl w:val="0"/>
          <w:numId w:val="4"/>
        </w:numPr>
      </w:pPr>
      <w:r>
        <w:t xml:space="preserve">Represents the </w:t>
      </w:r>
      <w:r>
        <w:rPr>
          <w:b/>
          <w:bCs/>
        </w:rPr>
        <w:t>interface name</w:t>
      </w:r>
      <w:r>
        <w:t xml:space="preserve"> of the masking table.</w:t>
      </w:r>
    </w:p>
    <w:p w14:paraId="5E8766EE" w14:textId="77777777" w:rsidR="00112796" w:rsidRDefault="00000000">
      <w:pPr>
        <w:pStyle w:val="Heading4"/>
      </w:pPr>
      <w:bookmarkStart w:id="7" w:name="schemaname"/>
      <w:bookmarkEnd w:id="6"/>
      <w:r>
        <w:rPr>
          <w:b/>
          <w:bCs/>
        </w:rPr>
        <w:t>2. SchemaName</w:t>
      </w:r>
    </w:p>
    <w:p w14:paraId="0B84B3B9" w14:textId="77777777" w:rsidR="00112796" w:rsidRDefault="00000000">
      <w:pPr>
        <w:pStyle w:val="Compact"/>
        <w:numPr>
          <w:ilvl w:val="0"/>
          <w:numId w:val="5"/>
        </w:numPr>
      </w:pPr>
      <w:r>
        <w:t xml:space="preserve">The </w:t>
      </w:r>
      <w:r>
        <w:rPr>
          <w:b/>
          <w:bCs/>
        </w:rPr>
        <w:t>schema name</w:t>
      </w:r>
      <w:r>
        <w:t xml:space="preserve"> where the masking table exists.</w:t>
      </w:r>
    </w:p>
    <w:p w14:paraId="7CEF6BF6" w14:textId="77777777" w:rsidR="00112796" w:rsidRDefault="00000000">
      <w:pPr>
        <w:pStyle w:val="Heading4"/>
      </w:pPr>
      <w:bookmarkStart w:id="8" w:name="tablename"/>
      <w:bookmarkEnd w:id="7"/>
      <w:r>
        <w:rPr>
          <w:b/>
          <w:bCs/>
        </w:rPr>
        <w:t>3. TableName</w:t>
      </w:r>
    </w:p>
    <w:p w14:paraId="080DBF92" w14:textId="77777777" w:rsidR="00112796" w:rsidRDefault="00000000">
      <w:pPr>
        <w:pStyle w:val="Compact"/>
        <w:numPr>
          <w:ilvl w:val="0"/>
          <w:numId w:val="6"/>
        </w:numPr>
      </w:pPr>
      <w:r>
        <w:t xml:space="preserve">The </w:t>
      </w:r>
      <w:r>
        <w:rPr>
          <w:b/>
          <w:bCs/>
        </w:rPr>
        <w:t>table name</w:t>
      </w:r>
      <w:r>
        <w:t xml:space="preserve"> on which masking should be applied.</w:t>
      </w:r>
    </w:p>
    <w:p w14:paraId="127AF99E" w14:textId="77777777" w:rsidR="00112796" w:rsidRDefault="00000000">
      <w:pPr>
        <w:pStyle w:val="Heading4"/>
      </w:pPr>
      <w:bookmarkStart w:id="9" w:name="keycolumn"/>
      <w:bookmarkEnd w:id="8"/>
      <w:r>
        <w:rPr>
          <w:b/>
          <w:bCs/>
        </w:rPr>
        <w:t>4. KeyColumn</w:t>
      </w:r>
    </w:p>
    <w:p w14:paraId="12C6D102" w14:textId="77777777" w:rsidR="00112796" w:rsidRDefault="00000000">
      <w:pPr>
        <w:pStyle w:val="Compact"/>
        <w:numPr>
          <w:ilvl w:val="0"/>
          <w:numId w:val="7"/>
        </w:numPr>
      </w:pPr>
      <w:r>
        <w:t xml:space="preserve">The </w:t>
      </w:r>
      <w:r>
        <w:rPr>
          <w:b/>
          <w:bCs/>
        </w:rPr>
        <w:t>column based on which masking should occur</w:t>
      </w:r>
      <w:r>
        <w:t>.</w:t>
      </w:r>
    </w:p>
    <w:p w14:paraId="704CEC73" w14:textId="77777777" w:rsidR="00112796" w:rsidRDefault="00000000">
      <w:pPr>
        <w:pStyle w:val="Compact"/>
        <w:numPr>
          <w:ilvl w:val="0"/>
          <w:numId w:val="7"/>
        </w:numPr>
      </w:pPr>
      <w:r>
        <w:lastRenderedPageBreak/>
        <w:t>Example:</w:t>
      </w:r>
    </w:p>
    <w:p w14:paraId="5217F6DB" w14:textId="77777777" w:rsidR="00112796" w:rsidRDefault="00000000">
      <w:pPr>
        <w:pStyle w:val="Compact"/>
        <w:numPr>
          <w:ilvl w:val="1"/>
          <w:numId w:val="8"/>
        </w:numPr>
      </w:pPr>
      <w:r>
        <w:t xml:space="preserve">If </w:t>
      </w:r>
      <w:r>
        <w:rPr>
          <w:rStyle w:val="VerbatimChar"/>
        </w:rPr>
        <w:t>FIRST_NAME</w:t>
      </w:r>
      <w:r>
        <w:t xml:space="preserve"> is masked based on </w:t>
      </w:r>
      <w:r>
        <w:rPr>
          <w:rStyle w:val="VerbatimChar"/>
        </w:rPr>
        <w:t>CUSTOMER_ID</w:t>
      </w:r>
      <w:r>
        <w:t>, then:</w:t>
      </w:r>
    </w:p>
    <w:p w14:paraId="7C660BCB" w14:textId="77777777" w:rsidR="00112796" w:rsidRDefault="00000000">
      <w:pPr>
        <w:pStyle w:val="Compact"/>
        <w:numPr>
          <w:ilvl w:val="2"/>
          <w:numId w:val="9"/>
        </w:numPr>
      </w:pPr>
      <w:r>
        <w:rPr>
          <w:b/>
          <w:bCs/>
        </w:rPr>
        <w:t>KeyColumn = CUSTOMER_ID</w:t>
      </w:r>
    </w:p>
    <w:p w14:paraId="71DF5B96" w14:textId="77777777" w:rsidR="00112796" w:rsidRDefault="00000000">
      <w:pPr>
        <w:pStyle w:val="Heading4"/>
      </w:pPr>
      <w:bookmarkStart w:id="10" w:name="columntoupdate"/>
      <w:bookmarkEnd w:id="9"/>
      <w:r>
        <w:rPr>
          <w:b/>
          <w:bCs/>
        </w:rPr>
        <w:t>5. ColumnToUpdate</w:t>
      </w:r>
    </w:p>
    <w:p w14:paraId="20C9789D" w14:textId="77777777" w:rsidR="00112796" w:rsidRDefault="00000000">
      <w:pPr>
        <w:pStyle w:val="Compact"/>
        <w:numPr>
          <w:ilvl w:val="0"/>
          <w:numId w:val="10"/>
        </w:numPr>
      </w:pPr>
      <w:r>
        <w:t xml:space="preserve">The </w:t>
      </w:r>
      <w:r>
        <w:rPr>
          <w:b/>
          <w:bCs/>
        </w:rPr>
        <w:t>specific column that needs to be masked</w:t>
      </w:r>
      <w:r>
        <w:t>.</w:t>
      </w:r>
    </w:p>
    <w:p w14:paraId="6C24E0E5" w14:textId="77777777" w:rsidR="00112796" w:rsidRDefault="00000000">
      <w:pPr>
        <w:pStyle w:val="Compact"/>
        <w:numPr>
          <w:ilvl w:val="0"/>
          <w:numId w:val="10"/>
        </w:numPr>
      </w:pPr>
      <w:r>
        <w:t>Example:</w:t>
      </w:r>
    </w:p>
    <w:p w14:paraId="5DD4A46E" w14:textId="77777777" w:rsidR="00112796" w:rsidRDefault="00000000">
      <w:pPr>
        <w:pStyle w:val="Compact"/>
        <w:numPr>
          <w:ilvl w:val="1"/>
          <w:numId w:val="11"/>
        </w:numPr>
      </w:pPr>
      <w:r>
        <w:t xml:space="preserve">If </w:t>
      </w:r>
      <w:r>
        <w:rPr>
          <w:rStyle w:val="VerbatimChar"/>
        </w:rPr>
        <w:t>FIRST_NAME</w:t>
      </w:r>
      <w:r>
        <w:t xml:space="preserve"> is being masked, then:</w:t>
      </w:r>
    </w:p>
    <w:p w14:paraId="41B4F7E3" w14:textId="77777777" w:rsidR="00112796" w:rsidRDefault="00000000">
      <w:pPr>
        <w:pStyle w:val="Compact"/>
        <w:numPr>
          <w:ilvl w:val="2"/>
          <w:numId w:val="12"/>
        </w:numPr>
      </w:pPr>
      <w:r>
        <w:rPr>
          <w:b/>
          <w:bCs/>
        </w:rPr>
        <w:t>ColumnToUpdate = FIRST_NAME</w:t>
      </w:r>
    </w:p>
    <w:p w14:paraId="569696D5" w14:textId="77777777" w:rsidR="00112796" w:rsidRDefault="00000000">
      <w:pPr>
        <w:pStyle w:val="Heading4"/>
      </w:pPr>
      <w:bookmarkStart w:id="11" w:name="maskingid"/>
      <w:bookmarkEnd w:id="10"/>
      <w:r>
        <w:rPr>
          <w:b/>
          <w:bCs/>
        </w:rPr>
        <w:t>6. MaskingID</w:t>
      </w:r>
    </w:p>
    <w:p w14:paraId="6A253B46" w14:textId="77777777" w:rsidR="00112796" w:rsidRDefault="00000000">
      <w:pPr>
        <w:pStyle w:val="Compact"/>
        <w:numPr>
          <w:ilvl w:val="0"/>
          <w:numId w:val="13"/>
        </w:numPr>
      </w:pPr>
      <w:r>
        <w:t xml:space="preserve">Logical identifier used to maintain </w:t>
      </w:r>
      <w:r>
        <w:rPr>
          <w:b/>
          <w:bCs/>
        </w:rPr>
        <w:t>consistency across rows</w:t>
      </w:r>
      <w:r>
        <w:t>.</w:t>
      </w:r>
    </w:p>
    <w:p w14:paraId="315FDABA" w14:textId="77777777" w:rsidR="00112796" w:rsidRDefault="00000000">
      <w:pPr>
        <w:pStyle w:val="Compact"/>
        <w:numPr>
          <w:ilvl w:val="0"/>
          <w:numId w:val="13"/>
        </w:numPr>
      </w:pPr>
      <w:r>
        <w:t>Suggested: use a single logical name for each masking operation.</w:t>
      </w:r>
    </w:p>
    <w:p w14:paraId="4556D36F" w14:textId="77777777" w:rsidR="00112796" w:rsidRDefault="00000000">
      <w:pPr>
        <w:pStyle w:val="Heading4"/>
      </w:pPr>
      <w:bookmarkStart w:id="12" w:name="collections"/>
      <w:bookmarkEnd w:id="11"/>
      <w:r>
        <w:rPr>
          <w:b/>
          <w:bCs/>
        </w:rPr>
        <w:t>7. Collections</w:t>
      </w:r>
    </w:p>
    <w:p w14:paraId="2EFA1634" w14:textId="77777777" w:rsidR="00112796" w:rsidRDefault="00000000">
      <w:pPr>
        <w:pStyle w:val="Compact"/>
        <w:numPr>
          <w:ilvl w:val="0"/>
          <w:numId w:val="14"/>
        </w:numPr>
      </w:pPr>
      <w:r>
        <w:t xml:space="preserve">Represents the </w:t>
      </w:r>
      <w:r>
        <w:rPr>
          <w:b/>
          <w:bCs/>
        </w:rPr>
        <w:t>list of masking values</w:t>
      </w:r>
      <w:r>
        <w:t>.</w:t>
      </w:r>
    </w:p>
    <w:p w14:paraId="4B328A4D" w14:textId="77777777" w:rsidR="00112796" w:rsidRDefault="00000000">
      <w:pPr>
        <w:pStyle w:val="Compact"/>
        <w:numPr>
          <w:ilvl w:val="0"/>
          <w:numId w:val="14"/>
        </w:numPr>
      </w:pPr>
      <w:r>
        <w:t>Values should be maintained in your masking collections repository.</w:t>
      </w:r>
    </w:p>
    <w:p w14:paraId="6CF09BC3" w14:textId="77777777" w:rsidR="00112796" w:rsidRDefault="00000000">
      <w:r>
        <w:pict w14:anchorId="7CE52683">
          <v:rect id="_x0000_i1027" style="width:0;height:1.5pt" o:hralign="center" o:hrstd="t" o:hr="t"/>
        </w:pict>
      </w:r>
      <w:bookmarkEnd w:id="0"/>
      <w:bookmarkEnd w:id="4"/>
      <w:bookmarkEnd w:id="5"/>
      <w:bookmarkEnd w:id="12"/>
    </w:p>
    <w:sectPr w:rsidR="0011279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88D4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38E1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79823350">
    <w:abstractNumId w:val="0"/>
  </w:num>
  <w:num w:numId="2" w16cid:durableId="1366522279">
    <w:abstractNumId w:val="1"/>
  </w:num>
  <w:num w:numId="3" w16cid:durableId="411975361">
    <w:abstractNumId w:val="1"/>
  </w:num>
  <w:num w:numId="4" w16cid:durableId="459348821">
    <w:abstractNumId w:val="1"/>
  </w:num>
  <w:num w:numId="5" w16cid:durableId="771631933">
    <w:abstractNumId w:val="1"/>
  </w:num>
  <w:num w:numId="6" w16cid:durableId="197084414">
    <w:abstractNumId w:val="1"/>
  </w:num>
  <w:num w:numId="7" w16cid:durableId="2064062129">
    <w:abstractNumId w:val="1"/>
  </w:num>
  <w:num w:numId="8" w16cid:durableId="393434866">
    <w:abstractNumId w:val="1"/>
  </w:num>
  <w:num w:numId="9" w16cid:durableId="1297838857">
    <w:abstractNumId w:val="1"/>
  </w:num>
  <w:num w:numId="10" w16cid:durableId="239363846">
    <w:abstractNumId w:val="1"/>
  </w:num>
  <w:num w:numId="11" w16cid:durableId="2047442322">
    <w:abstractNumId w:val="1"/>
  </w:num>
  <w:num w:numId="12" w16cid:durableId="686062683">
    <w:abstractNumId w:val="1"/>
  </w:num>
  <w:num w:numId="13" w16cid:durableId="1392920488">
    <w:abstractNumId w:val="1"/>
  </w:num>
  <w:num w:numId="14" w16cid:durableId="271472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796"/>
    <w:rsid w:val="00112796"/>
    <w:rsid w:val="006561FD"/>
    <w:rsid w:val="00A0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10F06"/>
  <w15:docId w15:val="{218A85F8-AF9E-4BA4-BFAA-FEF0E7BE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217</Words>
  <Characters>1413</Characters>
  <Application>Microsoft Office Word</Application>
  <DocSecurity>0</DocSecurity>
  <Lines>42</Lines>
  <Paragraphs>39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Rohith Nagasundaraswamy</cp:lastModifiedBy>
  <cp:revision>2</cp:revision>
  <dcterms:created xsi:type="dcterms:W3CDTF">2025-11-25T11:53:00Z</dcterms:created>
  <dcterms:modified xsi:type="dcterms:W3CDTF">2025-11-25T11:56:00Z</dcterms:modified>
</cp:coreProperties>
</file>