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35CA8C" w14:textId="77777777" w:rsidR="000152B0" w:rsidRDefault="000152B0" w:rsidP="000152B0">
      <w:pPr>
        <w:pStyle w:val="Heading1"/>
        <w:spacing w:line="480" w:lineRule="auto"/>
        <w:jc w:val="left"/>
      </w:pPr>
      <w:bookmarkStart w:id="0" w:name="_Toc195211895"/>
      <w:r>
        <w:t>3. Task 2: Exploratory Data Analysis (EDA)</w:t>
      </w:r>
      <w:bookmarkEnd w:id="0"/>
      <w:r>
        <w:t xml:space="preserve"> </w:t>
      </w:r>
    </w:p>
    <w:p w14:paraId="58A81F65" w14:textId="77777777" w:rsidR="000152B0" w:rsidRDefault="000152B0" w:rsidP="000152B0">
      <w:pPr>
        <w:spacing w:line="480" w:lineRule="auto"/>
        <w:jc w:val="left"/>
      </w:pPr>
      <w:r>
        <w:t>Pre-processing of the data or the Exploratory Data Analysis is one of the indispensable activities that help in establishing interactions, dependencies and other properties of the data. This task comprises of three analytical steps namely data insight, data preparation, and data analysis for statistical and visual determination.</w:t>
      </w:r>
    </w:p>
    <w:p w14:paraId="44C94AEB" w14:textId="77777777" w:rsidR="000152B0" w:rsidRDefault="000152B0" w:rsidP="000152B0">
      <w:pPr>
        <w:spacing w:before="240" w:after="240" w:line="480" w:lineRule="auto"/>
        <w:jc w:val="center"/>
      </w:pPr>
      <w:r w:rsidRPr="00A97752">
        <w:rPr>
          <w:noProof/>
        </w:rPr>
        <w:drawing>
          <wp:inline distT="0" distB="0" distL="0" distR="0" wp14:anchorId="54DBE5EF" wp14:editId="1310E688">
            <wp:extent cx="5943600" cy="1675765"/>
            <wp:effectExtent l="0" t="0" r="0" b="635"/>
            <wp:docPr id="2080521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052193" name=""/>
                    <pic:cNvPicPr/>
                  </pic:nvPicPr>
                  <pic:blipFill>
                    <a:blip r:embed="rId5"/>
                    <a:stretch>
                      <a:fillRect/>
                    </a:stretch>
                  </pic:blipFill>
                  <pic:spPr>
                    <a:xfrm>
                      <a:off x="0" y="0"/>
                      <a:ext cx="5943600" cy="1675765"/>
                    </a:xfrm>
                    <a:prstGeom prst="rect">
                      <a:avLst/>
                    </a:prstGeom>
                  </pic:spPr>
                </pic:pic>
              </a:graphicData>
            </a:graphic>
          </wp:inline>
        </w:drawing>
      </w:r>
    </w:p>
    <w:p w14:paraId="794C026B" w14:textId="77777777" w:rsidR="000152B0" w:rsidRDefault="000152B0" w:rsidP="000152B0">
      <w:pPr>
        <w:spacing w:before="240" w:after="240" w:line="480" w:lineRule="auto"/>
        <w:jc w:val="center"/>
        <w:rPr>
          <w:b/>
          <w:bCs/>
        </w:rPr>
      </w:pPr>
      <w:r>
        <w:rPr>
          <w:b/>
          <w:bCs/>
        </w:rPr>
        <w:t xml:space="preserve">Figure: Exploratory Data Analysis </w:t>
      </w:r>
    </w:p>
    <w:p w14:paraId="7405B608" w14:textId="77777777" w:rsidR="000152B0" w:rsidRDefault="000152B0" w:rsidP="000152B0">
      <w:pPr>
        <w:spacing w:line="480" w:lineRule="auto"/>
        <w:jc w:val="center"/>
      </w:pPr>
      <w:r>
        <w:t>(Source: Google-colab)</w:t>
      </w:r>
    </w:p>
    <w:p w14:paraId="1A255828" w14:textId="77777777" w:rsidR="000152B0" w:rsidRDefault="000152B0" w:rsidP="000152B0">
      <w:pPr>
        <w:spacing w:line="480" w:lineRule="auto"/>
        <w:jc w:val="left"/>
        <w:rPr>
          <w:b/>
        </w:rPr>
      </w:pPr>
      <w:r>
        <w:rPr>
          <w:b/>
        </w:rPr>
        <w:t>a) Fundamental Data Understanding</w:t>
      </w:r>
    </w:p>
    <w:p w14:paraId="25B3A4C4" w14:textId="77777777" w:rsidR="000152B0" w:rsidRDefault="000152B0" w:rsidP="000152B0">
      <w:pPr>
        <w:spacing w:line="480" w:lineRule="auto"/>
        <w:jc w:val="left"/>
      </w:pPr>
      <w:r>
        <w:t xml:space="preserve">The current data amalgamation comprises data from four stations in Beijing, urban Dongsi, suburban Shunyi, rural Huairou, and industrial Aotizhongxin, from the first of March 2013 to the last of February 2017. The independent variables are reported in each row, measured at one-hour intervals </w:t>
      </w:r>
      <w:r w:rsidRPr="00A96D71">
        <w:t>(Chen et al., 2021)</w:t>
      </w:r>
      <w:r>
        <w:t>.</w:t>
      </w:r>
    </w:p>
    <w:p w14:paraId="77C4A973" w14:textId="77777777" w:rsidR="000152B0" w:rsidRDefault="000152B0" w:rsidP="000152B0">
      <w:pPr>
        <w:spacing w:before="240" w:after="240" w:line="480" w:lineRule="auto"/>
        <w:jc w:val="left"/>
      </w:pPr>
      <w:r>
        <w:t>A summary of the dataset is as follows:</w:t>
      </w:r>
    </w:p>
    <w:p w14:paraId="4EA58E19" w14:textId="77777777" w:rsidR="000152B0" w:rsidRDefault="000152B0" w:rsidP="000152B0">
      <w:pPr>
        <w:numPr>
          <w:ilvl w:val="0"/>
          <w:numId w:val="4"/>
        </w:numPr>
        <w:spacing w:before="240" w:line="480" w:lineRule="auto"/>
        <w:jc w:val="left"/>
      </w:pPr>
      <w:r>
        <w:rPr>
          <w:b/>
        </w:rPr>
        <w:t>Rows:</w:t>
      </w:r>
      <w:r>
        <w:t xml:space="preserve"> ~140,000 (combined across all four stations)</w:t>
      </w:r>
    </w:p>
    <w:p w14:paraId="40492F85" w14:textId="77777777" w:rsidR="000152B0" w:rsidRDefault="000152B0" w:rsidP="000152B0">
      <w:pPr>
        <w:numPr>
          <w:ilvl w:val="0"/>
          <w:numId w:val="4"/>
        </w:numPr>
        <w:spacing w:line="480" w:lineRule="auto"/>
        <w:jc w:val="left"/>
      </w:pPr>
      <w:r>
        <w:rPr>
          <w:b/>
        </w:rPr>
        <w:lastRenderedPageBreak/>
        <w:t>Columns:</w:t>
      </w:r>
      <w:r>
        <w:t xml:space="preserve"> 13 (including datetime, station name, air pollutants: PM2.5, PM10, SO2, NO2, CO, O3; and meteorological data: temperature (TEMP), pressure (PRES), dew point (DEWP), wind speed (WSPM), and rainfall (RAIN))</w:t>
      </w:r>
    </w:p>
    <w:p w14:paraId="52B0E45F" w14:textId="77777777" w:rsidR="000152B0" w:rsidRDefault="000152B0" w:rsidP="000152B0">
      <w:pPr>
        <w:numPr>
          <w:ilvl w:val="0"/>
          <w:numId w:val="4"/>
        </w:numPr>
        <w:spacing w:after="240" w:line="480" w:lineRule="auto"/>
        <w:jc w:val="left"/>
      </w:pPr>
      <w:r>
        <w:rPr>
          <w:b/>
        </w:rPr>
        <w:t>Data Types:</w:t>
      </w:r>
      <w:r>
        <w:t xml:space="preserve"> Mostly numerical, with datetime and categorical (station name)</w:t>
      </w:r>
    </w:p>
    <w:p w14:paraId="6735EF4B" w14:textId="77777777" w:rsidR="000152B0" w:rsidRDefault="000152B0" w:rsidP="000152B0">
      <w:pPr>
        <w:spacing w:before="240" w:after="240" w:line="480" w:lineRule="auto"/>
        <w:jc w:val="center"/>
      </w:pPr>
      <w:r w:rsidRPr="006B1763">
        <w:rPr>
          <w:noProof/>
        </w:rPr>
        <w:drawing>
          <wp:inline distT="0" distB="0" distL="0" distR="0" wp14:anchorId="0A68A7AE" wp14:editId="6BF5817F">
            <wp:extent cx="3724795" cy="4944165"/>
            <wp:effectExtent l="0" t="0" r="9525" b="8890"/>
            <wp:docPr id="6067459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6745921" name=""/>
                    <pic:cNvPicPr/>
                  </pic:nvPicPr>
                  <pic:blipFill>
                    <a:blip r:embed="rId6"/>
                    <a:stretch>
                      <a:fillRect/>
                    </a:stretch>
                  </pic:blipFill>
                  <pic:spPr>
                    <a:xfrm>
                      <a:off x="0" y="0"/>
                      <a:ext cx="3724795" cy="4944165"/>
                    </a:xfrm>
                    <a:prstGeom prst="rect">
                      <a:avLst/>
                    </a:prstGeom>
                  </pic:spPr>
                </pic:pic>
              </a:graphicData>
            </a:graphic>
          </wp:inline>
        </w:drawing>
      </w:r>
    </w:p>
    <w:p w14:paraId="1B2A07D6" w14:textId="77777777" w:rsidR="000152B0" w:rsidRDefault="000152B0" w:rsidP="000152B0">
      <w:pPr>
        <w:spacing w:before="240" w:after="240" w:line="480" w:lineRule="auto"/>
        <w:jc w:val="center"/>
        <w:rPr>
          <w:b/>
          <w:bCs/>
        </w:rPr>
      </w:pPr>
      <w:r>
        <w:rPr>
          <w:b/>
          <w:bCs/>
        </w:rPr>
        <w:t>Figure: Fundamental Data Understanding</w:t>
      </w:r>
    </w:p>
    <w:p w14:paraId="367B4C53" w14:textId="77777777" w:rsidR="000152B0" w:rsidRPr="006B1763" w:rsidRDefault="000152B0" w:rsidP="000152B0">
      <w:pPr>
        <w:spacing w:before="240" w:after="240" w:line="480" w:lineRule="auto"/>
        <w:jc w:val="center"/>
      </w:pPr>
      <w:r>
        <w:t>(Source: Google-colab)</w:t>
      </w:r>
    </w:p>
    <w:p w14:paraId="332BCCBE" w14:textId="77777777" w:rsidR="000152B0" w:rsidRDefault="000152B0" w:rsidP="000152B0">
      <w:pPr>
        <w:spacing w:before="240" w:after="240" w:line="480" w:lineRule="auto"/>
        <w:jc w:val="left"/>
      </w:pPr>
      <w:r>
        <w:t xml:space="preserve">Based on the first analysis of the results, it was observed that some of the pollutants, like PM 2.5 and NO2, were at high levels at the industrial and urban stations and were comparatively </w:t>
      </w:r>
      <w:r>
        <w:lastRenderedPageBreak/>
        <w:t xml:space="preserve">less at the rural location, Huairou. This complies with the expected variations characterized by traffic and industrialization </w:t>
      </w:r>
      <w:r w:rsidRPr="00A96D71">
        <w:t>(Huang et al., 2023)</w:t>
      </w:r>
      <w:r>
        <w:t>.</w:t>
      </w:r>
    </w:p>
    <w:p w14:paraId="325A5E87" w14:textId="77777777" w:rsidR="000152B0" w:rsidRDefault="000152B0" w:rsidP="000152B0">
      <w:pPr>
        <w:spacing w:before="240" w:after="240" w:line="480" w:lineRule="auto"/>
        <w:jc w:val="center"/>
      </w:pPr>
      <w:r w:rsidRPr="006B1763">
        <w:rPr>
          <w:noProof/>
        </w:rPr>
        <w:drawing>
          <wp:inline distT="0" distB="0" distL="0" distR="0" wp14:anchorId="4475C352" wp14:editId="74D30710">
            <wp:extent cx="5943600" cy="1418590"/>
            <wp:effectExtent l="0" t="0" r="0" b="0"/>
            <wp:docPr id="17019924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1992427" name=""/>
                    <pic:cNvPicPr/>
                  </pic:nvPicPr>
                  <pic:blipFill>
                    <a:blip r:embed="rId7"/>
                    <a:stretch>
                      <a:fillRect/>
                    </a:stretch>
                  </pic:blipFill>
                  <pic:spPr>
                    <a:xfrm>
                      <a:off x="0" y="0"/>
                      <a:ext cx="5943600" cy="1418590"/>
                    </a:xfrm>
                    <a:prstGeom prst="rect">
                      <a:avLst/>
                    </a:prstGeom>
                  </pic:spPr>
                </pic:pic>
              </a:graphicData>
            </a:graphic>
          </wp:inline>
        </w:drawing>
      </w:r>
    </w:p>
    <w:p w14:paraId="4FE94226" w14:textId="77777777" w:rsidR="000152B0" w:rsidRDefault="000152B0" w:rsidP="000152B0">
      <w:pPr>
        <w:spacing w:before="240" w:after="240" w:line="480" w:lineRule="auto"/>
        <w:jc w:val="center"/>
        <w:rPr>
          <w:b/>
          <w:bCs/>
        </w:rPr>
      </w:pPr>
      <w:r>
        <w:rPr>
          <w:b/>
          <w:bCs/>
        </w:rPr>
        <w:t xml:space="preserve">Figure: </w:t>
      </w:r>
      <w:r w:rsidRPr="006B1763">
        <w:rPr>
          <w:b/>
          <w:bCs/>
        </w:rPr>
        <w:t>Descriptive Statistics</w:t>
      </w:r>
    </w:p>
    <w:p w14:paraId="429B953B" w14:textId="77777777" w:rsidR="000152B0" w:rsidRPr="006B1763" w:rsidRDefault="000152B0" w:rsidP="000152B0">
      <w:pPr>
        <w:spacing w:before="240" w:after="240" w:line="480" w:lineRule="auto"/>
        <w:jc w:val="center"/>
      </w:pPr>
      <w:r>
        <w:t>(Source: Google-colab)</w:t>
      </w:r>
    </w:p>
    <w:p w14:paraId="65B8C1B6" w14:textId="77777777" w:rsidR="000152B0" w:rsidRDefault="000152B0" w:rsidP="000152B0">
      <w:pPr>
        <w:spacing w:before="240" w:after="240" w:line="480" w:lineRule="auto"/>
        <w:jc w:val="left"/>
      </w:pPr>
      <w:r>
        <w:t>There are many cases of missing values for any of the stations or pollutants at one or the other time intervals due to presumably faulty sensors or maintenance, among other reasons.</w:t>
      </w:r>
    </w:p>
    <w:p w14:paraId="7BEC55AE" w14:textId="77777777" w:rsidR="000152B0" w:rsidRDefault="000152B0" w:rsidP="000152B0">
      <w:pPr>
        <w:spacing w:before="240" w:after="240" w:line="480" w:lineRule="auto"/>
        <w:jc w:val="left"/>
        <w:rPr>
          <w:b/>
        </w:rPr>
      </w:pPr>
      <w:r>
        <w:rPr>
          <w:b/>
        </w:rPr>
        <w:t>b) Data Preprocessing</w:t>
      </w:r>
    </w:p>
    <w:p w14:paraId="349FEA00" w14:textId="77777777" w:rsidR="000152B0" w:rsidRDefault="000152B0" w:rsidP="000152B0">
      <w:pPr>
        <w:spacing w:before="240" w:after="240" w:line="480" w:lineRule="auto"/>
        <w:jc w:val="left"/>
      </w:pPr>
      <w:r>
        <w:t>It was important to preprocess the data effectively to enhance the quality of the data, which led to an enhancement of quality analysis. Key preprocessing steps included:</w:t>
      </w:r>
    </w:p>
    <w:p w14:paraId="75E0CA27" w14:textId="77777777" w:rsidR="000152B0" w:rsidRDefault="000152B0" w:rsidP="000152B0">
      <w:pPr>
        <w:spacing w:before="240" w:after="240" w:line="480" w:lineRule="auto"/>
        <w:jc w:val="left"/>
      </w:pPr>
      <w:r>
        <w:rPr>
          <w:b/>
        </w:rPr>
        <w:t>Handling Missing Values:</w:t>
      </w:r>
    </w:p>
    <w:p w14:paraId="4BB8374C" w14:textId="77777777" w:rsidR="000152B0" w:rsidRDefault="000152B0" w:rsidP="000152B0">
      <w:pPr>
        <w:numPr>
          <w:ilvl w:val="0"/>
          <w:numId w:val="1"/>
        </w:numPr>
        <w:spacing w:before="240" w:line="480" w:lineRule="auto"/>
        <w:jc w:val="left"/>
      </w:pPr>
      <w:r>
        <w:t>The Numerical columns with missing data that is greater than 30% were considered and removed or filled through imputation.</w:t>
      </w:r>
    </w:p>
    <w:p w14:paraId="752E45A2" w14:textId="77777777" w:rsidR="000152B0" w:rsidRDefault="000152B0" w:rsidP="000152B0">
      <w:pPr>
        <w:numPr>
          <w:ilvl w:val="0"/>
          <w:numId w:val="1"/>
        </w:numPr>
        <w:spacing w:line="480" w:lineRule="auto"/>
        <w:jc w:val="left"/>
      </w:pPr>
      <w:r>
        <w:t xml:space="preserve">When the Missing Rate was moderate, </w:t>
      </w:r>
      <w:r>
        <w:rPr>
          <w:i/>
        </w:rPr>
        <w:t xml:space="preserve">SimpleImputer </w:t>
      </w:r>
      <w:r>
        <w:t>in scikit-learn was used to apply the mean or median imputation on the numerical features.</w:t>
      </w:r>
    </w:p>
    <w:p w14:paraId="0B324EB1" w14:textId="77777777" w:rsidR="000152B0" w:rsidRPr="006B1763" w:rsidRDefault="000152B0" w:rsidP="000152B0">
      <w:pPr>
        <w:numPr>
          <w:ilvl w:val="0"/>
          <w:numId w:val="1"/>
        </w:numPr>
        <w:spacing w:after="240" w:line="480" w:lineRule="auto"/>
        <w:jc w:val="left"/>
        <w:rPr>
          <w:rFonts w:ascii="Arial" w:eastAsia="Arial" w:hAnsi="Arial" w:cs="Arial"/>
          <w:sz w:val="22"/>
          <w:szCs w:val="22"/>
        </w:rPr>
      </w:pPr>
      <w:r>
        <w:t>For time-series gaps, forward fill (</w:t>
      </w:r>
      <w:r>
        <w:rPr>
          <w:rFonts w:ascii="Roboto Mono" w:eastAsia="Roboto Mono" w:hAnsi="Roboto Mono" w:cs="Roboto Mono"/>
          <w:color w:val="188038"/>
        </w:rPr>
        <w:t>ffill</w:t>
      </w:r>
      <w:r>
        <w:t>) and backward fill (</w:t>
      </w:r>
      <w:r>
        <w:rPr>
          <w:rFonts w:ascii="Roboto Mono" w:eastAsia="Roboto Mono" w:hAnsi="Roboto Mono" w:cs="Roboto Mono"/>
          <w:color w:val="188038"/>
        </w:rPr>
        <w:t>bfill</w:t>
      </w:r>
      <w:r>
        <w:t>) were used selectively to maintain temporal consistency.</w:t>
      </w:r>
    </w:p>
    <w:p w14:paraId="24019313" w14:textId="77777777" w:rsidR="000152B0" w:rsidRDefault="000152B0" w:rsidP="000152B0">
      <w:pPr>
        <w:spacing w:after="240" w:line="480" w:lineRule="auto"/>
        <w:jc w:val="center"/>
        <w:rPr>
          <w:rFonts w:ascii="Arial" w:eastAsia="Arial" w:hAnsi="Arial" w:cs="Arial"/>
          <w:sz w:val="22"/>
          <w:szCs w:val="22"/>
        </w:rPr>
      </w:pPr>
      <w:r w:rsidRPr="006B1763">
        <w:rPr>
          <w:rFonts w:ascii="Arial" w:eastAsia="Arial" w:hAnsi="Arial" w:cs="Arial"/>
          <w:noProof/>
          <w:sz w:val="22"/>
          <w:szCs w:val="22"/>
        </w:rPr>
        <w:lastRenderedPageBreak/>
        <w:drawing>
          <wp:inline distT="0" distB="0" distL="0" distR="0" wp14:anchorId="5EC2EEB1" wp14:editId="774BDC22">
            <wp:extent cx="5943600" cy="1978660"/>
            <wp:effectExtent l="0" t="0" r="0" b="2540"/>
            <wp:docPr id="154809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80984" name=""/>
                    <pic:cNvPicPr/>
                  </pic:nvPicPr>
                  <pic:blipFill>
                    <a:blip r:embed="rId8"/>
                    <a:stretch>
                      <a:fillRect/>
                    </a:stretch>
                  </pic:blipFill>
                  <pic:spPr>
                    <a:xfrm>
                      <a:off x="0" y="0"/>
                      <a:ext cx="5943600" cy="1978660"/>
                    </a:xfrm>
                    <a:prstGeom prst="rect">
                      <a:avLst/>
                    </a:prstGeom>
                  </pic:spPr>
                </pic:pic>
              </a:graphicData>
            </a:graphic>
          </wp:inline>
        </w:drawing>
      </w:r>
    </w:p>
    <w:p w14:paraId="6B741146" w14:textId="77777777" w:rsidR="000152B0" w:rsidRDefault="000152B0" w:rsidP="000152B0">
      <w:pPr>
        <w:jc w:val="center"/>
        <w:rPr>
          <w:rFonts w:eastAsia="Arial"/>
          <w:b/>
          <w:bCs/>
        </w:rPr>
      </w:pPr>
      <w:r w:rsidRPr="006B1763">
        <w:rPr>
          <w:rFonts w:eastAsia="Arial"/>
          <w:b/>
          <w:bCs/>
        </w:rPr>
        <w:t>Figure:</w:t>
      </w:r>
      <w:r>
        <w:rPr>
          <w:rFonts w:eastAsia="Arial"/>
          <w:b/>
          <w:bCs/>
        </w:rPr>
        <w:t xml:space="preserve"> </w:t>
      </w:r>
      <w:r w:rsidRPr="006B1763">
        <w:rPr>
          <w:rFonts w:eastAsia="Arial"/>
          <w:b/>
          <w:bCs/>
        </w:rPr>
        <w:t>Data Preprocessing</w:t>
      </w:r>
    </w:p>
    <w:p w14:paraId="5EC78E4F" w14:textId="77777777" w:rsidR="000152B0" w:rsidRPr="006B1763" w:rsidRDefault="000152B0" w:rsidP="000152B0">
      <w:pPr>
        <w:spacing w:before="240" w:after="240" w:line="480" w:lineRule="auto"/>
        <w:jc w:val="center"/>
      </w:pPr>
      <w:r>
        <w:t>(Source: Google-colab)</w:t>
      </w:r>
    </w:p>
    <w:p w14:paraId="28AB4B7C" w14:textId="77777777" w:rsidR="000152B0" w:rsidRDefault="000152B0" w:rsidP="000152B0">
      <w:pPr>
        <w:spacing w:before="240" w:after="240" w:line="480" w:lineRule="auto"/>
        <w:jc w:val="left"/>
        <w:rPr>
          <w:b/>
        </w:rPr>
      </w:pPr>
      <w:r>
        <w:rPr>
          <w:b/>
        </w:rPr>
        <w:t>Removing Duplicates:</w:t>
      </w:r>
    </w:p>
    <w:p w14:paraId="4E7BA545" w14:textId="77777777" w:rsidR="000152B0" w:rsidRDefault="000152B0" w:rsidP="000152B0">
      <w:pPr>
        <w:numPr>
          <w:ilvl w:val="0"/>
          <w:numId w:val="3"/>
        </w:numPr>
        <w:spacing w:before="240" w:after="240" w:line="480" w:lineRule="auto"/>
        <w:jc w:val="left"/>
      </w:pPr>
      <w:r>
        <w:t>Duplicate rows (based on timestamp and station name) were removed using drop_duplicates().</w:t>
      </w:r>
    </w:p>
    <w:p w14:paraId="78801E02" w14:textId="77777777" w:rsidR="000152B0" w:rsidRDefault="000152B0" w:rsidP="000152B0">
      <w:pPr>
        <w:spacing w:before="240" w:after="240" w:line="480" w:lineRule="auto"/>
        <w:jc w:val="left"/>
        <w:rPr>
          <w:b/>
        </w:rPr>
      </w:pPr>
      <w:r>
        <w:rPr>
          <w:b/>
        </w:rPr>
        <w:t>Feature Engineering:</w:t>
      </w:r>
    </w:p>
    <w:p w14:paraId="660C19AD" w14:textId="77777777" w:rsidR="000152B0" w:rsidRDefault="000152B0" w:rsidP="000152B0">
      <w:pPr>
        <w:numPr>
          <w:ilvl w:val="1"/>
          <w:numId w:val="3"/>
        </w:numPr>
        <w:spacing w:before="240" w:line="480" w:lineRule="auto"/>
        <w:jc w:val="left"/>
        <w:rPr>
          <w:rFonts w:ascii="Arial" w:eastAsia="Arial" w:hAnsi="Arial" w:cs="Arial"/>
          <w:sz w:val="22"/>
          <w:szCs w:val="22"/>
        </w:rPr>
      </w:pPr>
      <w:r>
        <w:rPr>
          <w:b/>
        </w:rPr>
        <w:t>Date and time decomposition:</w:t>
      </w:r>
      <w:r>
        <w:t xml:space="preserve"> Extracted features like </w:t>
      </w:r>
      <w:r>
        <w:rPr>
          <w:rFonts w:ascii="Roboto Mono" w:eastAsia="Roboto Mono" w:hAnsi="Roboto Mono" w:cs="Roboto Mono"/>
          <w:color w:val="188038"/>
        </w:rPr>
        <w:t>hour</w:t>
      </w:r>
      <w:r>
        <w:t xml:space="preserve">, </w:t>
      </w:r>
      <w:r>
        <w:rPr>
          <w:rFonts w:ascii="Roboto Mono" w:eastAsia="Roboto Mono" w:hAnsi="Roboto Mono" w:cs="Roboto Mono"/>
          <w:color w:val="188038"/>
        </w:rPr>
        <w:t>day</w:t>
      </w:r>
      <w:r>
        <w:t xml:space="preserve">, </w:t>
      </w:r>
      <w:r>
        <w:rPr>
          <w:rFonts w:ascii="Roboto Mono" w:eastAsia="Roboto Mono" w:hAnsi="Roboto Mono" w:cs="Roboto Mono"/>
          <w:color w:val="188038"/>
        </w:rPr>
        <w:t>month</w:t>
      </w:r>
      <w:r>
        <w:t xml:space="preserve">, and </w:t>
      </w:r>
      <w:r>
        <w:rPr>
          <w:rFonts w:ascii="Roboto Mono" w:eastAsia="Roboto Mono" w:hAnsi="Roboto Mono" w:cs="Roboto Mono"/>
          <w:color w:val="188038"/>
        </w:rPr>
        <w:t>season</w:t>
      </w:r>
      <w:r>
        <w:t xml:space="preserve"> from the datetime column to analyze temporal patterns.</w:t>
      </w:r>
    </w:p>
    <w:p w14:paraId="7941F1DD" w14:textId="77777777" w:rsidR="000152B0" w:rsidRDefault="000152B0" w:rsidP="000152B0">
      <w:pPr>
        <w:numPr>
          <w:ilvl w:val="1"/>
          <w:numId w:val="3"/>
        </w:numPr>
        <w:spacing w:line="480" w:lineRule="auto"/>
        <w:jc w:val="left"/>
        <w:rPr>
          <w:rFonts w:ascii="Arial" w:eastAsia="Arial" w:hAnsi="Arial" w:cs="Arial"/>
          <w:sz w:val="22"/>
          <w:szCs w:val="22"/>
        </w:rPr>
      </w:pPr>
      <w:r>
        <w:rPr>
          <w:b/>
        </w:rPr>
        <w:t>Air Quality Index (AQI):</w:t>
      </w:r>
      <w:r>
        <w:t xml:space="preserve"> A simplified AQI score was computed using standard weights for pollutants, providing a single metric for pollution level.</w:t>
      </w:r>
    </w:p>
    <w:p w14:paraId="71E89A54" w14:textId="77777777" w:rsidR="000152B0" w:rsidRPr="006B1763" w:rsidRDefault="000152B0" w:rsidP="000152B0">
      <w:pPr>
        <w:numPr>
          <w:ilvl w:val="1"/>
          <w:numId w:val="3"/>
        </w:numPr>
        <w:spacing w:after="240" w:line="480" w:lineRule="auto"/>
        <w:jc w:val="left"/>
        <w:rPr>
          <w:rFonts w:ascii="Arial" w:eastAsia="Arial" w:hAnsi="Arial" w:cs="Arial"/>
          <w:sz w:val="22"/>
          <w:szCs w:val="22"/>
        </w:rPr>
      </w:pPr>
      <w:r>
        <w:rPr>
          <w:b/>
        </w:rPr>
        <w:t>Weekday/weekend flag:</w:t>
      </w:r>
      <w:r>
        <w:t xml:space="preserve"> Added a binary column to compare traffic-related pollution patterns.</w:t>
      </w:r>
    </w:p>
    <w:p w14:paraId="037569DA" w14:textId="77777777" w:rsidR="000152B0" w:rsidRDefault="000152B0" w:rsidP="000152B0">
      <w:pPr>
        <w:spacing w:after="240" w:line="480" w:lineRule="auto"/>
        <w:jc w:val="center"/>
        <w:rPr>
          <w:rFonts w:ascii="Arial" w:eastAsia="Arial" w:hAnsi="Arial" w:cs="Arial"/>
          <w:sz w:val="22"/>
          <w:szCs w:val="22"/>
        </w:rPr>
      </w:pPr>
      <w:r w:rsidRPr="006B1763">
        <w:rPr>
          <w:rFonts w:ascii="Arial" w:eastAsia="Arial" w:hAnsi="Arial" w:cs="Arial"/>
          <w:noProof/>
          <w:sz w:val="22"/>
          <w:szCs w:val="22"/>
        </w:rPr>
        <w:lastRenderedPageBreak/>
        <w:drawing>
          <wp:inline distT="0" distB="0" distL="0" distR="0" wp14:anchorId="3448EA68" wp14:editId="6C555A8A">
            <wp:extent cx="3277057" cy="3305636"/>
            <wp:effectExtent l="0" t="0" r="0" b="9525"/>
            <wp:docPr id="2932133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213331" name=""/>
                    <pic:cNvPicPr/>
                  </pic:nvPicPr>
                  <pic:blipFill>
                    <a:blip r:embed="rId9"/>
                    <a:stretch>
                      <a:fillRect/>
                    </a:stretch>
                  </pic:blipFill>
                  <pic:spPr>
                    <a:xfrm>
                      <a:off x="0" y="0"/>
                      <a:ext cx="3277057" cy="3305636"/>
                    </a:xfrm>
                    <a:prstGeom prst="rect">
                      <a:avLst/>
                    </a:prstGeom>
                  </pic:spPr>
                </pic:pic>
              </a:graphicData>
            </a:graphic>
          </wp:inline>
        </w:drawing>
      </w:r>
    </w:p>
    <w:p w14:paraId="4A6A81DF" w14:textId="77777777" w:rsidR="000152B0" w:rsidRDefault="000152B0" w:rsidP="000152B0">
      <w:pPr>
        <w:jc w:val="center"/>
        <w:rPr>
          <w:rFonts w:eastAsia="Arial"/>
          <w:b/>
          <w:bCs/>
        </w:rPr>
      </w:pPr>
      <w:r>
        <w:rPr>
          <w:rFonts w:eastAsia="Arial"/>
          <w:b/>
          <w:bCs/>
        </w:rPr>
        <w:t>Figure: Missing Value</w:t>
      </w:r>
    </w:p>
    <w:p w14:paraId="73053242" w14:textId="77777777" w:rsidR="000152B0" w:rsidRPr="006B1763" w:rsidRDefault="000152B0" w:rsidP="000152B0">
      <w:pPr>
        <w:jc w:val="center"/>
        <w:rPr>
          <w:rFonts w:eastAsia="Arial"/>
        </w:rPr>
      </w:pPr>
      <w:r>
        <w:rPr>
          <w:rFonts w:eastAsia="Arial"/>
        </w:rPr>
        <w:t>(Source: Google-Colab)</w:t>
      </w:r>
    </w:p>
    <w:p w14:paraId="2965FD8C" w14:textId="77777777" w:rsidR="000152B0" w:rsidRDefault="000152B0" w:rsidP="000152B0">
      <w:pPr>
        <w:spacing w:before="240" w:after="240" w:line="480" w:lineRule="auto"/>
        <w:jc w:val="left"/>
      </w:pPr>
      <w:r>
        <w:rPr>
          <w:b/>
        </w:rPr>
        <w:t>Outlier Detection:</w:t>
      </w:r>
      <w:r>
        <w:rPr>
          <w:b/>
        </w:rPr>
        <w:br/>
      </w:r>
      <w:r>
        <w:t xml:space="preserve"> Outliers were detected using boxplots and z-score methods. Extremely high values (e.g., PM2.5 &gt; 800 µg/m³) were examined, and domain knowledge was used to retain or discard them.</w:t>
      </w:r>
    </w:p>
    <w:p w14:paraId="48BCA92B" w14:textId="77777777" w:rsidR="000152B0" w:rsidRDefault="000152B0" w:rsidP="000152B0">
      <w:pPr>
        <w:spacing w:before="240" w:after="240" w:line="480" w:lineRule="auto"/>
        <w:jc w:val="left"/>
        <w:rPr>
          <w:b/>
        </w:rPr>
      </w:pPr>
      <w:r>
        <w:rPr>
          <w:b/>
        </w:rPr>
        <w:t>c) Statistics/Computation-Based Analysis and Visualization</w:t>
      </w:r>
    </w:p>
    <w:p w14:paraId="08B2B123" w14:textId="77777777" w:rsidR="000152B0" w:rsidRDefault="000152B0" w:rsidP="000152B0">
      <w:pPr>
        <w:spacing w:before="240" w:after="240" w:line="480" w:lineRule="auto"/>
        <w:jc w:val="left"/>
      </w:pPr>
      <w:r>
        <w:t>With the cleaned and structured dataset, several univariate, bivariate, and multivariate analyses were conducted to draw meaningful insights:</w:t>
      </w:r>
    </w:p>
    <w:p w14:paraId="4A424F60" w14:textId="77777777" w:rsidR="000152B0" w:rsidRDefault="000152B0" w:rsidP="000152B0">
      <w:pPr>
        <w:numPr>
          <w:ilvl w:val="0"/>
          <w:numId w:val="2"/>
        </w:numPr>
        <w:spacing w:before="240" w:line="480" w:lineRule="auto"/>
        <w:jc w:val="left"/>
      </w:pPr>
      <w:r>
        <w:rPr>
          <w:b/>
        </w:rPr>
        <w:t>Univariate Analysis:</w:t>
      </w:r>
      <w:r>
        <w:rPr>
          <w:b/>
        </w:rPr>
        <w:br/>
      </w:r>
      <w:r>
        <w:t xml:space="preserve"> Histograms and boxplots were used to observe the distribution of each pollutant.</w:t>
      </w:r>
    </w:p>
    <w:p w14:paraId="6CEBF089" w14:textId="77777777" w:rsidR="000152B0" w:rsidRDefault="000152B0" w:rsidP="000152B0">
      <w:pPr>
        <w:numPr>
          <w:ilvl w:val="1"/>
          <w:numId w:val="2"/>
        </w:numPr>
        <w:spacing w:line="480" w:lineRule="auto"/>
        <w:jc w:val="left"/>
      </w:pPr>
      <w:r>
        <w:t>PM2.5 and PM10 showed right-skewed distributions, with frequent spikes in winter.</w:t>
      </w:r>
    </w:p>
    <w:p w14:paraId="3277AFBB" w14:textId="77777777" w:rsidR="000152B0" w:rsidRDefault="000152B0" w:rsidP="000152B0">
      <w:pPr>
        <w:numPr>
          <w:ilvl w:val="1"/>
          <w:numId w:val="2"/>
        </w:numPr>
        <w:spacing w:line="480" w:lineRule="auto"/>
        <w:jc w:val="left"/>
      </w:pPr>
      <w:r>
        <w:lastRenderedPageBreak/>
        <w:t xml:space="preserve">Ozone levels were higher during summer months, consistent with photochemical activity </w:t>
      </w:r>
      <w:r w:rsidRPr="00A96D71">
        <w:t>(Sokhi et al., 2021)</w:t>
      </w:r>
      <w:r>
        <w:t>.</w:t>
      </w:r>
    </w:p>
    <w:p w14:paraId="349D6B6E" w14:textId="77777777" w:rsidR="000152B0" w:rsidRDefault="000152B0" w:rsidP="000152B0">
      <w:pPr>
        <w:spacing w:line="480" w:lineRule="auto"/>
        <w:jc w:val="center"/>
      </w:pPr>
      <w:r w:rsidRPr="006B1763">
        <w:rPr>
          <w:noProof/>
        </w:rPr>
        <w:drawing>
          <wp:inline distT="0" distB="0" distL="0" distR="0" wp14:anchorId="217F5A45" wp14:editId="2DB6BF8A">
            <wp:extent cx="5943600" cy="2955925"/>
            <wp:effectExtent l="0" t="0" r="0" b="0"/>
            <wp:docPr id="4734394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3439471" name=""/>
                    <pic:cNvPicPr/>
                  </pic:nvPicPr>
                  <pic:blipFill>
                    <a:blip r:embed="rId10"/>
                    <a:stretch>
                      <a:fillRect/>
                    </a:stretch>
                  </pic:blipFill>
                  <pic:spPr>
                    <a:xfrm>
                      <a:off x="0" y="0"/>
                      <a:ext cx="5943600" cy="2955925"/>
                    </a:xfrm>
                    <a:prstGeom prst="rect">
                      <a:avLst/>
                    </a:prstGeom>
                  </pic:spPr>
                </pic:pic>
              </a:graphicData>
            </a:graphic>
          </wp:inline>
        </w:drawing>
      </w:r>
    </w:p>
    <w:p w14:paraId="162F3447" w14:textId="77777777" w:rsidR="000152B0" w:rsidRDefault="000152B0" w:rsidP="000152B0">
      <w:pPr>
        <w:spacing w:line="480" w:lineRule="auto"/>
        <w:jc w:val="center"/>
        <w:rPr>
          <w:b/>
          <w:bCs/>
        </w:rPr>
      </w:pPr>
      <w:r>
        <w:rPr>
          <w:b/>
          <w:bCs/>
        </w:rPr>
        <w:t xml:space="preserve">Figure: </w:t>
      </w:r>
      <w:r w:rsidRPr="006B1763">
        <w:rPr>
          <w:b/>
          <w:bCs/>
        </w:rPr>
        <w:t>Statistical Analysis and Visualization</w:t>
      </w:r>
    </w:p>
    <w:p w14:paraId="2BF54F0D" w14:textId="77777777" w:rsidR="000152B0" w:rsidRPr="006B1763" w:rsidRDefault="000152B0" w:rsidP="000152B0">
      <w:pPr>
        <w:spacing w:line="480" w:lineRule="auto"/>
        <w:jc w:val="center"/>
      </w:pPr>
      <w:r>
        <w:t>(Source: Google-colab)</w:t>
      </w:r>
    </w:p>
    <w:p w14:paraId="7CE67598" w14:textId="77777777" w:rsidR="000152B0" w:rsidRDefault="000152B0" w:rsidP="000152B0">
      <w:pPr>
        <w:numPr>
          <w:ilvl w:val="0"/>
          <w:numId w:val="2"/>
        </w:numPr>
        <w:spacing w:line="480" w:lineRule="auto"/>
        <w:jc w:val="left"/>
      </w:pPr>
      <w:r>
        <w:rPr>
          <w:b/>
        </w:rPr>
        <w:t>Bivariate Analysis:</w:t>
      </w:r>
    </w:p>
    <w:p w14:paraId="303A3A30" w14:textId="77777777" w:rsidR="000152B0" w:rsidRDefault="000152B0" w:rsidP="000152B0">
      <w:pPr>
        <w:numPr>
          <w:ilvl w:val="1"/>
          <w:numId w:val="2"/>
        </w:numPr>
        <w:spacing w:line="480" w:lineRule="auto"/>
        <w:jc w:val="left"/>
      </w:pPr>
      <w:r>
        <w:t>Scatter plots and pairplots were generated to analyze relationships between pollutants. PM2.5 had a strong positive correlation with PM10 and NO2.</w:t>
      </w:r>
    </w:p>
    <w:p w14:paraId="44D7018E" w14:textId="77777777" w:rsidR="000152B0" w:rsidRDefault="000152B0" w:rsidP="000152B0">
      <w:pPr>
        <w:numPr>
          <w:ilvl w:val="1"/>
          <w:numId w:val="2"/>
        </w:numPr>
        <w:spacing w:line="480" w:lineRule="auto"/>
        <w:jc w:val="left"/>
      </w:pPr>
      <w:r>
        <w:t>Temperature showed an inverse correlation with PM levels, indicating lower pollutant dispersion during colder months.</w:t>
      </w:r>
    </w:p>
    <w:p w14:paraId="07636E52" w14:textId="77777777" w:rsidR="000152B0" w:rsidRDefault="000152B0" w:rsidP="000152B0">
      <w:pPr>
        <w:spacing w:line="480" w:lineRule="auto"/>
        <w:jc w:val="center"/>
      </w:pPr>
      <w:r w:rsidRPr="006B1763">
        <w:rPr>
          <w:noProof/>
        </w:rPr>
        <w:lastRenderedPageBreak/>
        <w:drawing>
          <wp:inline distT="0" distB="0" distL="0" distR="0" wp14:anchorId="56DEECFE" wp14:editId="4136C0A3">
            <wp:extent cx="5943600" cy="3768725"/>
            <wp:effectExtent l="0" t="0" r="0" b="3175"/>
            <wp:docPr id="4738525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3852571" name=""/>
                    <pic:cNvPicPr/>
                  </pic:nvPicPr>
                  <pic:blipFill>
                    <a:blip r:embed="rId11"/>
                    <a:stretch>
                      <a:fillRect/>
                    </a:stretch>
                  </pic:blipFill>
                  <pic:spPr>
                    <a:xfrm>
                      <a:off x="0" y="0"/>
                      <a:ext cx="5943600" cy="3768725"/>
                    </a:xfrm>
                    <a:prstGeom prst="rect">
                      <a:avLst/>
                    </a:prstGeom>
                  </pic:spPr>
                </pic:pic>
              </a:graphicData>
            </a:graphic>
          </wp:inline>
        </w:drawing>
      </w:r>
    </w:p>
    <w:p w14:paraId="0C8BE914" w14:textId="77777777" w:rsidR="000152B0" w:rsidRDefault="000152B0" w:rsidP="000152B0">
      <w:pPr>
        <w:spacing w:line="480" w:lineRule="auto"/>
        <w:jc w:val="center"/>
        <w:rPr>
          <w:b/>
          <w:bCs/>
        </w:rPr>
      </w:pPr>
      <w:r>
        <w:rPr>
          <w:b/>
          <w:bCs/>
        </w:rPr>
        <w:t xml:space="preserve">Figure: </w:t>
      </w:r>
      <w:r w:rsidRPr="006B1763">
        <w:rPr>
          <w:b/>
          <w:bCs/>
        </w:rPr>
        <w:t>Bivariate Analysis (e.g., PM2.5 vs TEMP)</w:t>
      </w:r>
    </w:p>
    <w:p w14:paraId="6E795AF6" w14:textId="77777777" w:rsidR="000152B0" w:rsidRPr="006B1763" w:rsidRDefault="000152B0" w:rsidP="000152B0">
      <w:pPr>
        <w:spacing w:line="480" w:lineRule="auto"/>
        <w:jc w:val="center"/>
      </w:pPr>
      <w:r>
        <w:t>(Source: Google-colab)</w:t>
      </w:r>
    </w:p>
    <w:p w14:paraId="40A38022" w14:textId="77777777" w:rsidR="000152B0" w:rsidRPr="006B1763" w:rsidRDefault="000152B0" w:rsidP="000152B0">
      <w:pPr>
        <w:numPr>
          <w:ilvl w:val="0"/>
          <w:numId w:val="2"/>
        </w:numPr>
        <w:spacing w:line="480" w:lineRule="auto"/>
        <w:jc w:val="left"/>
        <w:rPr>
          <w:rFonts w:ascii="Arial" w:eastAsia="Arial" w:hAnsi="Arial" w:cs="Arial"/>
          <w:sz w:val="22"/>
          <w:szCs w:val="22"/>
        </w:rPr>
      </w:pPr>
      <w:r>
        <w:rPr>
          <w:b/>
        </w:rPr>
        <w:t>Multivariate Analysis:</w:t>
      </w:r>
    </w:p>
    <w:p w14:paraId="5B77806D" w14:textId="77777777" w:rsidR="000152B0" w:rsidRDefault="000152B0" w:rsidP="000152B0">
      <w:pPr>
        <w:spacing w:line="480" w:lineRule="auto"/>
        <w:ind w:left="360"/>
        <w:jc w:val="center"/>
        <w:rPr>
          <w:rFonts w:ascii="Arial" w:eastAsia="Arial" w:hAnsi="Arial" w:cs="Arial"/>
          <w:sz w:val="22"/>
          <w:szCs w:val="22"/>
        </w:rPr>
      </w:pPr>
      <w:r w:rsidRPr="006B1763">
        <w:rPr>
          <w:rFonts w:ascii="Arial" w:eastAsia="Arial" w:hAnsi="Arial" w:cs="Arial"/>
          <w:noProof/>
          <w:sz w:val="22"/>
          <w:szCs w:val="22"/>
        </w:rPr>
        <w:lastRenderedPageBreak/>
        <w:drawing>
          <wp:inline distT="0" distB="0" distL="0" distR="0" wp14:anchorId="6C890A6C" wp14:editId="6061CFF0">
            <wp:extent cx="5943600" cy="4385310"/>
            <wp:effectExtent l="0" t="0" r="0" b="0"/>
            <wp:docPr id="5667390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6739013" name=""/>
                    <pic:cNvPicPr/>
                  </pic:nvPicPr>
                  <pic:blipFill>
                    <a:blip r:embed="rId12"/>
                    <a:stretch>
                      <a:fillRect/>
                    </a:stretch>
                  </pic:blipFill>
                  <pic:spPr>
                    <a:xfrm>
                      <a:off x="0" y="0"/>
                      <a:ext cx="5943600" cy="4385310"/>
                    </a:xfrm>
                    <a:prstGeom prst="rect">
                      <a:avLst/>
                    </a:prstGeom>
                  </pic:spPr>
                </pic:pic>
              </a:graphicData>
            </a:graphic>
          </wp:inline>
        </w:drawing>
      </w:r>
    </w:p>
    <w:p w14:paraId="1286BAE7" w14:textId="77777777" w:rsidR="000152B0" w:rsidRPr="006B1763" w:rsidRDefault="000152B0" w:rsidP="000152B0">
      <w:pPr>
        <w:spacing w:line="480" w:lineRule="auto"/>
        <w:ind w:left="360"/>
        <w:jc w:val="center"/>
        <w:rPr>
          <w:rFonts w:eastAsia="Arial"/>
          <w:b/>
          <w:bCs/>
        </w:rPr>
      </w:pPr>
      <w:r w:rsidRPr="006B1763">
        <w:rPr>
          <w:rFonts w:eastAsia="Arial"/>
          <w:b/>
          <w:bCs/>
        </w:rPr>
        <w:t>Figure: Multivariate Analysis (e.g., Correlation Heatmap)</w:t>
      </w:r>
    </w:p>
    <w:p w14:paraId="55BCF992" w14:textId="77777777" w:rsidR="000152B0" w:rsidRPr="006B1763" w:rsidRDefault="000152B0" w:rsidP="000152B0">
      <w:pPr>
        <w:spacing w:line="480" w:lineRule="auto"/>
        <w:ind w:left="360"/>
        <w:jc w:val="center"/>
        <w:rPr>
          <w:rFonts w:ascii="Arial" w:eastAsia="Arial" w:hAnsi="Arial" w:cs="Arial"/>
          <w:b/>
          <w:bCs/>
          <w:sz w:val="22"/>
          <w:szCs w:val="22"/>
        </w:rPr>
      </w:pPr>
      <w:r>
        <w:t>(Source: Google-colab)</w:t>
      </w:r>
    </w:p>
    <w:p w14:paraId="4DBF4515" w14:textId="77777777" w:rsidR="000152B0" w:rsidRDefault="000152B0" w:rsidP="000152B0">
      <w:pPr>
        <w:numPr>
          <w:ilvl w:val="1"/>
          <w:numId w:val="2"/>
        </w:numPr>
        <w:spacing w:line="480" w:lineRule="auto"/>
        <w:jc w:val="left"/>
        <w:rPr>
          <w:rFonts w:ascii="Arial" w:eastAsia="Arial" w:hAnsi="Arial" w:cs="Arial"/>
          <w:sz w:val="22"/>
          <w:szCs w:val="22"/>
        </w:rPr>
      </w:pPr>
      <w:r>
        <w:t xml:space="preserve">Heatmaps revealed strong correlations among pollutants and meteorological variables. For example, wind speed had a negative correlation with PM2.5, suggesting pollutant dispersion through air movement </w:t>
      </w:r>
      <w:r w:rsidRPr="00A96D71">
        <w:t>(Lu et al., 2020)</w:t>
      </w:r>
      <w:r>
        <w:t>.</w:t>
      </w:r>
    </w:p>
    <w:p w14:paraId="3DCA17D0" w14:textId="77777777" w:rsidR="000152B0" w:rsidRDefault="000152B0" w:rsidP="000152B0">
      <w:pPr>
        <w:numPr>
          <w:ilvl w:val="1"/>
          <w:numId w:val="2"/>
        </w:numPr>
        <w:spacing w:line="480" w:lineRule="auto"/>
        <w:jc w:val="left"/>
        <w:rPr>
          <w:rFonts w:ascii="Arial" w:eastAsia="Arial" w:hAnsi="Arial" w:cs="Arial"/>
          <w:sz w:val="22"/>
          <w:szCs w:val="22"/>
        </w:rPr>
      </w:pPr>
      <w:r>
        <w:t>Time-series line plots across different stations displayed daily and seasonal patterns. Urban and industrial stations had higher pollution peaks during rush hours and winter.</w:t>
      </w:r>
    </w:p>
    <w:p w14:paraId="0D005098" w14:textId="77777777" w:rsidR="000152B0" w:rsidRDefault="000152B0" w:rsidP="000152B0">
      <w:pPr>
        <w:numPr>
          <w:ilvl w:val="0"/>
          <w:numId w:val="2"/>
        </w:numPr>
        <w:spacing w:line="480" w:lineRule="auto"/>
        <w:jc w:val="left"/>
        <w:rPr>
          <w:rFonts w:ascii="Arial" w:eastAsia="Arial" w:hAnsi="Arial" w:cs="Arial"/>
          <w:sz w:val="22"/>
          <w:szCs w:val="22"/>
        </w:rPr>
      </w:pPr>
      <w:r>
        <w:rPr>
          <w:b/>
        </w:rPr>
        <w:t>Spatial and Temporal Analysis:</w:t>
      </w:r>
    </w:p>
    <w:p w14:paraId="60209C60" w14:textId="77777777" w:rsidR="000152B0" w:rsidRDefault="000152B0" w:rsidP="000152B0">
      <w:pPr>
        <w:numPr>
          <w:ilvl w:val="1"/>
          <w:numId w:val="2"/>
        </w:numPr>
        <w:spacing w:line="480" w:lineRule="auto"/>
        <w:jc w:val="left"/>
        <w:rPr>
          <w:rFonts w:ascii="Arial" w:eastAsia="Arial" w:hAnsi="Arial" w:cs="Arial"/>
          <w:sz w:val="22"/>
          <w:szCs w:val="22"/>
        </w:rPr>
      </w:pPr>
      <w:r>
        <w:t>Pollution levels varied significantly across locations. Aotizhongxin (industrial site) consistently recorded the highest pollutant concentrations.</w:t>
      </w:r>
    </w:p>
    <w:p w14:paraId="5E1C01D0" w14:textId="77777777" w:rsidR="000152B0" w:rsidRPr="006B1763" w:rsidRDefault="000152B0" w:rsidP="000152B0">
      <w:pPr>
        <w:numPr>
          <w:ilvl w:val="1"/>
          <w:numId w:val="2"/>
        </w:numPr>
        <w:spacing w:after="240" w:line="480" w:lineRule="auto"/>
        <w:jc w:val="left"/>
        <w:rPr>
          <w:rFonts w:ascii="Arial" w:eastAsia="Arial" w:hAnsi="Arial" w:cs="Arial"/>
          <w:sz w:val="22"/>
          <w:szCs w:val="22"/>
        </w:rPr>
      </w:pPr>
      <w:r>
        <w:lastRenderedPageBreak/>
        <w:t>Temporal plots revealed seasonal trends: winter months showed increased levels of PM and NO2 due to heating and stagnant air.</w:t>
      </w:r>
    </w:p>
    <w:p w14:paraId="737E7AD3" w14:textId="77777777" w:rsidR="000152B0" w:rsidRDefault="000152B0" w:rsidP="000152B0">
      <w:pPr>
        <w:spacing w:after="240" w:line="480" w:lineRule="auto"/>
        <w:jc w:val="center"/>
        <w:rPr>
          <w:rFonts w:ascii="Arial" w:eastAsia="Arial" w:hAnsi="Arial" w:cs="Arial"/>
          <w:sz w:val="22"/>
          <w:szCs w:val="22"/>
        </w:rPr>
      </w:pPr>
      <w:r w:rsidRPr="006B1763">
        <w:rPr>
          <w:rFonts w:ascii="Arial" w:eastAsia="Arial" w:hAnsi="Arial" w:cs="Arial"/>
          <w:noProof/>
          <w:sz w:val="22"/>
          <w:szCs w:val="22"/>
        </w:rPr>
        <w:drawing>
          <wp:inline distT="0" distB="0" distL="0" distR="0" wp14:anchorId="23730A06" wp14:editId="0F5447DF">
            <wp:extent cx="5943600" cy="2426970"/>
            <wp:effectExtent l="0" t="0" r="0" b="0"/>
            <wp:docPr id="5871392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7139214" name=""/>
                    <pic:cNvPicPr/>
                  </pic:nvPicPr>
                  <pic:blipFill>
                    <a:blip r:embed="rId13"/>
                    <a:stretch>
                      <a:fillRect/>
                    </a:stretch>
                  </pic:blipFill>
                  <pic:spPr>
                    <a:xfrm>
                      <a:off x="0" y="0"/>
                      <a:ext cx="5943600" cy="2426970"/>
                    </a:xfrm>
                    <a:prstGeom prst="rect">
                      <a:avLst/>
                    </a:prstGeom>
                  </pic:spPr>
                </pic:pic>
              </a:graphicData>
            </a:graphic>
          </wp:inline>
        </w:drawing>
      </w:r>
    </w:p>
    <w:p w14:paraId="563AF0EE" w14:textId="77777777" w:rsidR="000152B0" w:rsidRDefault="000152B0" w:rsidP="000152B0">
      <w:pPr>
        <w:spacing w:after="240" w:line="480" w:lineRule="auto"/>
        <w:jc w:val="center"/>
        <w:rPr>
          <w:rFonts w:eastAsia="Arial"/>
          <w:b/>
          <w:bCs/>
        </w:rPr>
      </w:pPr>
      <w:r w:rsidRPr="006B1763">
        <w:rPr>
          <w:rFonts w:eastAsia="Arial"/>
          <w:b/>
          <w:bCs/>
        </w:rPr>
        <w:t>Figure:</w:t>
      </w:r>
      <w:r>
        <w:rPr>
          <w:rFonts w:eastAsia="Arial"/>
          <w:b/>
          <w:bCs/>
        </w:rPr>
        <w:t xml:space="preserve"> </w:t>
      </w:r>
      <w:r w:rsidRPr="006B1763">
        <w:rPr>
          <w:rFonts w:eastAsia="Arial"/>
          <w:b/>
          <w:bCs/>
        </w:rPr>
        <w:t>Time Series: PM2.5 Trend Over Time (All Stations)</w:t>
      </w:r>
    </w:p>
    <w:p w14:paraId="2E39B31A" w14:textId="77777777" w:rsidR="000152B0" w:rsidRPr="006B1763" w:rsidRDefault="000152B0" w:rsidP="000152B0">
      <w:pPr>
        <w:spacing w:after="240" w:line="480" w:lineRule="auto"/>
        <w:jc w:val="center"/>
        <w:rPr>
          <w:rFonts w:eastAsia="Arial"/>
          <w:b/>
          <w:bCs/>
        </w:rPr>
      </w:pPr>
      <w:r>
        <w:t>(Source: Google-colab)</w:t>
      </w:r>
    </w:p>
    <w:p w14:paraId="7698C1B6" w14:textId="77777777" w:rsidR="000152B0" w:rsidRDefault="000152B0" w:rsidP="000152B0">
      <w:pPr>
        <w:spacing w:before="240" w:after="240" w:line="480" w:lineRule="auto"/>
        <w:jc w:val="left"/>
      </w:pPr>
      <w:r>
        <w:t>These visualizations and statistical analyses provided essential insight into how pollutants vary by station, time, and environmental conditions.</w:t>
      </w:r>
    </w:p>
    <w:p w14:paraId="5D4C5814" w14:textId="77777777" w:rsidR="000152B0" w:rsidRDefault="000152B0" w:rsidP="000152B0">
      <w:pPr>
        <w:spacing w:before="240" w:after="240" w:line="480" w:lineRule="auto"/>
        <w:jc w:val="left"/>
      </w:pPr>
      <w:r>
        <w:t>That simple data profiling done during the EDA stage has revealed trends, patterns and outliers in Beijing’s pollution data. This was achieved by cleaning the data and transforming it in a way that would provide a good base on which to build the models. This understanding of the effects of location and of weather on air quality provides useful orientation for the next steps in modeling in the next phase.</w:t>
      </w:r>
    </w:p>
    <w:p w14:paraId="40696F33" w14:textId="77777777" w:rsidR="00D51276" w:rsidRDefault="00D51276"/>
    <w:sectPr w:rsidR="00D512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Mono">
    <w:charset w:val="00"/>
    <w:family w:val="modern"/>
    <w:pitch w:val="fixed"/>
    <w:sig w:usb0="E00002FF" w:usb1="1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B2B5BA5"/>
    <w:multiLevelType w:val="multilevel"/>
    <w:tmpl w:val="39E0BD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0E45704"/>
    <w:multiLevelType w:val="multilevel"/>
    <w:tmpl w:val="F1D65B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EEE7754"/>
    <w:multiLevelType w:val="multilevel"/>
    <w:tmpl w:val="37A4E6E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7F663D2F"/>
    <w:multiLevelType w:val="multilevel"/>
    <w:tmpl w:val="F984D3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777454762">
    <w:abstractNumId w:val="1"/>
  </w:num>
  <w:num w:numId="2" w16cid:durableId="1186095919">
    <w:abstractNumId w:val="2"/>
  </w:num>
  <w:num w:numId="3" w16cid:durableId="934551747">
    <w:abstractNumId w:val="0"/>
  </w:num>
  <w:num w:numId="4" w16cid:durableId="17810985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52B0"/>
    <w:rsid w:val="000152B0"/>
    <w:rsid w:val="000453B8"/>
    <w:rsid w:val="000919E9"/>
    <w:rsid w:val="000B075D"/>
    <w:rsid w:val="00112FCF"/>
    <w:rsid w:val="00117F8E"/>
    <w:rsid w:val="00152D61"/>
    <w:rsid w:val="001F17B0"/>
    <w:rsid w:val="002371C5"/>
    <w:rsid w:val="00267FD5"/>
    <w:rsid w:val="002843E7"/>
    <w:rsid w:val="002E00D0"/>
    <w:rsid w:val="00307985"/>
    <w:rsid w:val="00307E9B"/>
    <w:rsid w:val="00336264"/>
    <w:rsid w:val="00342D82"/>
    <w:rsid w:val="00376B88"/>
    <w:rsid w:val="003B3B03"/>
    <w:rsid w:val="003B4E87"/>
    <w:rsid w:val="003E6DBC"/>
    <w:rsid w:val="0040450E"/>
    <w:rsid w:val="00437141"/>
    <w:rsid w:val="00445C60"/>
    <w:rsid w:val="004727CD"/>
    <w:rsid w:val="004B7A05"/>
    <w:rsid w:val="004E379F"/>
    <w:rsid w:val="00525893"/>
    <w:rsid w:val="00536A7E"/>
    <w:rsid w:val="00570AE8"/>
    <w:rsid w:val="005940EF"/>
    <w:rsid w:val="005C436A"/>
    <w:rsid w:val="005E1547"/>
    <w:rsid w:val="0062689F"/>
    <w:rsid w:val="0067447D"/>
    <w:rsid w:val="00676F97"/>
    <w:rsid w:val="006809CF"/>
    <w:rsid w:val="006B6386"/>
    <w:rsid w:val="00712AFB"/>
    <w:rsid w:val="007229B6"/>
    <w:rsid w:val="00722F24"/>
    <w:rsid w:val="00771FAD"/>
    <w:rsid w:val="0079597C"/>
    <w:rsid w:val="007B01C9"/>
    <w:rsid w:val="007F7349"/>
    <w:rsid w:val="00842E06"/>
    <w:rsid w:val="00850065"/>
    <w:rsid w:val="008948E1"/>
    <w:rsid w:val="008D785B"/>
    <w:rsid w:val="0091341A"/>
    <w:rsid w:val="00920ADD"/>
    <w:rsid w:val="0097091B"/>
    <w:rsid w:val="009D2900"/>
    <w:rsid w:val="009D4D8E"/>
    <w:rsid w:val="009E40B5"/>
    <w:rsid w:val="009F2429"/>
    <w:rsid w:val="00A66DF1"/>
    <w:rsid w:val="00A75CCD"/>
    <w:rsid w:val="00AB3EC7"/>
    <w:rsid w:val="00AB4676"/>
    <w:rsid w:val="00AC13BA"/>
    <w:rsid w:val="00B072FB"/>
    <w:rsid w:val="00B2526F"/>
    <w:rsid w:val="00B764EF"/>
    <w:rsid w:val="00BD2D35"/>
    <w:rsid w:val="00C045B3"/>
    <w:rsid w:val="00C04DA3"/>
    <w:rsid w:val="00C35718"/>
    <w:rsid w:val="00C42A0C"/>
    <w:rsid w:val="00C55983"/>
    <w:rsid w:val="00C562E5"/>
    <w:rsid w:val="00CB69ED"/>
    <w:rsid w:val="00D04FA8"/>
    <w:rsid w:val="00D37D3E"/>
    <w:rsid w:val="00D51276"/>
    <w:rsid w:val="00D626BD"/>
    <w:rsid w:val="00D95D84"/>
    <w:rsid w:val="00DB599D"/>
    <w:rsid w:val="00E0722C"/>
    <w:rsid w:val="00E72314"/>
    <w:rsid w:val="00EE0F5E"/>
    <w:rsid w:val="00F33260"/>
    <w:rsid w:val="00F4680F"/>
    <w:rsid w:val="00F47E32"/>
    <w:rsid w:val="00F81D77"/>
    <w:rsid w:val="00FC61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ED467A"/>
  <w15:chartTrackingRefBased/>
  <w15:docId w15:val="{8C48EF15-2387-435F-9AE4-93533CF0EF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52B0"/>
    <w:pPr>
      <w:spacing w:after="0" w:line="360" w:lineRule="auto"/>
      <w:jc w:val="both"/>
    </w:pPr>
    <w:rPr>
      <w:rFonts w:ascii="Times New Roman" w:eastAsia="Times New Roman" w:hAnsi="Times New Roman" w:cs="Times New Roman"/>
      <w:kern w:val="0"/>
      <w:lang w:val="en" w:eastAsia="en-IN"/>
      <w14:ligatures w14:val="none"/>
    </w:rPr>
  </w:style>
  <w:style w:type="paragraph" w:styleId="Heading1">
    <w:name w:val="heading 1"/>
    <w:basedOn w:val="Normal"/>
    <w:next w:val="Normal"/>
    <w:link w:val="Heading1Char"/>
    <w:uiPriority w:val="9"/>
    <w:qFormat/>
    <w:rsid w:val="000152B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152B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152B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152B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152B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152B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152B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152B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152B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52B0"/>
    <w:rPr>
      <w:rFonts w:asciiTheme="majorHAnsi" w:eastAsiaTheme="majorEastAsia" w:hAnsiTheme="majorHAnsi" w:cstheme="majorBidi"/>
      <w:noProof/>
      <w:color w:val="2F5496" w:themeColor="accent1" w:themeShade="BF"/>
      <w:sz w:val="40"/>
      <w:szCs w:val="40"/>
      <w:lang w:val="en-GB"/>
    </w:rPr>
  </w:style>
  <w:style w:type="character" w:customStyle="1" w:styleId="Heading2Char">
    <w:name w:val="Heading 2 Char"/>
    <w:basedOn w:val="DefaultParagraphFont"/>
    <w:link w:val="Heading2"/>
    <w:uiPriority w:val="9"/>
    <w:semiHidden/>
    <w:rsid w:val="000152B0"/>
    <w:rPr>
      <w:rFonts w:asciiTheme="majorHAnsi" w:eastAsiaTheme="majorEastAsia" w:hAnsiTheme="majorHAnsi" w:cstheme="majorBidi"/>
      <w:noProof/>
      <w:color w:val="2F5496" w:themeColor="accent1" w:themeShade="BF"/>
      <w:sz w:val="32"/>
      <w:szCs w:val="32"/>
      <w:lang w:val="en-GB"/>
    </w:rPr>
  </w:style>
  <w:style w:type="character" w:customStyle="1" w:styleId="Heading3Char">
    <w:name w:val="Heading 3 Char"/>
    <w:basedOn w:val="DefaultParagraphFont"/>
    <w:link w:val="Heading3"/>
    <w:uiPriority w:val="9"/>
    <w:semiHidden/>
    <w:rsid w:val="000152B0"/>
    <w:rPr>
      <w:rFonts w:eastAsiaTheme="majorEastAsia" w:cstheme="majorBidi"/>
      <w:noProof/>
      <w:color w:val="2F5496" w:themeColor="accent1" w:themeShade="BF"/>
      <w:sz w:val="28"/>
      <w:szCs w:val="28"/>
      <w:lang w:val="en-GB"/>
    </w:rPr>
  </w:style>
  <w:style w:type="character" w:customStyle="1" w:styleId="Heading4Char">
    <w:name w:val="Heading 4 Char"/>
    <w:basedOn w:val="DefaultParagraphFont"/>
    <w:link w:val="Heading4"/>
    <w:uiPriority w:val="9"/>
    <w:semiHidden/>
    <w:rsid w:val="000152B0"/>
    <w:rPr>
      <w:rFonts w:eastAsiaTheme="majorEastAsia" w:cstheme="majorBidi"/>
      <w:i/>
      <w:iCs/>
      <w:noProof/>
      <w:color w:val="2F5496" w:themeColor="accent1" w:themeShade="BF"/>
      <w:lang w:val="en-GB"/>
    </w:rPr>
  </w:style>
  <w:style w:type="character" w:customStyle="1" w:styleId="Heading5Char">
    <w:name w:val="Heading 5 Char"/>
    <w:basedOn w:val="DefaultParagraphFont"/>
    <w:link w:val="Heading5"/>
    <w:uiPriority w:val="9"/>
    <w:semiHidden/>
    <w:rsid w:val="000152B0"/>
    <w:rPr>
      <w:rFonts w:eastAsiaTheme="majorEastAsia" w:cstheme="majorBidi"/>
      <w:noProof/>
      <w:color w:val="2F5496" w:themeColor="accent1" w:themeShade="BF"/>
      <w:lang w:val="en-GB"/>
    </w:rPr>
  </w:style>
  <w:style w:type="character" w:customStyle="1" w:styleId="Heading6Char">
    <w:name w:val="Heading 6 Char"/>
    <w:basedOn w:val="DefaultParagraphFont"/>
    <w:link w:val="Heading6"/>
    <w:uiPriority w:val="9"/>
    <w:semiHidden/>
    <w:rsid w:val="000152B0"/>
    <w:rPr>
      <w:rFonts w:eastAsiaTheme="majorEastAsia" w:cstheme="majorBidi"/>
      <w:i/>
      <w:iCs/>
      <w:noProof/>
      <w:color w:val="595959" w:themeColor="text1" w:themeTint="A6"/>
      <w:lang w:val="en-GB"/>
    </w:rPr>
  </w:style>
  <w:style w:type="character" w:customStyle="1" w:styleId="Heading7Char">
    <w:name w:val="Heading 7 Char"/>
    <w:basedOn w:val="DefaultParagraphFont"/>
    <w:link w:val="Heading7"/>
    <w:uiPriority w:val="9"/>
    <w:semiHidden/>
    <w:rsid w:val="000152B0"/>
    <w:rPr>
      <w:rFonts w:eastAsiaTheme="majorEastAsia" w:cstheme="majorBidi"/>
      <w:noProof/>
      <w:color w:val="595959" w:themeColor="text1" w:themeTint="A6"/>
      <w:lang w:val="en-GB"/>
    </w:rPr>
  </w:style>
  <w:style w:type="character" w:customStyle="1" w:styleId="Heading8Char">
    <w:name w:val="Heading 8 Char"/>
    <w:basedOn w:val="DefaultParagraphFont"/>
    <w:link w:val="Heading8"/>
    <w:uiPriority w:val="9"/>
    <w:semiHidden/>
    <w:rsid w:val="000152B0"/>
    <w:rPr>
      <w:rFonts w:eastAsiaTheme="majorEastAsia" w:cstheme="majorBidi"/>
      <w:i/>
      <w:iCs/>
      <w:noProof/>
      <w:color w:val="272727" w:themeColor="text1" w:themeTint="D8"/>
      <w:lang w:val="en-GB"/>
    </w:rPr>
  </w:style>
  <w:style w:type="character" w:customStyle="1" w:styleId="Heading9Char">
    <w:name w:val="Heading 9 Char"/>
    <w:basedOn w:val="DefaultParagraphFont"/>
    <w:link w:val="Heading9"/>
    <w:uiPriority w:val="9"/>
    <w:semiHidden/>
    <w:rsid w:val="000152B0"/>
    <w:rPr>
      <w:rFonts w:eastAsiaTheme="majorEastAsia" w:cstheme="majorBidi"/>
      <w:noProof/>
      <w:color w:val="272727" w:themeColor="text1" w:themeTint="D8"/>
      <w:lang w:val="en-GB"/>
    </w:rPr>
  </w:style>
  <w:style w:type="paragraph" w:styleId="Title">
    <w:name w:val="Title"/>
    <w:basedOn w:val="Normal"/>
    <w:next w:val="Normal"/>
    <w:link w:val="TitleChar"/>
    <w:uiPriority w:val="10"/>
    <w:qFormat/>
    <w:rsid w:val="000152B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52B0"/>
    <w:rPr>
      <w:rFonts w:asciiTheme="majorHAnsi" w:eastAsiaTheme="majorEastAsia" w:hAnsiTheme="majorHAnsi" w:cstheme="majorBidi"/>
      <w:noProof/>
      <w:spacing w:val="-10"/>
      <w:kern w:val="28"/>
      <w:sz w:val="56"/>
      <w:szCs w:val="56"/>
      <w:lang w:val="en-GB"/>
    </w:rPr>
  </w:style>
  <w:style w:type="paragraph" w:styleId="Subtitle">
    <w:name w:val="Subtitle"/>
    <w:basedOn w:val="Normal"/>
    <w:next w:val="Normal"/>
    <w:link w:val="SubtitleChar"/>
    <w:uiPriority w:val="11"/>
    <w:qFormat/>
    <w:rsid w:val="000152B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152B0"/>
    <w:rPr>
      <w:rFonts w:eastAsiaTheme="majorEastAsia" w:cstheme="majorBidi"/>
      <w:noProof/>
      <w:color w:val="595959" w:themeColor="text1" w:themeTint="A6"/>
      <w:spacing w:val="15"/>
      <w:sz w:val="28"/>
      <w:szCs w:val="28"/>
      <w:lang w:val="en-GB"/>
    </w:rPr>
  </w:style>
  <w:style w:type="paragraph" w:styleId="Quote">
    <w:name w:val="Quote"/>
    <w:basedOn w:val="Normal"/>
    <w:next w:val="Normal"/>
    <w:link w:val="QuoteChar"/>
    <w:uiPriority w:val="29"/>
    <w:qFormat/>
    <w:rsid w:val="000152B0"/>
    <w:pPr>
      <w:spacing w:before="160"/>
      <w:jc w:val="center"/>
    </w:pPr>
    <w:rPr>
      <w:i/>
      <w:iCs/>
      <w:color w:val="404040" w:themeColor="text1" w:themeTint="BF"/>
    </w:rPr>
  </w:style>
  <w:style w:type="character" w:customStyle="1" w:styleId="QuoteChar">
    <w:name w:val="Quote Char"/>
    <w:basedOn w:val="DefaultParagraphFont"/>
    <w:link w:val="Quote"/>
    <w:uiPriority w:val="29"/>
    <w:rsid w:val="000152B0"/>
    <w:rPr>
      <w:i/>
      <w:iCs/>
      <w:noProof/>
      <w:color w:val="404040" w:themeColor="text1" w:themeTint="BF"/>
      <w:lang w:val="en-GB"/>
    </w:rPr>
  </w:style>
  <w:style w:type="paragraph" w:styleId="ListParagraph">
    <w:name w:val="List Paragraph"/>
    <w:basedOn w:val="Normal"/>
    <w:uiPriority w:val="34"/>
    <w:qFormat/>
    <w:rsid w:val="000152B0"/>
    <w:pPr>
      <w:ind w:left="720"/>
      <w:contextualSpacing/>
    </w:pPr>
  </w:style>
  <w:style w:type="character" w:styleId="IntenseEmphasis">
    <w:name w:val="Intense Emphasis"/>
    <w:basedOn w:val="DefaultParagraphFont"/>
    <w:uiPriority w:val="21"/>
    <w:qFormat/>
    <w:rsid w:val="000152B0"/>
    <w:rPr>
      <w:i/>
      <w:iCs/>
      <w:color w:val="2F5496" w:themeColor="accent1" w:themeShade="BF"/>
    </w:rPr>
  </w:style>
  <w:style w:type="paragraph" w:styleId="IntenseQuote">
    <w:name w:val="Intense Quote"/>
    <w:basedOn w:val="Normal"/>
    <w:next w:val="Normal"/>
    <w:link w:val="IntenseQuoteChar"/>
    <w:uiPriority w:val="30"/>
    <w:qFormat/>
    <w:rsid w:val="000152B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152B0"/>
    <w:rPr>
      <w:i/>
      <w:iCs/>
      <w:noProof/>
      <w:color w:val="2F5496" w:themeColor="accent1" w:themeShade="BF"/>
      <w:lang w:val="en-GB"/>
    </w:rPr>
  </w:style>
  <w:style w:type="character" w:styleId="IntenseReference">
    <w:name w:val="Intense Reference"/>
    <w:basedOn w:val="DefaultParagraphFont"/>
    <w:uiPriority w:val="32"/>
    <w:qFormat/>
    <w:rsid w:val="000152B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833</Words>
  <Characters>4752</Characters>
  <Application>Microsoft Office Word</Application>
  <DocSecurity>0</DocSecurity>
  <Lines>39</Lines>
  <Paragraphs>11</Paragraphs>
  <ScaleCrop>false</ScaleCrop>
  <Company/>
  <LinksUpToDate>false</LinksUpToDate>
  <CharactersWithSpaces>5574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prosanta pramanik</dc:creator>
  <cp:keywords/>
  <dc:description/>
  <cp:lastModifiedBy>prosanta pramanik</cp:lastModifiedBy>
  <cp:revision>1</cp:revision>
  <dcterms:created xsi:type="dcterms:W3CDTF">2025-05-07T18:53:00Z</dcterms:created>
  <dcterms:modified xsi:type="dcterms:W3CDTF">2025-05-07T18:53:00Z</dcterms:modified>
</cp:coreProperties>
</file>