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NOSINA SAMYELU</w:t>
      </w:r>
    </w:p>
    <w:p>
      <w:pPr>
        <w:jc w:val="center"/>
      </w:pPr>
      <w:r>
        <w:rPr>
          <w:b/>
          <w:sz w:val="19"/>
        </w:rPr>
        <w:t>INDUSTRIAL TRAINING  |  SKILL DEVELOPMENT  |  EDUCATION PROGRAMS  |  CSR &amp; GOVERNMENT PROJECTS</w:t>
      </w:r>
    </w:p>
    <w:p>
      <w:pPr>
        <w:spacing w:after="120"/>
        <w:jc w:val="center"/>
      </w:pPr>
      <w:r>
        <w:t>Hyderabad, India  |  +91 9959173183  |  samvipul12@gmail.com  |  linkedin.com/in/nosina-samyelu-8810B92A</w:t>
      </w:r>
    </w:p>
    <w:p>
      <w:pPr>
        <w:spacing w:before="140" w:after="60"/>
      </w:pPr>
      <w:r>
        <w:rPr>
          <w:b/>
          <w:color w:val="1F4E79"/>
          <w:sz w:val="22"/>
        </w:rPr>
        <w:t>PROFESSIONAL SUMMARY</w:t>
      </w:r>
    </w:p>
    <w:p>
      <w:r>
        <w:t>Training and program professional with extensive experience in skill development, education, workforce readiness, community development, livelihoods, agriculture-linked initiatives, CSR programs and government-supported projects. Experienced in mobilization, trainer coordination, training delivery, assessment, certification, placements, monitoring and reporting. Strong exposure to education, health-sector initiatives, agriculture, livelihood programs, women-focused programs and large-scale CSR projects. Experienced in working with learners, trainers, employers, government departments, corporates, NGOs, donors and community stakeholders.</w:t>
      </w:r>
    </w:p>
    <w:p>
      <w:pPr>
        <w:spacing w:before="140" w:after="60"/>
      </w:pPr>
      <w:r>
        <w:rPr>
          <w:b/>
          <w:color w:val="1F4E79"/>
          <w:sz w:val="22"/>
        </w:rPr>
        <w:t>CORE TRAINING &amp; PROFESSIONAL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Industrial &amp; Vocational Training Support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Skill Development &amp; Workforce Readiness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Training Program Planning &amp; Execution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Training Center Operations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Learner Mobilization &amp; Engagement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Trainer Coordination &amp; Recruitment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Training of Trainers (ToT)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Assessment, Certification &amp; Placement Support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Employability &amp; Career Readiness Programs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Employer &amp; Industry Engagement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Education Program Implementation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Government Project Implementation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CSR Program Implementation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Community Mobilization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Women Entrepreneurship &amp; Women-focused Programs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Livelihood &amp; Agriculture-linked Programs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Monitoring, Evaluation &amp; Reporting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Stakeholder Coordination</w:t>
            </w:r>
          </w:p>
        </w:tc>
      </w:tr>
      <w:tr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Team Mentoring &amp; Performance Management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• Documentation &amp; Compliance</w:t>
            </w:r>
          </w:p>
        </w:tc>
      </w:tr>
    </w:tbl>
    <w:p>
      <w:pPr>
        <w:spacing w:before="140" w:after="60"/>
      </w:pPr>
      <w:r>
        <w:rPr>
          <w:b/>
          <w:color w:val="1F4E79"/>
          <w:sz w:val="22"/>
        </w:rPr>
        <w:t>PROFESSIONAL EXPERIENCE</w:t>
      </w:r>
    </w:p>
    <w:p>
      <w:pPr>
        <w:spacing w:before="80"/>
      </w:pPr>
      <w:r>
        <w:rPr>
          <w:b/>
          <w:sz w:val="21"/>
        </w:rPr>
        <w:t>City Manager – Andhra Pradesh &amp; Telangana</w:t>
      </w:r>
      <w:r>
        <w:rPr>
          <w:i/>
        </w:rPr>
        <w:t xml:space="preserve">  |  MAGIC BUS INDIA FOUNDATION  |  Sep 2024 – Apr 2026</w:t>
      </w:r>
    </w:p>
    <w:p>
      <w:pPr>
        <w:pStyle w:val="ListBullet"/>
        <w:spacing w:after="30"/>
        <w:ind w:left="259" w:hanging="173"/>
      </w:pPr>
      <w:r>
        <w:t>Managed program implementation and center operations across Andhra Pradesh and Telangana with focus on training delivery, staffing, quality, compliance and program outcomes.</w:t>
      </w:r>
    </w:p>
    <w:p>
      <w:pPr>
        <w:pStyle w:val="ListBullet"/>
        <w:spacing w:after="30"/>
        <w:ind w:left="259" w:hanging="173"/>
      </w:pPr>
      <w:r>
        <w:t>Led and supported 80+ professionals involved in mobilization, training, placements, stakeholder engagement, reporting and performance management.</w:t>
      </w:r>
    </w:p>
    <w:p>
      <w:pPr>
        <w:pStyle w:val="ListBullet"/>
        <w:spacing w:after="30"/>
        <w:ind w:left="259" w:hanging="173"/>
      </w:pPr>
      <w:r>
        <w:t>Coordinated with employers, communities and institutional stakeholders to strengthen workforce development and placement outcomes.</w:t>
      </w:r>
    </w:p>
    <w:p>
      <w:pPr>
        <w:pStyle w:val="ListBullet"/>
        <w:spacing w:after="30"/>
        <w:ind w:left="259" w:hanging="173"/>
      </w:pPr>
      <w:r>
        <w:t>Mentored teams and supported performance improvement through structured reviews and implementation monitoring.</w:t>
      </w:r>
    </w:p>
    <w:p>
      <w:pPr>
        <w:spacing w:before="80"/>
      </w:pPr>
      <w:r>
        <w:rPr>
          <w:b/>
          <w:sz w:val="21"/>
        </w:rPr>
        <w:t>Manager – Center Operations &amp; Placements</w:t>
      </w:r>
      <w:r>
        <w:rPr>
          <w:i/>
        </w:rPr>
        <w:t xml:space="preserve">  |  TATA STRIVE  |  Sep 2022 – Mar 2024</w:t>
      </w:r>
    </w:p>
    <w:p>
      <w:pPr>
        <w:pStyle w:val="ListBullet"/>
        <w:spacing w:after="30"/>
        <w:ind w:left="259" w:hanging="173"/>
      </w:pPr>
      <w:r>
        <w:t>Managed end-to-end skill development programs covering mobilization, training, assessment, certification and placement.</w:t>
      </w:r>
    </w:p>
    <w:p>
      <w:pPr>
        <w:pStyle w:val="ListBullet"/>
        <w:spacing w:after="30"/>
        <w:ind w:left="259" w:hanging="173"/>
      </w:pPr>
      <w:r>
        <w:t>Coordinated training-center activities and supported effective delivery of learner-focused programs.</w:t>
      </w:r>
    </w:p>
    <w:p>
      <w:pPr>
        <w:pStyle w:val="ListBullet"/>
        <w:spacing w:after="30"/>
        <w:ind w:left="259" w:hanging="173"/>
      </w:pPr>
      <w:r>
        <w:t>Developed placement approaches based on employer requirements and workforce demand.</w:t>
      </w:r>
    </w:p>
    <w:p>
      <w:pPr>
        <w:pStyle w:val="ListBullet"/>
        <w:spacing w:after="30"/>
        <w:ind w:left="259" w:hanging="173"/>
      </w:pPr>
      <w:r>
        <w:t>Conducted operational audits and quality assessments across training centers.</w:t>
      </w:r>
    </w:p>
    <w:p>
      <w:pPr>
        <w:pStyle w:val="ListBullet"/>
        <w:spacing w:after="30"/>
        <w:ind w:left="259" w:hanging="173"/>
      </w:pPr>
      <w:r>
        <w:t>Coordinated trainers, vendors, employers and other stakeholders involved in program delivery.</w:t>
      </w:r>
    </w:p>
    <w:p>
      <w:pPr>
        <w:pStyle w:val="ListBullet"/>
        <w:spacing w:after="30"/>
        <w:ind w:left="259" w:hanging="173"/>
      </w:pPr>
      <w:r>
        <w:t>Built employer relationships to improve placement opportunities for trained candidates.</w:t>
      </w:r>
    </w:p>
    <w:p>
      <w:pPr>
        <w:spacing w:before="80"/>
      </w:pPr>
      <w:r>
        <w:rPr>
          <w:b/>
          <w:sz w:val="21"/>
        </w:rPr>
        <w:t>CSR &amp; Operations Manager</w:t>
      </w:r>
      <w:r>
        <w:rPr>
          <w:i/>
        </w:rPr>
        <w:t xml:space="preserve">  |  DESHPANDE FOUNDATION  |  Jun 2020 – Aug 2022</w:t>
      </w:r>
    </w:p>
    <w:p>
      <w:pPr>
        <w:pStyle w:val="ListBullet"/>
        <w:spacing w:after="30"/>
        <w:ind w:left="259" w:hanging="173"/>
      </w:pPr>
      <w:r>
        <w:t>Managed CSR and development programs across livelihoods, entrepreneurship, skill development, agriculture-linked and community transformation initiatives.</w:t>
      </w:r>
    </w:p>
    <w:p>
      <w:pPr>
        <w:pStyle w:val="ListBullet"/>
        <w:spacing w:after="30"/>
        <w:ind w:left="259" w:hanging="173"/>
      </w:pPr>
      <w:r>
        <w:t>Developed partnerships with corporate organizations, donors, government officials and institutional stakeholders.</w:t>
      </w:r>
    </w:p>
    <w:p>
      <w:pPr>
        <w:pStyle w:val="ListBullet"/>
        <w:spacing w:after="30"/>
        <w:ind w:left="259" w:hanging="173"/>
      </w:pPr>
      <w:r>
        <w:t>Prepared project proposals, grant applications, presentations, donor reports and impact documentation.</w:t>
      </w:r>
    </w:p>
    <w:p>
      <w:pPr>
        <w:pStyle w:val="ListBullet"/>
        <w:spacing w:after="30"/>
        <w:ind w:left="259" w:hanging="173"/>
      </w:pPr>
      <w:r>
        <w:t>Monitored program performance, budgets, outcomes and implementation milestones.</w:t>
      </w:r>
    </w:p>
    <w:p>
      <w:pPr>
        <w:spacing w:before="80"/>
      </w:pPr>
      <w:r>
        <w:rPr>
          <w:b/>
          <w:sz w:val="21"/>
        </w:rPr>
        <w:t>Deputy Manager – CSR Projects</w:t>
      </w:r>
      <w:r>
        <w:rPr>
          <w:i/>
        </w:rPr>
        <w:t xml:space="preserve">  |  TMI E2E ACADEMY  |  Aug 2019 – May 2020</w:t>
      </w:r>
    </w:p>
    <w:p>
      <w:pPr>
        <w:pStyle w:val="ListBullet"/>
        <w:spacing w:after="30"/>
        <w:ind w:left="259" w:hanging="173"/>
      </w:pPr>
      <w:r>
        <w:t>Managed government-sponsored and CSR-funded skill development projects.</w:t>
      </w:r>
    </w:p>
    <w:p>
      <w:pPr>
        <w:pStyle w:val="ListBullet"/>
        <w:spacing w:after="30"/>
        <w:ind w:left="259" w:hanging="173"/>
      </w:pPr>
      <w:r>
        <w:t>Coordinated training-center activities including mobilization, trainer recruitment, training delivery and placements.</w:t>
      </w:r>
    </w:p>
    <w:p>
      <w:pPr>
        <w:pStyle w:val="ListBullet"/>
        <w:spacing w:after="30"/>
        <w:ind w:left="259" w:hanging="173"/>
      </w:pPr>
      <w:r>
        <w:t>Worked with government departments, industry partners and local stakeholders for program implementation.</w:t>
      </w:r>
    </w:p>
    <w:p>
      <w:pPr>
        <w:pStyle w:val="ListBullet"/>
        <w:spacing w:after="30"/>
        <w:ind w:left="259" w:hanging="173"/>
      </w:pPr>
      <w:r>
        <w:t>Monitored project progress and ensured achievement of program KPIs.</w:t>
      </w:r>
    </w:p>
    <w:p>
      <w:pPr>
        <w:pStyle w:val="ListBullet"/>
        <w:spacing w:after="30"/>
        <w:ind w:left="259" w:hanging="173"/>
      </w:pPr>
      <w:r>
        <w:t>Prepared progress reports, impact reports and project documentation.</w:t>
      </w:r>
    </w:p>
    <w:p>
      <w:pPr>
        <w:spacing w:before="80"/>
      </w:pPr>
      <w:r>
        <w:rPr>
          <w:b/>
          <w:sz w:val="21"/>
        </w:rPr>
        <w:t>Assistant Manager – Projects &amp; CSR</w:t>
      </w:r>
      <w:r>
        <w:rPr>
          <w:i/>
        </w:rPr>
        <w:t xml:space="preserve">  |  IL&amp;FS SKILL DEVELOPMENT CORPORATION  |  Apr 2010 – May 2018</w:t>
      </w:r>
    </w:p>
    <w:p>
      <w:pPr>
        <w:pStyle w:val="ListBullet"/>
        <w:spacing w:after="30"/>
        <w:ind w:left="259" w:hanging="173"/>
      </w:pPr>
      <w:r>
        <w:t>Managed Government of India and CSR-funded skill development initiatives across multiple programs and locations.</w:t>
      </w:r>
    </w:p>
    <w:p>
      <w:pPr>
        <w:pStyle w:val="ListBullet"/>
        <w:spacing w:after="30"/>
        <w:ind w:left="259" w:hanging="173"/>
      </w:pPr>
      <w:r>
        <w:t>Coordinated mobilization, training, assessment, certification and placement activities.</w:t>
      </w:r>
    </w:p>
    <w:p>
      <w:pPr>
        <w:pStyle w:val="ListBullet"/>
        <w:spacing w:after="30"/>
        <w:ind w:left="259" w:hanging="173"/>
      </w:pPr>
      <w:r>
        <w:t>Supported Training of Trainers (ToT) and capacity-building initiatives.</w:t>
      </w:r>
    </w:p>
    <w:p>
      <w:pPr>
        <w:pStyle w:val="ListBullet"/>
        <w:spacing w:after="30"/>
        <w:ind w:left="259" w:hanging="173"/>
      </w:pPr>
      <w:r>
        <w:t>Coordinated with government departments, NSDC partners, training providers and employers.</w:t>
      </w:r>
    </w:p>
    <w:p>
      <w:pPr>
        <w:pStyle w:val="ListBullet"/>
        <w:spacing w:after="30"/>
        <w:ind w:left="259" w:hanging="173"/>
      </w:pPr>
      <w:r>
        <w:t>Conducted monitoring visits, quality reviews and impact assessments.</w:t>
      </w:r>
    </w:p>
    <w:p>
      <w:pPr>
        <w:pStyle w:val="ListBullet"/>
        <w:spacing w:after="30"/>
        <w:ind w:left="259" w:hanging="173"/>
      </w:pPr>
      <w:r>
        <w:t>Supported PMKVY, PMKK, Textile Sector Skill Programs, SC Corporation projects and livelihood initiatives.</w:t>
      </w:r>
    </w:p>
    <w:p>
      <w:pPr>
        <w:spacing w:before="140" w:after="60"/>
      </w:pPr>
      <w:r>
        <w:rPr>
          <w:b/>
          <w:color w:val="1F4E79"/>
          <w:sz w:val="22"/>
        </w:rPr>
        <w:t>EDUCATION &amp; QUALIFICATIONS</w:t>
      </w:r>
    </w:p>
    <w:p>
      <w:pPr>
        <w:pStyle w:val="ListBullet"/>
        <w:spacing w:after="30"/>
        <w:ind w:left="259" w:hanging="173"/>
      </w:pPr>
      <w:r>
        <w:t>Bachelor of Arts (B.A.) – Sri Krishnadevaraya University</w:t>
      </w:r>
    </w:p>
    <w:p>
      <w:pPr>
        <w:pStyle w:val="ListBullet"/>
        <w:spacing w:after="30"/>
        <w:ind w:left="259" w:hanging="173"/>
      </w:pPr>
      <w:r>
        <w:t>Diploma in Textile Engineering – IIHM, Chennai</w:t>
      </w:r>
    </w:p>
    <w:p>
      <w:pPr>
        <w:spacing w:before="140" w:after="60"/>
      </w:pPr>
      <w:r>
        <w:rPr>
          <w:b/>
          <w:color w:val="1F4E79"/>
          <w:sz w:val="22"/>
        </w:rPr>
        <w:t>PROJECT &amp; PROGRAM EXPOSURE</w:t>
      </w:r>
    </w:p>
    <w:p>
      <w:pPr>
        <w:spacing w:after="40"/>
      </w:pPr>
      <w:r>
        <w:rPr>
          <w:b/>
        </w:rPr>
        <w:t xml:space="preserve">Education &amp; Skill Development Programs: </w:t>
      </w:r>
      <w:r>
        <w:t>Education, skill development, workforce readiness, vocational training, learner mobilization, assessment, certification and placements.</w:t>
      </w:r>
    </w:p>
    <w:p>
      <w:pPr>
        <w:spacing w:after="40"/>
      </w:pPr>
      <w:r>
        <w:rPr>
          <w:b/>
        </w:rPr>
        <w:t xml:space="preserve">Government-Supported Programs: </w:t>
      </w:r>
      <w:r>
        <w:t>Training delivery, center operations, mobilization, compliance, monitoring, reporting and coordination with government departments.</w:t>
      </w:r>
    </w:p>
    <w:p>
      <w:pPr>
        <w:spacing w:after="40"/>
      </w:pPr>
      <w:r>
        <w:rPr>
          <w:b/>
        </w:rPr>
        <w:t xml:space="preserve">CSR &amp; Corporate Programs: </w:t>
      </w:r>
      <w:r>
        <w:t>Large-scale CSR implementation, corporate partnerships, donor engagement, proposal development and impact reporting.</w:t>
      </w:r>
    </w:p>
    <w:p>
      <w:pPr>
        <w:spacing w:after="40"/>
      </w:pPr>
      <w:r>
        <w:rPr>
          <w:b/>
        </w:rPr>
        <w:t xml:space="preserve">Agriculture &amp; Livelihood Programs: </w:t>
      </w:r>
      <w:r>
        <w:t>Agriculture-linked, livelihood and rural/community development initiatives supporting employability, income opportunities and community outcomes.</w:t>
      </w:r>
    </w:p>
    <w:p>
      <w:pPr>
        <w:spacing w:after="40"/>
      </w:pPr>
      <w:r>
        <w:rPr>
          <w:b/>
        </w:rPr>
        <w:t xml:space="preserve">Women-focused Programs: </w:t>
      </w:r>
      <w:r>
        <w:t>Women-focused initiatives including entrepreneurship, community engagement and development-oriented programs.</w:t>
      </w:r>
    </w:p>
    <w:p>
      <w:pPr>
        <w:spacing w:after="40"/>
      </w:pPr>
      <w:r>
        <w:rPr>
          <w:b/>
        </w:rPr>
        <w:t xml:space="preserve">Health &amp; Community Programs: </w:t>
      </w:r>
      <w:r>
        <w:t>Community-oriented initiatives involving health-sector and social-development activities with institutions and multiple stakeholders.</w:t>
      </w:r>
    </w:p>
    <w:p>
      <w:pPr>
        <w:spacing w:after="40"/>
      </w:pPr>
      <w:r>
        <w:rPr>
          <w:b/>
        </w:rPr>
        <w:t xml:space="preserve">International Training-Center Exposure: </w:t>
      </w:r>
      <w:r>
        <w:t>Supported establishment and program operations of training centers in Nigeria and Malawi.</w:t>
      </w:r>
    </w:p>
    <w:p>
      <w:pPr>
        <w:spacing w:before="140" w:after="60"/>
      </w:pPr>
      <w:r>
        <w:rPr>
          <w:b/>
          <w:color w:val="1F4E79"/>
          <w:sz w:val="22"/>
        </w:rPr>
        <w:t>SELECTED CAREER HIGHLIGHTS</w:t>
      </w:r>
    </w:p>
    <w:p>
      <w:pPr>
        <w:pStyle w:val="ListBullet"/>
        <w:spacing w:after="30"/>
        <w:ind w:left="259" w:hanging="173"/>
      </w:pPr>
      <w:r>
        <w:t>Led and supported teams of 80+ professionals across program implementation, mobilization, training, placements and stakeholder engagement.</w:t>
      </w:r>
    </w:p>
    <w:p>
      <w:pPr>
        <w:pStyle w:val="ListBullet"/>
        <w:spacing w:after="30"/>
        <w:ind w:left="259" w:hanging="173"/>
      </w:pPr>
      <w:r>
        <w:t>Supported programs reaching 12,000+ beneficiaries across education, skill development, livelihoods, agriculture-linked and community-focused initiatives.</w:t>
      </w:r>
    </w:p>
    <w:p>
      <w:pPr>
        <w:pStyle w:val="ListBullet"/>
        <w:spacing w:after="30"/>
        <w:ind w:left="259" w:hanging="173"/>
      </w:pPr>
      <w:r>
        <w:t>Mobilized ₹2 Crores+ in CSR and institutional funding for education, agriculture and skill development initiatives.</w:t>
      </w:r>
    </w:p>
    <w:p>
      <w:pPr>
        <w:pStyle w:val="ListBullet"/>
        <w:spacing w:after="30"/>
        <w:ind w:left="259" w:hanging="173"/>
      </w:pPr>
      <w:r>
        <w:t>Generated ₹75 Lakhs in project funds and supported implementation of targeted skill development initiatives.</w:t>
      </w:r>
    </w:p>
    <w:p>
      <w:pPr>
        <w:pStyle w:val="ListBullet"/>
        <w:spacing w:after="30"/>
        <w:ind w:left="259" w:hanging="173"/>
      </w:pPr>
      <w:r>
        <w:t>Experience across government, CSR, education, skill development, livelihood, agriculture, women-focused and community development programs.</w:t>
      </w:r>
    </w:p>
    <w:p>
      <w:pPr>
        <w:pStyle w:val="ListBullet"/>
        <w:spacing w:after="30"/>
        <w:ind w:left="259" w:hanging="173"/>
      </w:pPr>
      <w:r>
        <w:t>Experience coordinating with government departments, corporates, employers, NGOs, training providers, donors and community stakeholders.</w:t>
      </w:r>
    </w:p>
    <w:p>
      <w:pPr>
        <w:spacing w:before="140" w:after="60"/>
      </w:pPr>
      <w:r>
        <w:rPr>
          <w:b/>
          <w:color w:val="1F4E79"/>
          <w:sz w:val="22"/>
        </w:rPr>
        <w:t>FUNCTIONAL EXPERTISE</w:t>
      </w:r>
    </w:p>
    <w:p>
      <w:r>
        <w:rPr>
          <w:b/>
        </w:rPr>
        <w:t xml:space="preserve">Training &amp; Development: </w:t>
      </w:r>
      <w:r>
        <w:t>Training Program Execution | Trainer Coordination | Training of Trainers | Learner Engagement | Assessment | Certification | Placement Support | Employability Programs</w:t>
      </w:r>
    </w:p>
    <w:p>
      <w:r>
        <w:rPr>
          <w:b/>
        </w:rPr>
        <w:t xml:space="preserve">Program Management: </w:t>
      </w:r>
      <w:r>
        <w:t>Program Planning | Implementation | Monitoring | Quality Assurance | Documentation | Compliance | KPI Tracking | Impact Reporting</w:t>
      </w:r>
    </w:p>
    <w:p>
      <w:r>
        <w:rPr>
          <w:b/>
        </w:rPr>
        <w:t xml:space="preserve">Industry &amp; Stakeholder Engagement: </w:t>
      </w:r>
      <w:r>
        <w:t>Employer Engagement | Corporate Partnerships | Government Coordination | Institutional Partnerships | Community Engagement</w:t>
      </w:r>
    </w:p>
    <w:p>
      <w:r>
        <w:rPr>
          <w:b/>
        </w:rPr>
        <w:t xml:space="preserve">CSR &amp; Development: </w:t>
      </w:r>
      <w:r>
        <w:t>CSR Program Implementation | Fundraising | Donor Engagement | Livelihoods | Agriculture | Education | Women Entrepreneurship | Community Development</w:t>
      </w:r>
    </w:p>
    <w:p>
      <w:pPr>
        <w:spacing w:before="140" w:after="60"/>
      </w:pPr>
      <w:r>
        <w:rPr>
          <w:b/>
          <w:color w:val="1F4E79"/>
          <w:sz w:val="22"/>
        </w:rPr>
        <w:t>SECTOR EXPERIENCE</w:t>
      </w:r>
    </w:p>
    <w:p>
      <w:r>
        <w:t>Education | Skill Development | Industrial/Vocational Training | Workforce Development | CSR | Government Projects | Agriculture | Livelihoods | Women-focused Programs | Community Development | Health-sector Initiatives | Entrepreneurship</w:t>
      </w:r>
    </w:p>
    <w:p>
      <w:pPr>
        <w:spacing w:before="140" w:after="60"/>
      </w:pPr>
      <w:r>
        <w:rPr>
          <w:b/>
          <w:color w:val="1F4E79"/>
          <w:sz w:val="22"/>
        </w:rPr>
        <w:t>LANGUAGES</w:t>
      </w:r>
    </w:p>
    <w:p>
      <w:r>
        <w:rPr>
          <w:b/>
        </w:rPr>
        <w:t xml:space="preserve">Telugu: </w:t>
      </w:r>
      <w:r>
        <w:t xml:space="preserve">Native   </w:t>
      </w:r>
      <w:r>
        <w:rPr>
          <w:b/>
        </w:rPr>
        <w:t xml:space="preserve">English: </w:t>
      </w:r>
      <w:r>
        <w:t xml:space="preserve">Professional Proficiency   </w:t>
      </w:r>
      <w:r>
        <w:rPr>
          <w:b/>
        </w:rPr>
        <w:t xml:space="preserve">Hindi: </w:t>
      </w:r>
      <w:r>
        <w:t xml:space="preserve">Professional Proficiency   </w:t>
      </w:r>
      <w:r>
        <w:rPr>
          <w:b/>
        </w:rPr>
        <w:t xml:space="preserve">Tamil: </w:t>
      </w:r>
      <w:r>
        <w:t>Conversational</w:t>
      </w:r>
    </w:p>
    <w:p>
      <w:pPr>
        <w:spacing w:before="140" w:after="60"/>
      </w:pPr>
      <w:r>
        <w:rPr>
          <w:b/>
          <w:color w:val="1F4E79"/>
          <w:sz w:val="22"/>
        </w:rPr>
        <w:t>TARGET ROLES</w:t>
      </w:r>
    </w:p>
    <w:p>
      <w:r>
        <w:t>Industrial Trainer | Trainer | Training Coordinator | Skill Development Trainer | Training Operations | Education Program Coordinator | Workforce Development | Training Center Operations | CSR Program Coordinator | Government Project Coordinator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