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hO+KnQEAAIsDAAAOAAAAZHJzL2Uyb0RvYy54bWysU8tu2zAQvAfoPxC8x5Ic1E0FyzkkaC9F GyTtBzDU0iLCF5asJf99l7QtF22QQ5DLio+d2Z3han0zWcN2gFF71/FmUXMGTvpeu23Hf/38cnnN WUzC9cJ4Bx3fQ+Q3mw8X6zG0sPSDNz0gIxIX2zF0fEgptFUV5QBWxIUP4OhSebQi0Ra3VY9iJHZr qmVdr6rRYx/QS4iRTu8Ol3xT+JUCmX4oFSEx03HqLZWIJT7lWG3Wot2iCIOWxzbEG7qwQjsqOlPd iSTYb9T/UVkt0Uev0kJ6W3mltISigdQ09T9qHgcRoGghc2KYbYrvRyu/727dPZINY4htDPeYVUwK bf5Sf2wqZu1ns2BKTNLh6lPTfP5Inkq6W13RikiqMzZgTF/BW5YXHTfaZSmiFbtvMR1STymEO1cv q7Q3kJONewDFdE/1lgVdBgNuDbKdoCftn5tj2ZKZIUobM4Pq10HH3AyDMiwzsHkdOGeXit6lGWi1 8/gSOE2nVtUh/6T6oDXLfvL9vrxFsYNevBh6nM48Un/vC/z8D23+AAAA//8DAFBLAwQUAAYACAAA ACEAxFs/a9oAAAAHAQAADwAAAGRycy9kb3ducmV2LnhtbEyPzU7DMBCE70i8g7VIXBC1W35CQ5wq QuoD0HLg6MZLHNVeh9hNw9uzPcFxZlYz31abOXgx4Zj6SBqWCwUCqY22p07Dx357/wIiZUPW+Eio 4QcTbOrrq8qUNp7pHadd7gSXUCqNBpfzUEqZWofBpEUckDj7imMwmeXYSTuaM5cHL1dKPctgeuIF ZwZ8c9ged6egYf9ZoHV3vpnMd2Opezj220JpfXszN68gMs757xgu+IwONTMd4olsEl4DP5I1PC7X IC6peirYObCzWoOsK/mfv/4FAAD//wMAUEsBAi0AFAAGAAgAAAAhALaDOJL+AAAA4QEAABMAAAAA AAAAAAAAAAAAAAAAAFtDb250ZW50X1R5cGVzXS54bWxQSwECLQAUAAYACAAAACEAOP0h/9YAAACU AQAACwAAAAAAAAAAAAAAAAAvAQAAX3JlbHMvLnJlbHNQSwECLQAUAAYACAAAACEAYYTvip0BAACL AwAADgAAAAAAAAAAAAAAAAAuAgAAZHJzL2Uyb0RvYy54bWxQSwECLQAUAAYACAAAACEAxFs/a9oA AAAHAQAADwAAAAAAAAAAAAAAAAD3AwAAZHJzL2Rvd25yZXYueG1sUEsFBgAAAAAEAAQA8wAAAP4E AAAAAA== " strokecolor="black [3200]" strokeweight="1pt">
                <v:stroke joinstyle="miter"/>
                <w10:wrap anchorx="margin"/>
              </v:line>
            </w:pict>
          </mc:Fallback>
        </mc:AlternateContent>
      </w:r>
      <w:r>
        <w:rPr>
          <w:rFonts w:ascii="Times New Roman" w:hAnsi="Times New Roman" w:cs="Times New Roman"/>
          <w:b/>
          <w:bCs/>
          <w:sz w:val="28"/>
          <w:szCs w:val="28"/>
        </w:rPr>
        <w:t>DEPARTMENT OF CSE</w:t>
      </w:r>
    </w:p>
    <w:p w14:paraId="7CEFEE9D" w14:textId="3786A8C6" w:rsidR="00286D28" w:rsidRPr="00286D28" w:rsidRDefault="00286D28" w:rsidP="00FE49E5">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6A2565CC" w14:textId="77777777" w:rsidR="0078416F"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 xml:space="preserve">ENGINEERING CAPSTONE PROJECT – </w:t>
      </w:r>
      <w:r w:rsidR="0078416F">
        <w:rPr>
          <w:rFonts w:ascii="Times New Roman" w:hAnsi="Times New Roman" w:cs="Times New Roman"/>
          <w:b/>
          <w:bCs/>
          <w:sz w:val="28"/>
          <w:szCs w:val="28"/>
        </w:rPr>
        <w:t>1</w:t>
      </w:r>
      <w:r>
        <w:rPr>
          <w:rFonts w:ascii="Times New Roman" w:hAnsi="Times New Roman" w:cs="Times New Roman"/>
          <w:b/>
          <w:bCs/>
          <w:sz w:val="28"/>
          <w:szCs w:val="28"/>
        </w:rPr>
        <w:t xml:space="preserve">                     </w:t>
      </w:r>
    </w:p>
    <w:p w14:paraId="2DA2BFC2" w14:textId="201F41A0"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A.Y. 2026 - 2027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r>
              <w:rPr>
                <w:rFonts w:ascii="Times New Roman" w:hAnsi="Times New Roman" w:cs="Times New Roman"/>
                <w:b/>
                <w:bCs/>
                <w:sz w:val="24"/>
                <w:szCs w:val="24"/>
              </w:rPr>
              <w:t>SENTIMENT ANALYSIS OF TWEETS</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2420030767</w:t>
            </w:r>
          </w:p>
        </w:tc>
        <w:tc>
          <w:tcPr>
            <w:tcW w:w="5528" w:type="dxa"/>
          </w:tcPr>
          <w:p w14:paraId="256A6E97"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Ch Bhuvan</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2420030138</w:t>
            </w:r>
          </w:p>
        </w:tc>
        <w:tc>
          <w:tcPr>
            <w:tcW w:w="5528" w:type="dxa"/>
          </w:tcPr>
          <w:p w14:paraId="11B1D292"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Y Rohith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2420030274</w:t>
            </w: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r>
              <w:rPr>
                <w:rFonts w:ascii="Times New Roman" w:hAnsi="Times New Roman" w:cs="Times New Roman"/>
                <w:sz w:val="24"/>
                <w:szCs w:val="24"/>
              </w:rPr>
              <w:t>M Deekshith</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5613D30" w:rsidR="00295A23" w:rsidRPr="00286D28" w:rsidRDefault="0078416F" w:rsidP="00286D28">
            <w:pPr>
              <w:jc w:val="center"/>
              <w:rPr>
                <w:rFonts w:ascii="Times New Roman" w:hAnsi="Times New Roman" w:cs="Times New Roman"/>
                <w:sz w:val="24"/>
                <w:szCs w:val="24"/>
              </w:rPr>
            </w:pPr>
            <w:r>
              <w:rPr>
                <w:rFonts w:ascii="Times New Roman" w:hAnsi="Times New Roman" w:cs="Times New Roman"/>
                <w:sz w:val="24"/>
                <w:szCs w:val="24"/>
              </w:rPr>
              <w:t>B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Social media platforms such as Twitter (X) generate millions of short, opinionated messages every day about products, services, events, and public issues. Understanding whether these opinions are positive or negative is valuable for businesses, governments, and researchers, but the sheer volume of data makes manual analysis impractical. Tweets are also difficult to process automatically because they are short and informal, and they contain slang, abbreviations, emojis, hashtags, user mentions, URLs, and spelling mistakes.</w:t>
      </w:r>
    </w:p>
    <w:p w14:paraId="040B6A4E"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This project proposes a Sentiment Analysis system that automatically classifies tweets as positive or negative. The system uses the Sentiment140 dataset of 1.6 million labeled tweets. Raw tweets are cleaned through a natural language processing (NLP) pipeline that converts text to lowercase, removes URLs, mentions, and special characters, filters stop words, and applies tokenization and lemmatization. The cleaned text is converted into numerical features using TF-IDF with unigrams and bigrams, and supervised classifiers, namely Logistic Regression, Multinomial Naive Bayes, and Linear Support Vector Machine, are trained and compared. Their performance is evaluated using accuracy, precision, recall, F1-score, and confusion matrices, and is benchmarked against the rule-based VADER sentiment analyzer.</w:t>
      </w:r>
    </w:p>
    <w:p w14:paraId="432000A8" w14:textId="77777777" w:rsidR="00F7593F" w:rsidRDefault="00F7593F" w:rsidP="00286D28">
      <w:pPr>
        <w:ind w:firstLine="720"/>
        <w:jc w:val="both"/>
        <w:rPr>
          <w:rFonts w:ascii="Times New Roman" w:hAnsi="Times New Roman" w:cs="Times New Roman"/>
          <w:sz w:val="24"/>
          <w:szCs w:val="24"/>
        </w:rPr>
      </w:pPr>
      <w:r>
        <w:rPr>
          <w:rFonts w:ascii="Times New Roman" w:hAnsi="Times New Roman" w:cs="Times New Roman"/>
          <w:sz w:val="24"/>
          <w:szCs w:val="24"/>
        </w:rPr>
        <w:t>The best-performing model will be deployed in an interactive dashboard built with Streamlit, where users can enter a tweet and instantly view its predicted sentiment, along with visualizations of the overall sentiment distribution and the most frequent words in each class. The project demonstrates the practical application of text preprocessing, feature extraction, supervised machine learning, and model evaluation, and can be extended in future to neutral-class detection, emoji handling, and transformer-based models such as BERT.</w:t>
      </w: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A6E37"/>
    <w:rsid w:val="00286D28"/>
    <w:rsid w:val="00295A23"/>
    <w:rsid w:val="003930F3"/>
    <w:rsid w:val="005C2430"/>
    <w:rsid w:val="0078416F"/>
    <w:rsid w:val="008276F2"/>
    <w:rsid w:val="00C40746"/>
    <w:rsid w:val="00D730E9"/>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ROHITH REDDY</cp:lastModifiedBy>
  <cp:revision>5</cp:revision>
  <dcterms:created xsi:type="dcterms:W3CDTF">2026-07-29T05:57:00Z</dcterms:created>
  <dcterms:modified xsi:type="dcterms:W3CDTF">2026-09-19T06:42:00Z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