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DATA REQUIREMENT DOC (DRD)</w:t>
      </w:r>
    </w:p>
    <w:p>
      <w:pPr>
        <w:pBdr>
          <w:bottom w:val="single" w:color="1F4E79" w:sz="8" w:space="8"/>
        </w:pBdr>
        <w:spacing w:after="260"/>
        <w:jc w:val="center"/>
      </w:pPr>
      <w:r>
        <w:rPr>
          <w:i/>
          <w:iCs/>
          <w:sz w:val="23"/>
          <w:szCs w:val="23"/>
        </w:rPr>
        <w:t xml:space="preserve">Project Title: E-Commerce Retail Database System ("ShopSphere")</w:t>
      </w:r>
    </w:p>
    <w:p>
      <w:pPr>
        <w:spacing w:after="60"/>
      </w:pPr>
      <w:r>
        <w:rPr>
          <w:b/>
          <w:bCs/>
          <w:sz w:val="22"/>
          <w:szCs w:val="22"/>
        </w:rPr>
        <w:t xml:space="preserve">Student Name: </w:t>
      </w:r>
      <w:r>
        <w:rPr>
          <w:sz w:val="22"/>
          <w:szCs w:val="22"/>
        </w:rPr>
        <w:t xml:space="preserve">ROHITH KUMAR D</w:t>
      </w:r>
    </w:p>
    <w:p>
      <w:pPr>
        <w:spacing w:after="300"/>
      </w:pPr>
      <w:r>
        <w:rPr>
          <w:b/>
          <w:bCs/>
          <w:sz w:val="22"/>
          <w:szCs w:val="22"/>
        </w:rPr>
        <w:t xml:space="preserve">Register Number: </w:t>
      </w:r>
      <w:r>
        <w:rPr>
          <w:sz w:val="22"/>
          <w:szCs w:val="22"/>
        </w:rPr>
        <w:t xml:space="preserve">ASML25019</w:t>
      </w:r>
    </w:p>
    <w:p>
      <w:pPr>
        <w:pStyle w:val="Heading1"/>
        <w:spacing w:after="150" w:before="300"/>
      </w:pPr>
      <w:r>
        <w:rPr>
          <w:b/>
          <w:bCs/>
          <w:color w:val="1F4E79"/>
          <w:sz w:val="26"/>
          <w:szCs w:val="26"/>
        </w:rPr>
        <w:t xml:space="preserve">1. Document Purpose</w:t>
      </w:r>
    </w:p>
    <w:p>
      <w:pPr>
        <w:spacing w:after="120"/>
      </w:pPr>
      <w:r>
        <w:rPr>
          <w:sz w:val="21"/>
          <w:szCs w:val="21"/>
        </w:rPr>
        <w:t xml:space="preserve">The purpose of this Data Requirement Document is to translate the business requirements defined in the Requirement Analysis Document (RAD) into technical data specifications. This document defines the logical data model, entity structures, attribute data types, relational constraints, data security boundaries, and reporting data extraction rules required to implement the ShopSphere RDBMS.</w:t>
      </w:r>
    </w:p>
    <w:p>
      <w:pPr>
        <w:pStyle w:val="Heading1"/>
        <w:spacing w:after="150" w:before="300"/>
      </w:pPr>
      <w:r>
        <w:rPr>
          <w:b/>
          <w:bCs/>
          <w:color w:val="1F4E79"/>
          <w:sz w:val="26"/>
          <w:szCs w:val="26"/>
        </w:rPr>
        <w:t xml:space="preserve">2. Logical Data Entities &amp; Attribute Specifications</w:t>
      </w:r>
    </w:p>
    <w:p>
      <w:pPr>
        <w:spacing w:after="120"/>
      </w:pPr>
      <w:r>
        <w:rPr>
          <w:sz w:val="21"/>
          <w:szCs w:val="21"/>
        </w:rPr>
        <w:t xml:space="preserve">Based on the four core business domains, the following entities and their attributes are required. Primary Keys (PK), Foreign Keys (FK), and Unique constraints are noted.</w:t>
      </w:r>
    </w:p>
    <w:p>
      <w:pPr>
        <w:pStyle w:val="Heading2"/>
        <w:spacing w:after="120" w:before="240"/>
      </w:pPr>
      <w:r>
        <w:rPr>
          <w:b/>
          <w:bCs/>
          <w:color w:val="2E5C8A"/>
          <w:sz w:val="23"/>
          <w:szCs w:val="23"/>
        </w:rPr>
        <w:t xml:space="preserve">2.1 User &amp; Account Management Domain</w:t>
      </w:r>
    </w:p>
    <w:p>
      <w:pPr>
        <w:spacing w:after="120"/>
      </w:pPr>
      <w:r>
        <w:rPr>
          <w:b w:val="false"/>
          <w:bCs w:val="false"/>
          <w:sz w:val="21"/>
          <w:szCs w:val="21"/>
        </w:rPr>
        <w:t xml:space="preserve">Stores customer profiles, login credentials, and system roles (Users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UserID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Unique system identifier for the user.</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Name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VARCHAR(100)</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Full name of the user.</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Email</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VARCHAR(255)</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UNIQUE, 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Acts as login credential; cannot be shared.</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PasswordHash</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VARCHAR(255)</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Encrypted login password.</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ContactNumber</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VARCHAR(15)</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User's phone number. (Blanked out if account Inactive).</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RegistrationDate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 Default CURRENT_TIMESTAMP</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System-generated date of registration.</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Role</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ENUM('Customer','Manager','Staff','Admin')</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Defines actor profile and database access privileges.</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AccountStatus</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ENUM('Active','Inactive')</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 Default 'Active'</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Cannot be hard-deleted. Set to 'Inactive' upon deletion.</w:t>
            </w:r>
          </w:p>
        </w:tc>
      </w:tr>
    </w:tbl>
    <w:p>
      <w:pPr>
        <w:spacing w:after="120"/>
      </w:pPr>
    </w:p>
    <w:p>
      <w:pPr>
        <w:spacing w:after="120"/>
      </w:pPr>
      <w:r>
        <w:rPr>
          <w:sz w:val="21"/>
          <w:szCs w:val="21"/>
        </w:rPr>
        <w:t xml:space="preserve">Stores multiple shipping addresses per user (Addresses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AddressID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Unique identifier for the address.</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UserID</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FK (Users.UserID), 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Links address to the owning user.</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AddressLine</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VARCHAR(255)</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Street address details.</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City, State, ZipCode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VARCHAR/varchars</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Location hierarchy.</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IsDefault</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BOOLEAN</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 Default FALSE</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Tags one address as the default shipping location.</w:t>
            </w:r>
          </w:p>
        </w:tc>
      </w:tr>
    </w:tbl>
    <w:p>
      <w:pPr>
        <w:pStyle w:val="Heading2"/>
        <w:spacing w:after="120" w:before="240"/>
      </w:pPr>
      <w:r>
        <w:rPr>
          <w:b/>
          <w:bCs/>
          <w:color w:val="2E5C8A"/>
          <w:sz w:val="23"/>
          <w:szCs w:val="23"/>
        </w:rPr>
        <w:t xml:space="preserve">2.2 Product Catalog &amp; Inventory Domain</w:t>
      </w:r>
    </w:p>
    <w:p>
      <w:pPr>
        <w:spacing w:after="120"/>
      </w:pPr>
      <w:r>
        <w:rPr>
          <w:sz w:val="21"/>
          <w:szCs w:val="21"/>
        </w:rPr>
        <w:t xml:space="preserve">Organizes products into distinct groupings (Categories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CategoryID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Unique identifier for the category.</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CategoryName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VARCHAR(100)</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UNIQUE, 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E.g., Electronics, Apparel. (Derived from Report 1 requirement)</w:t>
            </w:r>
          </w:p>
        </w:tc>
      </w:tr>
    </w:tbl>
    <w:p>
      <w:pPr>
        <w:spacing w:after="120"/>
      </w:pPr>
    </w:p>
    <w:p>
      <w:pPr>
        <w:spacing w:after="120"/>
      </w:pPr>
      <w:r>
        <w:rPr>
          <w:sz w:val="21"/>
          <w:szCs w:val="21"/>
        </w:rPr>
        <w:t xml:space="preserve">Stores supplier restocking contact information (Suppliers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SupplierID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Unique identifier for the supplier.</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SupplierName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VARCHAR(150)</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Name of the supplier.</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ContactInfo</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VARCHAR(255)</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Email/Phone for restocking alerts.</w:t>
            </w:r>
          </w:p>
        </w:tc>
      </w:tr>
    </w:tbl>
    <w:p>
      <w:pPr>
        <w:spacing w:after="120"/>
      </w:pPr>
    </w:p>
    <w:p>
      <w:pPr>
        <w:spacing w:after="120"/>
      </w:pPr>
      <w:r>
        <w:rPr>
          <w:sz w:val="21"/>
          <w:szCs w:val="21"/>
        </w:rPr>
        <w:t xml:space="preserve">Houses item details, pricing, and inventory stock levels (Products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SKU</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VARCHAR(50)</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PK</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Stock Keeping Unit — unique product identifier.</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ProductName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VARCHAR(255)</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Descriptive name of the item.</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Price</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DECIMAL(10,2)</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 CHECK (Price &gt; 0)</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Current selling price; strictly positive.</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StockQuantity</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 CHECK (StockQuantity &gt;= 0)</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Current available inventory.</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CategoryID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FK (Categories.CategoryID), 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Every product must belong to at least one primary Category.</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SupplierID</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FK (Suppliers.SupplierID)</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Link to supplier for restocking.</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AvailabilityStatus</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ENUM('In Stock','Out of Stock','Discontinued')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Automatically toggles to 'Out of Stock' if StockQuantity = 0. (Derived from Report 3 &amp; Constraints)</w:t>
            </w:r>
          </w:p>
        </w:tc>
      </w:tr>
    </w:tbl>
    <w:p>
      <w:pPr>
        <w:spacing w:after="120"/>
      </w:pPr>
    </w:p>
    <w:p>
      <w:pPr>
        <w:spacing w:after="120"/>
      </w:pPr>
      <w:r>
        <w:rPr>
          <w:sz w:val="21"/>
          <w:szCs w:val="21"/>
        </w:rPr>
        <w:t xml:space="preserve">Captures customer ratings and reviews for analytical reporting (ProductReviews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ReviewID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Unique identifier for the review.</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SKU</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VARCHAR(50)</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FK (Products.SKU), 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Product being reviewed.</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UserID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FK (Users.UserID), 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Customer writing the review.</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Rating</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 CHECK (Rating &gt;= 1 AND Rating &lt;= 5)</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Integer rating between 1 and 5 inclusive.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ReviewText</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TEXT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Optional text feedback.</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ReviewDate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 Default CURRENT_TIMESTAMP</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Date the review was posted.</w:t>
            </w:r>
          </w:p>
        </w:tc>
      </w:tr>
    </w:tbl>
    <w:p>
      <w:pPr>
        <w:pStyle w:val="Heading2"/>
        <w:spacing w:after="120" w:before="240"/>
      </w:pPr>
      <w:r>
        <w:rPr>
          <w:b/>
          <w:bCs/>
          <w:color w:val="2E5C8A"/>
          <w:sz w:val="23"/>
          <w:szCs w:val="23"/>
        </w:rPr>
        <w:t xml:space="preserve">2.3 Shopping Cart &amp; Order Lifecycle Domain</w:t>
      </w:r>
    </w:p>
    <w:p>
      <w:pPr>
        <w:spacing w:after="120"/>
      </w:pPr>
      <w:r>
        <w:rPr>
          <w:sz w:val="21"/>
          <w:szCs w:val="21"/>
        </w:rPr>
        <w:t xml:space="preserve">Temporary storage for items prior to checkout:</w:t>
      </w:r>
    </w:p>
    <w:p>
      <w:pPr>
        <w:pStyle w:val="ListParagraph"/>
        <w:numPr>
          <w:ilvl w:val="0"/>
          <w:numId w:val="1"/>
        </w:numPr>
        <w:spacing w:after="60"/>
      </w:pPr>
      <w:r>
        <w:rPr>
          <w:sz w:val="21"/>
          <w:szCs w:val="21"/>
        </w:rPr>
        <w:t xml:space="preserve">ShoppingCart: CartID (PK), UserID (FK, UNIQUE — 1 cart per user), CreatedDate.</w:t>
      </w:r>
    </w:p>
    <w:p>
      <w:pPr>
        <w:spacing w:after="60"/>
      </w:pPr>
    </w:p>
    <w:p>
      <w:pPr>
        <w:pStyle w:val="ListParagraph"/>
        <w:numPr>
          <w:ilvl w:val="0"/>
          <w:numId w:val="1"/>
        </w:numPr>
        <w:spacing w:after="60"/>
      </w:pPr>
      <w:r>
        <w:rPr>
          <w:sz w:val="21"/>
          <w:szCs w:val="21"/>
        </w:rPr>
        <w:t xml:space="preserve">CartItems: CartID (FK), SKU (FK), Quantity (INT, CHECK &gt; 0).</w:t>
      </w:r>
    </w:p>
    <w:p>
      <w:pPr>
        <w:spacing w:after="120"/>
      </w:pPr>
    </w:p>
    <w:p>
      <w:pPr>
        <w:spacing w:after="120"/>
      </w:pPr>
      <w:r>
        <w:rPr>
          <w:sz w:val="21"/>
          <w:szCs w:val="21"/>
        </w:rPr>
        <w:t xml:space="preserve">The core transactional entity capturing the checkout event (Orders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OrderID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Unique identifier for the order.</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UserID</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FK (Users.UserID), 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Linked to exactly one customer.</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OrderDate</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Time of checkout.</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TotalAmount</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DECIMAL(10,2)</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 CHECK (TotalAmount &gt; 0)</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Total financial value of the order.</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ENUM('Pending','Payment Confirmed','Shipped','Delivered','Cancelled')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Rigid lifecycle state machine.</w:t>
            </w:r>
          </w:p>
        </w:tc>
      </w:tr>
    </w:tbl>
    <w:p>
      <w:pPr>
        <w:spacing w:after="120"/>
      </w:pPr>
    </w:p>
    <w:p>
      <w:pPr>
        <w:spacing w:after="120"/>
      </w:pPr>
      <w:r>
        <w:rPr>
          <w:sz w:val="21"/>
          <w:szCs w:val="21"/>
        </w:rPr>
        <w:t xml:space="preserve">Bridging table resolving the M:N relationship between Orders and Products (OrderItems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OrderID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FK (Orders.OrderID), PK (Composite)</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Links to the parent order.</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SKU</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VARCHAR(50)</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FK (Products.SKU), PK (Composite)</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Links to the purchased product.</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Quantity</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 CHECK (Quantity &lt;= StockQuantity at checkout)</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Number of items bought.</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UnitPrice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DECIMAL(10,2)</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 CHECK (UnitPrice &gt; 0)</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Historic Price Rule: Price at the exact second of purchase; immutable.</w:t>
            </w:r>
          </w:p>
        </w:tc>
      </w:tr>
    </w:tbl>
    <w:p>
      <w:pPr>
        <w:pStyle w:val="Heading2"/>
        <w:spacing w:after="120" w:before="240"/>
      </w:pPr>
      <w:r>
        <w:rPr>
          <w:b/>
          <w:bCs/>
          <w:color w:val="2E5C8A"/>
          <w:sz w:val="23"/>
          <w:szCs w:val="23"/>
        </w:rPr>
        <w:t xml:space="preserve">2.4 Payments &amp; Shipping Operations Domain</w:t>
      </w:r>
    </w:p>
    <w:p>
      <w:pPr>
        <w:spacing w:after="120"/>
      </w:pPr>
      <w:r>
        <w:rPr>
          <w:sz w:val="21"/>
          <w:szCs w:val="21"/>
        </w:rPr>
        <w:t xml:space="preserve">1:1 relationship with Orders. Cannot progress without a valid OrderID (Payments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PaymentID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Unique payment transaction ID.</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OrderID</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FK (Orders.OrderID), UNIQUE</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Enforces 1:1 relationship with Order.</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PaymentMethod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VARCHAR(50)</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E.g., Credit Card, PayPal.</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Amount</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DECIMAL(10,2)</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Currency validated amount.</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PaymentStatus</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ENUM('Successful','Failed','Pending')</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Must be 'Successful' for Order to progress to 'Shipped'.</w:t>
            </w:r>
          </w:p>
        </w:tc>
      </w:tr>
    </w:tbl>
    <w:p>
      <w:pPr>
        <w:spacing w:after="120"/>
      </w:pPr>
    </w:p>
    <w:p>
      <w:pPr>
        <w:spacing w:after="120"/>
      </w:pPr>
      <w:r>
        <w:rPr>
          <w:sz w:val="21"/>
          <w:szCs w:val="21"/>
        </w:rPr>
        <w:t xml:space="preserve">Logistics and tracking data, generated once order is shipped (Shipments table).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00"/>
        <w:gridCol w:w="4520"/>
      </w:tblGrid>
      <w:tr>
        <w:trPr>
          <w:tblHeader/>
        </w:trPr>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1450"/>
            <w:shd w:fill="1F4E79" w:color="auto"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Constraints</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Description / Rule</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ShipmentID</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PK, Auto-Increment</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Internal shipping record ID.</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OrderID</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INT</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FK (Orders.OrderID), UNIQUE</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Links to the order.</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TrackingNumber</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VARCHAR(100)</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UNIQUE, 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Carrier-generated unique tracking number.</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CarrierName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VARCHAR(100)</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Shipping carrier (e.g., FedEx, UPS).</w:t>
            </w:r>
          </w:p>
        </w:tc>
      </w:tr>
      <w:tr>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ShipDate</w:t>
            </w:r>
          </w:p>
        </w:tc>
        <w:tc>
          <w:tcPr>
            <w:tcW w:type="dxa" w:w="1450"/>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NOT NULL</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Date the item was dispatched.</w:t>
            </w:r>
          </w:p>
        </w:tc>
      </w:tr>
      <w:tr>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DeliveryDate</w:t>
            </w:r>
          </w:p>
        </w:tc>
        <w:tc>
          <w:tcPr>
            <w:tcW w:type="dxa" w:w="145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TIMESTAMP</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NULL</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Populated only when carrier API confirms delivery (triggers Order Status -&gt; Delivered). (Derived from Admin constraints)</w:t>
            </w:r>
          </w:p>
        </w:tc>
      </w:tr>
    </w:tbl>
    <w:p>
      <w:pPr>
        <w:spacing w:after="120"/>
      </w:pPr>
    </w:p>
    <w:p>
      <w:pPr>
        <w:spacing w:after="120"/>
      </w:pPr>
      <w:r>
        <w:rPr>
          <w:sz w:val="21"/>
          <w:szCs w:val="21"/>
        </w:rPr>
        <w:t xml:space="preserve">Tracks all System Admin transactions to prevent internal fraud (AuditLogs table):</w:t>
      </w:r>
    </w:p>
    <w:p>
      <w:pPr>
        <w:pStyle w:val="ListParagraph"/>
        <w:numPr>
          <w:ilvl w:val="0"/>
          <w:numId w:val="1"/>
        </w:numPr>
        <w:spacing w:after="60"/>
      </w:pPr>
      <w:r>
        <w:rPr>
          <w:sz w:val="21"/>
          <w:szCs w:val="21"/>
        </w:rPr>
        <w:t xml:space="preserve">LogID (PK), AdminUserID (FK), ActionType (ENUM CREATE/UPDATE/DELETE), AffectedTable, Timestamp.</w:t>
      </w:r>
    </w:p>
    <w:p>
      <w:pPr>
        <w:pStyle w:val="Heading1"/>
        <w:spacing w:after="150" w:before="300"/>
      </w:pPr>
      <w:r>
        <w:rPr>
          <w:b/>
          <w:bCs/>
          <w:color w:val="1F4E79"/>
          <w:sz w:val="26"/>
          <w:szCs w:val="26"/>
        </w:rPr>
        <w:t xml:space="preserve">3. Relational Mapping Summary</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520"/>
      </w:tblGrid>
      <w:tr>
        <w:trPr>
          <w:tblHeader/>
        </w:trPr>
        <w:tc>
          <w:tcPr>
            <w:tcW w:type="dxa" w:w="2200"/>
            <w:shd w:fill="1F4E79" w:color="auto" w:val="clear"/>
            <w:tcMar>
              <w:top w:type="dxa" w:w="80"/>
              <w:left w:type="dxa" w:w="100"/>
              <w:bottom w:type="dxa" w:w="80"/>
              <w:right w:type="dxa" w:w="100"/>
            </w:tcMar>
            <w:vAlign w:val="center"/>
          </w:tcPr>
          <w:p>
            <w:pPr>
              <w:jc w:val="left"/>
            </w:pPr>
            <w:r>
              <w:rPr>
                <w:b/>
                <w:bCs/>
                <w:color w:val="FFFFFF"/>
                <w:sz w:val="19"/>
                <w:szCs w:val="19"/>
              </w:rPr>
              <w:t xml:space="preserve">Relationship Type</w:t>
            </w:r>
          </w:p>
        </w:tc>
        <w:tc>
          <w:tcPr>
            <w:tcW w:type="dxa" w:w="2900"/>
            <w:shd w:fill="1F4E79" w:color="auto" w:val="clear"/>
            <w:tcMar>
              <w:top w:type="dxa" w:w="80"/>
              <w:left w:type="dxa" w:w="100"/>
              <w:bottom w:type="dxa" w:w="80"/>
              <w:right w:type="dxa" w:w="100"/>
            </w:tcMar>
            <w:vAlign w:val="center"/>
          </w:tcPr>
          <w:p>
            <w:pPr>
              <w:jc w:val="left"/>
            </w:pPr>
            <w:r>
              <w:rPr>
                <w:b/>
                <w:bCs/>
                <w:color w:val="FFFFFF"/>
                <w:sz w:val="19"/>
                <w:szCs w:val="19"/>
              </w:rPr>
              <w:t xml:space="preserve">Entities Involved</w:t>
            </w:r>
          </w:p>
        </w:tc>
        <w:tc>
          <w:tcPr>
            <w:tcW w:type="dxa" w:w="4520"/>
            <w:shd w:fill="1F4E79" w:color="auto" w:val="clear"/>
            <w:tcMar>
              <w:top w:type="dxa" w:w="80"/>
              <w:left w:type="dxa" w:w="100"/>
              <w:bottom w:type="dxa" w:w="80"/>
              <w:right w:type="dxa" w:w="100"/>
            </w:tcMar>
            <w:vAlign w:val="center"/>
          </w:tcPr>
          <w:p>
            <w:pPr>
              <w:jc w:val="left"/>
            </w:pPr>
            <w:r>
              <w:rPr>
                <w:b/>
                <w:bCs/>
                <w:color w:val="FFFFFF"/>
                <w:sz w:val="19"/>
                <w:szCs w:val="19"/>
              </w:rPr>
              <w:t xml:space="preserve">Implementation Rule</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1:N (One-to-Many)</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Users to Addresses</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One user can save multiple shipping addresses.</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1:N (One-to-Many)</w:t>
            </w:r>
          </w:p>
        </w:tc>
        <w:tc>
          <w:tcPr>
            <w:tcW w:type="dxa" w:w="2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Categories to Products</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One category contains multiple products.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1:N (One-to-Many)</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Users to Orders</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One customer can place multiple orders over time.</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M:N (Many-to-Many)</w:t>
            </w:r>
          </w:p>
        </w:tc>
        <w:tc>
          <w:tcPr>
            <w:tcW w:type="dxa" w:w="2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Orders to Products</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Resolved via OrderItems bridging table with composite PK.</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1:1 (One-to-One)</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Orders to Payments</w:t>
            </w:r>
          </w:p>
        </w:tc>
        <w:tc>
          <w:tcPr>
            <w:tcW w:type="dxa" w:w="4520"/>
            <w:tcMar>
              <w:top w:type="dxa" w:w="80"/>
              <w:left w:type="dxa" w:w="100"/>
              <w:bottom w:type="dxa" w:w="80"/>
              <w:right w:type="dxa" w:w="100"/>
            </w:tcMar>
            <w:vAlign w:val="center"/>
          </w:tcPr>
          <w:p>
            <w:pPr>
              <w:jc w:val="left"/>
            </w:pPr>
            <w:r>
              <w:rPr>
                <w:b w:val="false"/>
                <w:bCs w:val="false"/>
                <w:color w:val="000000"/>
                <w:sz w:val="19"/>
                <w:szCs w:val="19"/>
              </w:rPr>
              <w:t xml:space="preserve">OrderID is a UNIQUE FK in the Payments table.</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1:1 (One-to-One)</w:t>
            </w:r>
          </w:p>
        </w:tc>
        <w:tc>
          <w:tcPr>
            <w:tcW w:type="dxa" w:w="2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Orders to Shipments</w:t>
            </w:r>
          </w:p>
        </w:tc>
        <w:tc>
          <w:tcPr>
            <w:tcW w:type="dxa" w:w="45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OrderID is a UNIQUE FK in the Shipments table.</w:t>
            </w:r>
          </w:p>
        </w:tc>
      </w:tr>
    </w:tbl>
    <w:p>
      <w:pPr>
        <w:pStyle w:val="Heading1"/>
        <w:spacing w:after="150" w:before="300"/>
      </w:pPr>
      <w:r>
        <w:rPr>
          <w:b/>
          <w:bCs/>
          <w:color w:val="1F4E79"/>
          <w:sz w:val="26"/>
          <w:szCs w:val="26"/>
        </w:rPr>
        <w:t xml:space="preserve">4. Data Access Control Matrix (Security)</w:t>
      </w:r>
    </w:p>
    <w:p>
      <w:pPr>
        <w:spacing w:after="120"/>
      </w:pPr>
      <w:r>
        <w:rPr>
          <w:sz w:val="21"/>
          <w:szCs w:val="21"/>
        </w:rPr>
        <w:t xml:space="preserve">Data privileges mapped to Actor Profiles to maintain system security boundaries.</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720"/>
        <w:gridCol w:w="2000"/>
        <w:gridCol w:w="2000"/>
        <w:gridCol w:w="2000"/>
        <w:gridCol w:w="1900"/>
      </w:tblGrid>
      <w:tr>
        <w:trPr>
          <w:tblHeader/>
        </w:trPr>
        <w:tc>
          <w:tcPr>
            <w:tcW w:type="dxa" w:w="1720"/>
            <w:shd w:fill="1F4E79" w:color="auto" w:val="clear"/>
            <w:tcMar>
              <w:top w:type="dxa" w:w="80"/>
              <w:left w:type="dxa" w:w="100"/>
              <w:bottom w:type="dxa" w:w="80"/>
              <w:right w:type="dxa" w:w="100"/>
            </w:tcMar>
            <w:vAlign w:val="center"/>
          </w:tcPr>
          <w:p>
            <w:pPr>
              <w:jc w:val="left"/>
            </w:pPr>
            <w:r>
              <w:rPr>
                <w:b/>
                <w:bCs/>
                <w:color w:val="FFFFFF"/>
                <w:sz w:val="19"/>
                <w:szCs w:val="19"/>
              </w:rPr>
              <w:t xml:space="preserve">Data Entity</w:t>
            </w:r>
          </w:p>
        </w:tc>
        <w:tc>
          <w:tcPr>
            <w:tcW w:type="dxa" w:w="2000"/>
            <w:shd w:fill="1F4E79" w:color="auto" w:val="clear"/>
            <w:tcMar>
              <w:top w:type="dxa" w:w="80"/>
              <w:left w:type="dxa" w:w="100"/>
              <w:bottom w:type="dxa" w:w="80"/>
              <w:right w:type="dxa" w:w="100"/>
            </w:tcMar>
            <w:vAlign w:val="center"/>
          </w:tcPr>
          <w:p>
            <w:pPr>
              <w:jc w:val="left"/>
            </w:pPr>
            <w:r>
              <w:rPr>
                <w:b/>
                <w:bCs/>
                <w:color w:val="FFFFFF"/>
                <w:sz w:val="19"/>
                <w:szCs w:val="19"/>
              </w:rPr>
              <w:t xml:space="preserve">Customer (Shopper)</w:t>
            </w:r>
          </w:p>
        </w:tc>
        <w:tc>
          <w:tcPr>
            <w:tcW w:type="dxa" w:w="2000"/>
            <w:shd w:fill="1F4E79" w:color="auto" w:val="clear"/>
            <w:tcMar>
              <w:top w:type="dxa" w:w="80"/>
              <w:left w:type="dxa" w:w="100"/>
              <w:bottom w:type="dxa" w:w="80"/>
              <w:right w:type="dxa" w:w="100"/>
            </w:tcMar>
            <w:vAlign w:val="center"/>
          </w:tcPr>
          <w:p>
            <w:pPr>
              <w:jc w:val="left"/>
            </w:pPr>
            <w:r>
              <w:rPr>
                <w:b/>
                <w:bCs/>
                <w:color w:val="FFFFFF"/>
                <w:sz w:val="19"/>
                <w:szCs w:val="19"/>
              </w:rPr>
              <w:t xml:space="preserve">Store Manager</w:t>
            </w:r>
          </w:p>
        </w:tc>
        <w:tc>
          <w:tcPr>
            <w:tcW w:type="dxa" w:w="2000"/>
            <w:shd w:fill="1F4E79" w:color="auto" w:val="clear"/>
            <w:tcMar>
              <w:top w:type="dxa" w:w="80"/>
              <w:left w:type="dxa" w:w="100"/>
              <w:bottom w:type="dxa" w:w="80"/>
              <w:right w:type="dxa" w:w="100"/>
            </w:tcMar>
            <w:vAlign w:val="center"/>
          </w:tcPr>
          <w:p>
            <w:pPr>
              <w:jc w:val="left"/>
            </w:pPr>
            <w:r>
              <w:rPr>
                <w:b/>
                <w:bCs/>
                <w:color w:val="FFFFFF"/>
                <w:sz w:val="19"/>
                <w:szCs w:val="19"/>
              </w:rPr>
              <w:t xml:space="preserve">Fulfillment Staff</w:t>
            </w:r>
          </w:p>
        </w:tc>
        <w:tc>
          <w:tcPr>
            <w:tcW w:type="dxa" w:w="1900"/>
            <w:shd w:fill="1F4E79" w:color="auto" w:val="clear"/>
            <w:tcMar>
              <w:top w:type="dxa" w:w="80"/>
              <w:left w:type="dxa" w:w="100"/>
              <w:bottom w:type="dxa" w:w="80"/>
              <w:right w:type="dxa" w:w="100"/>
            </w:tcMar>
            <w:vAlign w:val="center"/>
          </w:tcPr>
          <w:p>
            <w:pPr>
              <w:jc w:val="left"/>
            </w:pPr>
            <w:r>
              <w:rPr>
                <w:b/>
                <w:bCs/>
                <w:color w:val="FFFFFF"/>
                <w:sz w:val="19"/>
                <w:szCs w:val="19"/>
              </w:rPr>
              <w:t xml:space="preserve">System Admin</w:t>
            </w:r>
          </w:p>
        </w:tc>
      </w:tr>
      <w:tr>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Users / Addresses</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Read/Write (Own only)</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Read (Aggregated only)</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Read (Shipping Addr only)</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Full CRUD (Logged in Audit)</w:t>
            </w:r>
          </w:p>
        </w:tc>
      </w:tr>
      <w:tr>
        <w:tc>
          <w:tcPr>
            <w:tcW w:type="dxa" w:w="17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Products / Inventory</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Read only</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Read/Write (Prices, Stock, Status)</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Read (Packing details only)</w:t>
            </w:r>
          </w:p>
        </w:tc>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Full CRUD (Logged in Audit)</w:t>
            </w:r>
          </w:p>
        </w:tc>
      </w:tr>
      <w:tr>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Orders / OrderItems</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Read/Write (Own cart/orders)</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Read (Sales stats only)</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Read/Write (Status to Shipped)</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Full CRUD (Logged in Audit)</w:t>
            </w:r>
          </w:p>
        </w:tc>
      </w:tr>
      <w:tr>
        <w:tc>
          <w:tcPr>
            <w:tcW w:type="dxa" w:w="17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Payments</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Read (Own payment status)</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 ACCESS</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 ACCESS (Cannot view CC data)</w:t>
            </w:r>
          </w:p>
        </w:tc>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Full CRUD (Logged in Audit)</w:t>
            </w:r>
          </w:p>
        </w:tc>
      </w:tr>
      <w:tr>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Shipments</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Read (Own tracking info)</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Read (Logistics stats)</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Read/Write (Input Tracking Num)</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Full CRUD (Logged in Audit)</w:t>
            </w:r>
          </w:p>
        </w:tc>
      </w:tr>
      <w:tr>
        <w:tc>
          <w:tcPr>
            <w:tcW w:type="dxa" w:w="172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AuditLogs</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 ACCESS</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 ACCESS</w:t>
            </w:r>
          </w:p>
        </w:tc>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NO ACCESS</w:t>
            </w:r>
          </w:p>
        </w:tc>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Read Only (Immutable)</w:t>
            </w:r>
          </w:p>
        </w:tc>
      </w:tr>
    </w:tbl>
    <w:p>
      <w:pPr>
        <w:pStyle w:val="Heading1"/>
        <w:spacing w:after="150" w:before="300"/>
      </w:pPr>
      <w:r>
        <w:rPr>
          <w:b/>
          <w:bCs/>
          <w:color w:val="1F4E79"/>
          <w:sz w:val="26"/>
          <w:szCs w:val="26"/>
        </w:rPr>
        <w:t xml:space="preserve">5. Analytical Data Extraction Rules (Reporting)</w:t>
      </w:r>
    </w:p>
    <w:p>
      <w:pPr>
        <w:spacing w:after="120"/>
      </w:pPr>
      <w:r>
        <w:rPr>
          <w:sz w:val="21"/>
          <w:szCs w:val="21"/>
        </w:rPr>
        <w:t xml:space="preserve">The database must support the following aggregate SQL extraction logic:</w:t>
      </w:r>
    </w:p>
    <w:p>
      <w:pPr>
        <w:pStyle w:val="Heading2"/>
        <w:spacing w:after="120" w:before="240"/>
      </w:pPr>
      <w:r>
        <w:rPr>
          <w:b/>
          <w:bCs/>
          <w:color w:val="2E5C8A"/>
          <w:sz w:val="23"/>
          <w:szCs w:val="23"/>
        </w:rPr>
        <w:t xml:space="preserve">Report 1: Low-Inventory Restock Alerts</w:t>
      </w:r>
    </w:p>
    <w:p>
      <w:pPr>
        <w:pStyle w:val="ListParagraph"/>
        <w:numPr>
          <w:ilvl w:val="0"/>
          <w:numId w:val="1"/>
        </w:numPr>
        <w:spacing w:after="60"/>
      </w:pPr>
      <w:r>
        <w:rPr>
          <w:sz w:val="21"/>
          <w:szCs w:val="21"/>
        </w:rPr>
        <w:t xml:space="preserve">Filter: Products.StockQuantity &lt;= 10 AND Products.AvailabilityStatus != 'Discontinued'</w:t>
      </w:r>
    </w:p>
    <w:p>
      <w:pPr>
        <w:pStyle w:val="ListParagraph"/>
        <w:numPr>
          <w:ilvl w:val="0"/>
          <w:numId w:val="1"/>
        </w:numPr>
        <w:spacing w:after="60"/>
      </w:pPr>
      <w:r>
        <w:rPr>
          <w:sz w:val="21"/>
          <w:szCs w:val="21"/>
        </w:rPr>
        <w:t xml:space="preserve">Join: Products INNER JOIN Categories (on CategoryID) INNER JOIN Suppliers (on SupplierID)</w:t>
      </w:r>
    </w:p>
    <w:p>
      <w:pPr>
        <w:pStyle w:val="ListParagraph"/>
        <w:numPr>
          <w:ilvl w:val="0"/>
          <w:numId w:val="1"/>
        </w:numPr>
        <w:spacing w:after="60"/>
      </w:pPr>
      <w:r>
        <w:rPr>
          <w:sz w:val="21"/>
          <w:szCs w:val="21"/>
        </w:rPr>
        <w:t xml:space="preserve">Output Columns: ProductName, SKU, CategoryName, StockQuantity, Suppliers.ContactInfo</w:t>
      </w:r>
    </w:p>
    <w:p>
      <w:pPr>
        <w:pStyle w:val="Heading2"/>
        <w:spacing w:after="120" w:before="240"/>
      </w:pPr>
      <w:r>
        <w:rPr>
          <w:b/>
          <w:bCs/>
          <w:color w:val="2E5C8A"/>
          <w:sz w:val="23"/>
          <w:szCs w:val="23"/>
        </w:rPr>
        <w:t xml:space="preserve">Report 2: VIP Customer Loyalty Report</w:t>
      </w:r>
    </w:p>
    <w:p>
      <w:pPr>
        <w:pStyle w:val="ListParagraph"/>
        <w:numPr>
          <w:ilvl w:val="0"/>
          <w:numId w:val="1"/>
        </w:numPr>
        <w:spacing w:after="60"/>
      </w:pPr>
      <w:r>
        <w:rPr>
          <w:sz w:val="21"/>
          <w:szCs w:val="21"/>
        </w:rPr>
        <w:t xml:space="preserve">Filter: Orders.OrderDate within the last 12 months AND Orders.Status = 'Payment Confirmed' / 'Shipped' / 'Delivered' (Successful states).</w:t>
      </w:r>
    </w:p>
    <w:p>
      <w:pPr>
        <w:pStyle w:val="ListParagraph"/>
        <w:numPr>
          <w:ilvl w:val="0"/>
          <w:numId w:val="1"/>
        </w:numPr>
        <w:spacing w:after="60"/>
      </w:pPr>
      <w:r>
        <w:rPr>
          <w:sz w:val="21"/>
          <w:szCs w:val="21"/>
        </w:rPr>
        <w:t xml:space="preserve">Join: Users INNER JOIN Orders (on UserID)</w:t>
      </w:r>
    </w:p>
    <w:p>
      <w:pPr>
        <w:pStyle w:val="ListParagraph"/>
        <w:numPr>
          <w:ilvl w:val="0"/>
          <w:numId w:val="1"/>
        </w:numPr>
        <w:spacing w:after="60"/>
      </w:pPr>
      <w:r>
        <w:rPr>
          <w:sz w:val="21"/>
          <w:szCs w:val="21"/>
        </w:rPr>
        <w:t xml:space="preserve">Aggregation: SUM(Orders.TotalAmount) grouped by UserID</w:t>
      </w:r>
    </w:p>
    <w:p>
      <w:pPr>
        <w:pStyle w:val="ListParagraph"/>
        <w:numPr>
          <w:ilvl w:val="0"/>
          <w:numId w:val="1"/>
        </w:numPr>
        <w:spacing w:after="60"/>
      </w:pPr>
      <w:r>
        <w:rPr>
          <w:sz w:val="21"/>
          <w:szCs w:val="21"/>
        </w:rPr>
        <w:t xml:space="preserve">Sort: Descending by Total Amount</w:t>
      </w:r>
    </w:p>
    <w:p>
      <w:pPr>
        <w:pStyle w:val="ListParagraph"/>
        <w:numPr>
          <w:ilvl w:val="0"/>
          <w:numId w:val="1"/>
        </w:numPr>
        <w:spacing w:after="60"/>
      </w:pPr>
      <w:r>
        <w:rPr>
          <w:sz w:val="21"/>
          <w:szCs w:val="21"/>
        </w:rPr>
        <w:t xml:space="preserve">Limit: Top 50 Rows</w:t>
      </w:r>
    </w:p>
    <w:p>
      <w:pPr>
        <w:pStyle w:val="ListParagraph"/>
        <w:numPr>
          <w:ilvl w:val="0"/>
          <w:numId w:val="1"/>
        </w:numPr>
        <w:spacing w:after="60"/>
      </w:pPr>
      <w:r>
        <w:rPr>
          <w:sz w:val="21"/>
          <w:szCs w:val="21"/>
        </w:rPr>
        <w:t xml:space="preserve">Output Columns: Users.Name, Users.Email, SUM(TotalAmount) AS TotalSpent</w:t>
      </w:r>
    </w:p>
    <w:p>
      <w:pPr>
        <w:pStyle w:val="Heading2"/>
        <w:spacing w:after="120" w:before="240"/>
      </w:pPr>
      <w:r>
        <w:rPr>
          <w:b/>
          <w:bCs/>
          <w:color w:val="2E5C8A"/>
          <w:sz w:val="23"/>
          <w:szCs w:val="23"/>
        </w:rPr>
        <w:t xml:space="preserve">Report 3: Category Sales Performance Directory</w:t>
      </w:r>
    </w:p>
    <w:p>
      <w:pPr>
        <w:pStyle w:val="ListParagraph"/>
        <w:numPr>
          <w:ilvl w:val="0"/>
          <w:numId w:val="1"/>
        </w:numPr>
        <w:spacing w:after="60"/>
      </w:pPr>
      <w:r>
        <w:rPr>
          <w:sz w:val="21"/>
          <w:szCs w:val="21"/>
        </w:rPr>
        <w:t xml:space="preserve">Filter: Orders.OrderDate falling within a specified calendar month parameter.</w:t>
      </w:r>
    </w:p>
    <w:p>
      <w:pPr>
        <w:pStyle w:val="ListParagraph"/>
        <w:numPr>
          <w:ilvl w:val="0"/>
          <w:numId w:val="1"/>
        </w:numPr>
        <w:spacing w:after="60"/>
      </w:pPr>
      <w:r>
        <w:rPr>
          <w:sz w:val="21"/>
          <w:szCs w:val="21"/>
        </w:rPr>
        <w:t xml:space="preserve">Join: Categories -&gt; Products -&gt; OrderItems -&gt; Orders -&gt; ProductReviews</w:t>
      </w:r>
    </w:p>
    <w:p>
      <w:pPr>
        <w:pStyle w:val="ListParagraph"/>
        <w:numPr>
          <w:ilvl w:val="0"/>
          <w:numId w:val="1"/>
        </w:numPr>
        <w:spacing w:after="60"/>
      </w:pPr>
      <w:r>
        <w:rPr>
          <w:sz w:val="21"/>
          <w:szCs w:val="21"/>
        </w:rPr>
        <w:t xml:space="preserve">Aggregation: SUM(OrderItems.UnitPrice * OrderItems.Quantity) AS TotalRevenue, SUM(OrderItems.Quantity) AS ItemsSold, AVG(ProductReviews.Rating) AS AvgRating</w:t>
      </w:r>
    </w:p>
    <w:p>
      <w:pPr>
        <w:pStyle w:val="ListParagraph"/>
        <w:numPr>
          <w:ilvl w:val="0"/>
          <w:numId w:val="1"/>
        </w:numPr>
        <w:spacing w:after="60"/>
      </w:pPr>
      <w:r>
        <w:rPr>
          <w:sz w:val="21"/>
          <w:szCs w:val="21"/>
        </w:rPr>
        <w:t xml:space="preserve">Group By: Categories.CategoryID</w:t>
      </w:r>
    </w:p>
    <w:p>
      <w:pPr>
        <w:pStyle w:val="ListParagraph"/>
        <w:numPr>
          <w:ilvl w:val="0"/>
          <w:numId w:val="1"/>
        </w:numPr>
        <w:spacing w:after="60"/>
      </w:pPr>
      <w:r>
        <w:rPr>
          <w:sz w:val="21"/>
          <w:szCs w:val="21"/>
        </w:rPr>
        <w:t xml:space="preserve">Output Columns: CategoryName, TotalRevenue, ItemsSold, AvgRating</w:t>
      </w:r>
    </w:p>
    <w:p>
      <w:pPr>
        <w:pStyle w:val="Heading1"/>
        <w:spacing w:after="150" w:before="300"/>
      </w:pPr>
      <w:r>
        <w:rPr>
          <w:b/>
          <w:bCs/>
          <w:color w:val="1F4E79"/>
          <w:sz w:val="26"/>
          <w:szCs w:val="26"/>
        </w:rPr>
        <w:t xml:space="preserve">6. Non-Functional Data Constraints &amp; Transactions</w:t>
      </w:r>
    </w:p>
    <w:p>
      <w:pPr>
        <w:pStyle w:val="Heading2"/>
        <w:spacing w:after="120" w:before="240"/>
      </w:pPr>
      <w:r>
        <w:rPr>
          <w:b/>
          <w:bCs/>
          <w:color w:val="2E5C8A"/>
          <w:sz w:val="23"/>
          <w:szCs w:val="23"/>
        </w:rPr>
        <w:t xml:space="preserve">6.1 Strict Data Integrity Constraints</w:t>
      </w:r>
    </w:p>
    <w:p>
      <w:pPr>
        <w:pStyle w:val="ListParagraph"/>
        <w:numPr>
          <w:ilvl w:val="0"/>
          <w:numId w:val="1"/>
        </w:numPr>
        <w:spacing w:after="60"/>
      </w:pPr>
      <w:r>
        <w:rPr>
          <w:sz w:val="21"/>
          <w:szCs w:val="21"/>
        </w:rPr>
        <w:t xml:space="preserve">Value Bounds: CHECK (ProductReviews.Rating &gt;= 1 AND ProductReviews.Rating &lt;= 5)</w:t>
      </w:r>
    </w:p>
    <w:p>
      <w:pPr>
        <w:pStyle w:val="ListParagraph"/>
        <w:numPr>
          <w:ilvl w:val="0"/>
          <w:numId w:val="1"/>
        </w:numPr>
        <w:spacing w:after="60"/>
      </w:pPr>
      <w:r>
        <w:rPr>
          <w:sz w:val="21"/>
          <w:szCs w:val="21"/>
        </w:rPr>
        <w:t xml:space="preserve">Positive Financials: CHECK (Products.Price &gt; 0 AND Orders.TotalAmount &gt; 0 AND OrderItems.UnitPrice &gt; 0)</w:t>
      </w:r>
    </w:p>
    <w:p>
      <w:pPr>
        <w:pStyle w:val="ListParagraph"/>
        <w:numPr>
          <w:ilvl w:val="0"/>
          <w:numId w:val="1"/>
        </w:numPr>
        <w:spacing w:after="60"/>
      </w:pPr>
      <w:r>
        <w:rPr>
          <w:sz w:val="21"/>
          <w:szCs w:val="21"/>
        </w:rPr>
        <w:t xml:space="preserve">Stock Validation: Checkout application logic must enforce CHECK (OrderItems.Quantity &lt;= Products.StockQuantity) at the time of insertion.</w:t>
      </w:r>
    </w:p>
    <w:p>
      <w:pPr>
        <w:pStyle w:val="Heading2"/>
        <w:spacing w:after="120" w:before="240"/>
      </w:pPr>
      <w:r>
        <w:rPr>
          <w:b/>
          <w:bCs/>
          <w:color w:val="2E5C8A"/>
          <w:sz w:val="23"/>
          <w:szCs w:val="23"/>
        </w:rPr>
        <w:t xml:space="preserve">6.2 Concurrency Controls (ACID Implementation)</w:t>
      </w:r>
    </w:p>
    <w:p>
      <w:pPr>
        <w:spacing w:after="120"/>
      </w:pPr>
      <w:r>
        <w:rPr>
          <w:sz w:val="21"/>
          <w:szCs w:val="21"/>
        </w:rPr>
        <w:t xml:space="preserve">Isolation (Row-Level Locking): During simultaneous checkout for limited inventory, the RDBMS must execute:</w:t>
      </w:r>
    </w:p>
    <w:p>
      <w:pPr>
        <w:spacing w:after="120"/>
        <w:ind w:left="400"/>
      </w:pPr>
      <w:r>
        <w:rPr>
          <w:rFonts w:ascii="Courier New" w:cs="Courier New" w:eastAsia="Courier New" w:hAnsi="Courier New"/>
          <w:i/>
          <w:iCs/>
          <w:sz w:val="20"/>
          <w:szCs w:val="20"/>
        </w:rPr>
        <w:t xml:space="preserve">SELECT StockQuantity FROM Products WHERE SKU = ? FOR UPDATE;</w:t>
      </w:r>
    </w:p>
    <w:p>
      <w:pPr>
        <w:spacing w:after="120"/>
      </w:pPr>
      <w:r>
        <w:rPr>
          <w:sz w:val="21"/>
          <w:szCs w:val="21"/>
        </w:rPr>
        <w:t xml:space="preserve">Process: The first transaction locks the row, processes payment, updates StockQuantity, and commits (releasing the lock). The second transaction then reads the updated row (Stock = 0) and gracefully fails, preventing overselling.</w:t>
      </w:r>
    </w:p>
    <w:p>
      <w:pPr>
        <w:spacing w:after="120"/>
      </w:pPr>
      <w:r>
        <w:rPr>
          <w:sz w:val="21"/>
          <w:szCs w:val="21"/>
        </w:rPr>
        <w:t xml:space="preserve">Atomicity (Rollback Protocol): If payment gateway verification fails during checkout, the entire transaction (Order creation, OrderItems insertion, Inventory deduction) must be rolled back to preserve a consistent state.</w:t>
      </w:r>
    </w:p>
    <w:p>
      <w:pPr>
        <w:pStyle w:val="Heading2"/>
        <w:spacing w:after="120" w:before="240"/>
      </w:pPr>
      <w:r>
        <w:rPr>
          <w:b/>
          <w:bCs/>
          <w:color w:val="2E5C8A"/>
          <w:sz w:val="23"/>
          <w:szCs w:val="23"/>
        </w:rPr>
        <w:t xml:space="preserve">6.3 Historical Auditing &amp; Safe Deletion (Soft Deletes)</w:t>
      </w:r>
    </w:p>
    <w:p>
      <w:pPr>
        <w:pStyle w:val="ListParagraph"/>
        <w:numPr>
          <w:ilvl w:val="0"/>
          <w:numId w:val="1"/>
        </w:numPr>
        <w:spacing w:after="60"/>
      </w:pPr>
      <w:r>
        <w:rPr>
          <w:sz w:val="21"/>
          <w:szCs w:val="21"/>
        </w:rPr>
        <w:t xml:space="preserve">No Hard Deletion: DELETE commands are permanently disabled for the Users table for all roles including System Admin.</w:t>
      </w:r>
    </w:p>
    <w:p>
      <w:pPr>
        <w:pStyle w:val="ListParagraph"/>
        <w:numPr>
          <w:ilvl w:val="0"/>
          <w:numId w:val="1"/>
        </w:numPr>
        <w:spacing w:after="60"/>
      </w:pPr>
      <w:r>
        <w:rPr>
          <w:sz w:val="21"/>
          <w:szCs w:val="21"/>
        </w:rPr>
        <w:t xml:space="preserve">Privacy Compliance Mechanism: Upon account deletion request, an UPDATE transaction sets Users.AccountStatus = 'Inactive', and blanks out PII fields (Email = 'anon_[UserID]@null', ContactNumber = NULL).</w:t>
      </w:r>
    </w:p>
    <w:p>
      <w:pPr>
        <w:pStyle w:val="ListParagraph"/>
        <w:numPr>
          <w:ilvl w:val="0"/>
          <w:numId w:val="1"/>
        </w:numPr>
        <w:spacing w:after="60"/>
      </w:pPr>
      <w:r>
        <w:rPr>
          <w:sz w:val="21"/>
          <w:szCs w:val="21"/>
        </w:rPr>
        <w:t xml:space="preserve">Financial Audit Preservation: FK constraints linking Orders.UserID to Users.UserID must use ON NO ACTION to ensure past order receipts and historical sales reports remain perfectly balanced even if the user profile is anonymized.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2026-09-03T06:21:11.385Z</dcterms:created>
  <dcterms:modified xsi:type="dcterms:W3CDTF">2026-09-03T06:21:11.394Z</dcterms:modified>
</cp:coreProperties>
</file>

<file path=docProps/custom.xml><?xml version="1.0" encoding="utf-8"?>
<Properties xmlns="http://schemas.openxmlformats.org/officeDocument/2006/custom-properties" xmlns:vt="http://schemas.openxmlformats.org/officeDocument/2006/docPropsVTypes"/>
</file>