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1E3A8A"/>
          <w:sz w:val="56"/>
        </w:rPr>
        <w:t>PASSPORT AUTOMATION SYSTEM</w:t>
        <w:br/>
        <w:t>(PAS)</w:t>
      </w:r>
    </w:p>
    <w:p>
      <w:pPr>
        <w:spacing w:after="720"/>
        <w:jc w:val="center"/>
      </w:pPr>
      <w:r>
        <w:rPr>
          <w:rFonts w:ascii="Calibri" w:hAnsi="Calibri"/>
          <w:i/>
          <w:color w:val="2563EB"/>
          <w:sz w:val="28"/>
        </w:rPr>
        <w:t>Comprehensive Use Case Documentation &amp; OOAD Specifications</w:t>
        <w:br/>
        <w:t>Academic Master Engineering Report</w:t>
      </w:r>
    </w:p>
    <w:tbl>
      <w:tblPr>
        <w:tblW w:type="auto" w:w="0"/>
        <w:jc w:val="center"/>
        <w:tblLayout w:type="fixed"/>
        <w:tblLook w:firstColumn="1" w:firstRow="1" w:lastColumn="0" w:lastRow="0" w:noHBand="0" w:noVBand="1" w:val="04A0"/>
      </w:tblPr>
      <w:tblGrid>
        <w:gridCol w:w="5040"/>
        <w:gridCol w:w="5040"/>
      </w:tblGrid>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Institution</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Vellore Institute of Technology (VIT)</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Course / Department</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Software Engineering / Object-Oriented Analysis &amp; Design (OOAD)</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Project Repository</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passport-automation-system</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Live Deployment URL</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https://passport-automation-system-psi.vercel.app/</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Official MEA Reference</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https://www.passportindia.gov.in/psp/News</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Standard Compliance</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IEEE 830-1998 SRS &amp; OMG UML 2.5 Standards</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Document Version</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2.0 (Verified &amp; Audited Master Release)</w:t>
            </w:r>
          </w:p>
        </w:tc>
      </w:tr>
      <w:tr>
        <w:tc>
          <w:tcPr>
            <w:tcW w:type="dxa" w:w="3168"/>
            <w:shd w:fill="F3F4F6"/>
            <w:tcMar>
              <w:top w:w="80" w:type="dxa"/>
              <w:bottom w:w="80" w:type="dxa"/>
              <w:left w:w="120" w:type="dxa"/>
              <w:right w:w="120" w:type="dxa"/>
            </w:tcMar>
            <w:tcBorders>
              <w:top w:val="single" w:sz="4" w:space="0" w:color="E5E7EB"/>
              <w:left w:val="single" w:sz="8" w:space="0" w:color="1E3A8A"/>
              <w:bottom w:val="single" w:sz="4" w:space="0" w:color="E5E7EB"/>
              <w:right w:val="none" w:sz="4" w:space="0" w:color="auto"/>
            </w:tcBorders>
          </w:tcPr>
          <w:p>
            <w:pPr>
              <w:spacing w:after="0"/>
            </w:pPr>
            <w:r>
              <w:rPr>
                <w:rFonts w:ascii="Calibri" w:hAnsi="Calibri"/>
                <w:b/>
                <w:color w:val="1E3A8A"/>
                <w:sz w:val="19"/>
              </w:rPr>
              <w:t>Date of Publication</w:t>
            </w:r>
          </w:p>
        </w:tc>
        <w:tc>
          <w:tcPr>
            <w:tcW w:type="dxa" w:w="6912"/>
            <w:shd w:fill="FFFFFF"/>
            <w:tcMar>
              <w:top w:w="80" w:type="dxa"/>
              <w:bottom w:w="80" w:type="dxa"/>
              <w:left w:w="120" w:type="dxa"/>
              <w:right w:w="120" w:type="dxa"/>
            </w:tcMar>
            <w:tcBorders>
              <w:top w:val="single" w:sz="4" w:space="0" w:color="E5E7EB"/>
              <w:left w:val="none" w:sz="8" w:space="0" w:color="auto"/>
              <w:bottom w:val="single" w:sz="4" w:space="0" w:color="E5E7EB"/>
              <w:right w:val="single" w:sz="4" w:space="0" w:color="E5E7EB"/>
            </w:tcBorders>
          </w:tcPr>
          <w:p>
            <w:pPr>
              <w:spacing w:after="0"/>
            </w:pPr>
            <w:r>
              <w:rPr>
                <w:rFonts w:ascii="Calibri" w:hAnsi="Calibri"/>
                <w:color w:val="1F2937"/>
                <w:sz w:val="19"/>
              </w:rPr>
              <w:t>October 27, 2026</w:t>
            </w:r>
          </w:p>
        </w:tc>
      </w:tr>
    </w:tbl>
    <w:p>
      <w:r>
        <w:br w:type="page"/>
      </w:r>
    </w:p>
    <w:p>
      <w:pPr>
        <w:keepNext/>
        <w:spacing w:before="320" w:after="160"/>
      </w:pPr>
      <w:r>
        <w:rPr>
          <w:rFonts w:ascii="Calibri" w:hAnsi="Calibri"/>
          <w:b/>
          <w:color w:val="1E3A8A"/>
          <w:sz w:val="34"/>
        </w:rPr>
        <w:t>1. Executive Summary &amp; Academic Project Context</w:t>
      </w:r>
    </w:p>
    <w:p>
      <w:pPr>
        <w:spacing w:after="120" w:line="276" w:lineRule="auto"/>
        <w:jc w:val="left"/>
      </w:pPr>
      <w:r>
        <w:rPr>
          <w:rFonts w:ascii="Calibri" w:hAnsi="Calibri"/>
          <w:b w:val="0"/>
          <w:i w:val="0"/>
          <w:color w:val="1F2937"/>
          <w:sz w:val="21"/>
        </w:rPr>
        <w:t>The Passport Automation System (PAS) is an enterprise-grade academic simulation of India's statutory passport service delivery architecture, modeled after the Ministry of External Affairs (MEA) Passport Seva framework. Developed for university-level evaluation in Software Engineering and Object-Oriented Analysis and Design (OOAD), the system encapsulates the complete lifecycle of citizen travel credential issuance—from public inquiry, multi-step application submission, document proof management, electronic payments, and appointment scheduling, through multi-stage physical counter scrutiny, biometric registration, granting adjudication, police background verification, centralized booklet printing, and postal dispatch.</w:t>
      </w: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single" w:sz="4" w:space="0" w:color="DBEAFE"/>
              <w:left w:val="single" w:sz="8" w:space="0" w:color="1E3A8A"/>
              <w:bottom w:val="single" w:sz="4" w:space="0" w:color="DBEAFE"/>
              <w:right w:val="single" w:sz="4" w:space="0" w:color="DBEAFE"/>
            </w:tcBorders>
          </w:tcPr>
          <w:p>
            <w:pPr>
              <w:spacing w:after="80" w:line="276" w:lineRule="auto"/>
            </w:pPr>
            <w:r>
              <w:rPr>
                <w:rFonts w:ascii="Calibri" w:hAnsi="Calibri"/>
                <w:b/>
                <w:color w:val="1E3A8A"/>
                <w:sz w:val="20"/>
              </w:rPr>
              <w:t>NOTE: Strict Architectural Grounding &amp; Zero Hallucination</w:t>
              <w:br/>
            </w:r>
            <w:r>
              <w:rPr>
                <w:rFonts w:ascii="Calibri" w:hAnsi="Calibri"/>
                <w:color w:val="1F2937"/>
                <w:sz w:val="19"/>
              </w:rPr>
              <w:t>Every actor, use case, candidate class, finite state machine transition, and API endpoint documented herein is directly grounded in the active Next.js / TypeScript codebase, the PostgreSQL Prisma schema, and the live production deployment. No fictional entities or imaginary workflows have been introduced.</w:t>
            </w:r>
          </w:p>
        </w:tc>
      </w:tr>
    </w:tbl>
    <w:p>
      <w:pPr>
        <w:spacing w:after="120"/>
      </w:pPr>
    </w:p>
    <w:p>
      <w:pPr>
        <w:keepNext/>
        <w:spacing w:before="320" w:after="160"/>
      </w:pPr>
      <w:r>
        <w:rPr>
          <w:rFonts w:ascii="Calibri" w:hAnsi="Calibri"/>
          <w:b/>
          <w:color w:val="1E3A8A"/>
          <w:sz w:val="34"/>
        </w:rPr>
        <w:t>2. Domain Analysis &amp; Passport Seva Workflow Mapping</w:t>
      </w:r>
    </w:p>
    <w:p>
      <w:pPr>
        <w:spacing w:after="120" w:line="276" w:lineRule="auto"/>
        <w:jc w:val="left"/>
      </w:pPr>
      <w:r>
        <w:rPr>
          <w:rFonts w:ascii="Calibri" w:hAnsi="Calibri"/>
          <w:b w:val="0"/>
          <w:i w:val="0"/>
          <w:color w:val="1F2937"/>
          <w:sz w:val="21"/>
        </w:rPr>
        <w:t>The passport processing domain in India is governed by the Passports Act, 1967. The automation system digitally mirrors the operational division of labor between public-facing citizen services and administrative adjudication counters:</w:t>
      </w:r>
    </w:p>
    <w:p>
      <w:pPr>
        <w:spacing w:after="120" w:line="276" w:lineRule="auto"/>
        <w:jc w:val="left"/>
      </w:pPr>
      <w:r>
        <w:rPr>
          <w:rFonts w:ascii="Calibri" w:hAnsi="Calibri"/>
          <w:b w:val="0"/>
          <w:i w:val="0"/>
          <w:color w:val="1F2937"/>
          <w:sz w:val="21"/>
        </w:rPr>
        <w:t>• Public Gateway: Unauthenticated access to fee calculation, PSK centre directories, public circulars, and ARN milestone tracking.</w:t>
      </w:r>
    </w:p>
    <w:p>
      <w:pPr>
        <w:spacing w:after="120" w:line="276" w:lineRule="auto"/>
        <w:jc w:val="left"/>
      </w:pPr>
      <w:r>
        <w:rPr>
          <w:rFonts w:ascii="Calibri" w:hAnsi="Calibri"/>
          <w:b w:val="0"/>
          <w:i w:val="0"/>
          <w:color w:val="1F2937"/>
          <w:sz w:val="21"/>
        </w:rPr>
        <w:t>• Citizen Portal: Authenticated applicant lifecycle management including draft persistence, document upload, DigiLocker import, payment, and appointment booking.</w:t>
      </w:r>
    </w:p>
    <w:p>
      <w:pPr>
        <w:spacing w:after="120" w:line="276" w:lineRule="auto"/>
        <w:jc w:val="left"/>
      </w:pPr>
      <w:r>
        <w:rPr>
          <w:rFonts w:ascii="Calibri" w:hAnsi="Calibri"/>
          <w:b w:val="0"/>
          <w:i w:val="0"/>
          <w:color w:val="1F2937"/>
          <w:sz w:val="21"/>
        </w:rPr>
        <w:t>• Counter B (Scrutiny &amp; Biometrics): Passport Officer verifies physical original documents, inspects digital uploads, flags clarifications, and captures biometrics.</w:t>
      </w:r>
    </w:p>
    <w:p>
      <w:pPr>
        <w:spacing w:after="120" w:line="276" w:lineRule="auto"/>
        <w:jc w:val="left"/>
      </w:pPr>
      <w:r>
        <w:rPr>
          <w:rFonts w:ascii="Calibri" w:hAnsi="Calibri"/>
          <w:b w:val="0"/>
          <w:i w:val="0"/>
          <w:color w:val="1F2937"/>
          <w:sz w:val="21"/>
        </w:rPr>
        <w:t>• Counter C (Granting Authority): Senior Passport Officer executes statutory granting or refusal decisions.</w:t>
      </w:r>
    </w:p>
    <w:p>
      <w:pPr>
        <w:spacing w:after="120" w:line="276" w:lineRule="auto"/>
        <w:jc w:val="left"/>
      </w:pPr>
      <w:r>
        <w:rPr>
          <w:rFonts w:ascii="Calibri" w:hAnsi="Calibri"/>
          <w:b w:val="0"/>
          <w:i w:val="0"/>
          <w:color w:val="1F2937"/>
          <w:sz w:val="21"/>
        </w:rPr>
        <w:t>• Police Verification: Local police station authorities conduct physical residence inquiries and CCTNS crime database checks, submitting formal PVR reports.</w:t>
      </w:r>
    </w:p>
    <w:p>
      <w:pPr>
        <w:spacing w:after="120" w:line="276" w:lineRule="auto"/>
        <w:jc w:val="left"/>
      </w:pPr>
      <w:r>
        <w:rPr>
          <w:rFonts w:ascii="Calibri" w:hAnsi="Calibri"/>
          <w:b w:val="0"/>
          <w:i w:val="0"/>
          <w:color w:val="1F2937"/>
          <w:sz w:val="21"/>
        </w:rPr>
        <w:t>• Central Printing &amp; Dispatch: Clear applications trigger booklet printing, serial barcode logging, and Speed Post consignment generation.</w:t>
      </w:r>
    </w:p>
    <w:p>
      <w:pPr>
        <w:keepNext/>
        <w:spacing w:before="320" w:after="160"/>
      </w:pPr>
      <w:r>
        <w:rPr>
          <w:rFonts w:ascii="Calibri" w:hAnsi="Calibri"/>
          <w:b/>
          <w:color w:val="1E3A8A"/>
          <w:sz w:val="34"/>
        </w:rPr>
        <w:t>3. System Scope, Boundaries, and Limitations</w:t>
      </w:r>
    </w:p>
    <w:p>
      <w:pPr>
        <w:spacing w:after="120" w:line="276" w:lineRule="auto"/>
        <w:jc w:val="left"/>
      </w:pPr>
      <w:r>
        <w:rPr>
          <w:rFonts w:ascii="Calibri" w:hAnsi="Calibri"/>
          <w:b w:val="0"/>
          <w:i w:val="0"/>
          <w:color w:val="1F2937"/>
          <w:sz w:val="21"/>
        </w:rPr>
        <w:t>The system boundaries define the interface between local application logic and external supporting systems. For academic viability and external deployment without classified government network access, specific boundary interfaces are implemented as high-fidelity architectural simulations: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Subsystem / Module</w:t>
            </w:r>
          </w:p>
        </w:tc>
        <w:tc>
          <w:tcPr>
            <w:tcW w:type="dxa" w:w="316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Operational Scope</w:t>
            </w:r>
          </w:p>
        </w:tc>
        <w:tc>
          <w:tcPr>
            <w:tcW w:type="dxa" w:w="288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Implementation Reality</w:t>
            </w:r>
          </w:p>
        </w:tc>
        <w:tc>
          <w:tcPr>
            <w:tcW w:type="dxa" w:w="172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Boundary Classification</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Portal</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End-to-end multi-step application wizard</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Fully implemented in Next.js &amp; PostgreSQL</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Internal Production System</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 Gateway</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Monetary processing for statutory fees</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Architectural simulation with TXN codes</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External Boundary</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DigiLocker Integration</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Direct digital document verification</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authenticated credential import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External Boundary</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 &amp; CCTNS System</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Criminal record background verification</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Role-based portal with CCTNS modal check</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Internal Role Subsystem</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India Post Logistics</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Speed Post consignment barcode tracking</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Consignment generator &amp; tracking simulator</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External Boundary</w:t>
            </w:r>
          </w:p>
        </w:tc>
      </w:tr>
    </w:tbl>
    <w:p>
      <w:pPr>
        <w:spacing w:after="160"/>
      </w:pPr>
    </w:p>
    <w:p>
      <w:pPr>
        <w:keepNext/>
        <w:spacing w:before="320" w:after="160"/>
      </w:pPr>
      <w:r>
        <w:rPr>
          <w:rFonts w:ascii="Calibri" w:hAnsi="Calibri"/>
          <w:b/>
          <w:color w:val="1E3A8A"/>
          <w:sz w:val="34"/>
        </w:rPr>
        <w:t>4. Stakeholder &amp; Actor Analysis</w:t>
      </w:r>
    </w:p>
    <w:p>
      <w:pPr>
        <w:spacing w:after="120" w:line="276" w:lineRule="auto"/>
        <w:jc w:val="left"/>
      </w:pPr>
      <w:r>
        <w:rPr>
          <w:rFonts w:ascii="Calibri" w:hAnsi="Calibri"/>
          <w:b w:val="0"/>
          <w:i w:val="0"/>
          <w:color w:val="1F2937"/>
          <w:sz w:val="21"/>
        </w:rPr>
        <w:t>The system architecture recognizes 5 primary human/system actors and 5 supporting external boundary systems. Each actor possesses strictly bounded roles and capabilities: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Actor Name</w:t>
            </w:r>
          </w:p>
        </w:tc>
        <w:tc>
          <w:tcPr>
            <w:tcW w:type="dxa" w:w="216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Actor Classification</w:t>
            </w:r>
          </w:p>
        </w:tc>
        <w:tc>
          <w:tcPr>
            <w:tcW w:type="dxa" w:w="259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Role / System Mapping</w:t>
            </w:r>
          </w:p>
        </w:tc>
        <w:tc>
          <w:tcPr>
            <w:tcW w:type="dxa" w:w="331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Primary Authority / Responsibilities</w:t>
            </w:r>
          </w:p>
        </w:tc>
      </w:tr>
      <w:tr>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Public User</w:t>
            </w:r>
          </w:p>
        </w:tc>
        <w:tc>
          <w:tcPr>
            <w:tcW w:type="dxa" w:w="216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(Unauthenticated)</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Visitor / General Citizen</w:t>
            </w:r>
          </w:p>
        </w:tc>
        <w:tc>
          <w:tcPr>
            <w:tcW w:type="dxa" w:w="331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Queries fee tariffs, locates PSKs, reads advisories, tracks ARNs, lodges public grievances.</w:t>
            </w:r>
          </w:p>
        </w:tc>
      </w:tr>
      <w:tr>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 Applicant</w:t>
            </w:r>
          </w:p>
        </w:tc>
        <w:tc>
          <w:tcPr>
            <w:tcW w:type="dxa" w:w="216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(Authenticated)</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 APPLICANT (model Applicant)</w:t>
            </w:r>
          </w:p>
        </w:tc>
        <w:tc>
          <w:tcPr>
            <w:tcW w:type="dxa" w:w="331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Creates applications, uploads proofs, imports DigiLocker records, pays fees, books slots.</w:t>
            </w:r>
          </w:p>
        </w:tc>
      </w:tr>
      <w:tr>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 Officer</w:t>
            </w:r>
          </w:p>
        </w:tc>
        <w:tc>
          <w:tcPr>
            <w:tcW w:type="dxa" w:w="216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(Authenticated Staff)</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 OFFICER (model PassportOfficer)</w:t>
            </w:r>
          </w:p>
        </w:tc>
        <w:tc>
          <w:tcPr>
            <w:tcW w:type="dxa" w:w="331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Conducts Counter B document scrutiny, biometrics, and Counter C statutory granting decisions.</w:t>
            </w:r>
          </w:p>
        </w:tc>
      </w:tr>
      <w:tr>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 Authority</w:t>
            </w:r>
          </w:p>
        </w:tc>
        <w:tc>
          <w:tcPr>
            <w:tcW w:type="dxa" w:w="216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(Authenticated Staff)</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 POLICE (model Police)</w:t>
            </w:r>
          </w:p>
        </w:tc>
        <w:tc>
          <w:tcPr>
            <w:tcW w:type="dxa" w:w="331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Accesses station worklists, conducts field inquiries, runs CCTNS checks, submits PVRs.</w:t>
            </w:r>
          </w:p>
        </w:tc>
      </w:tr>
      <w:tr>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System Administrator</w:t>
            </w:r>
          </w:p>
        </w:tc>
        <w:tc>
          <w:tcPr>
            <w:tcW w:type="dxa" w:w="216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(Authenticated Superuser)</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 ADMIN (model Admin)</w:t>
            </w:r>
          </w:p>
        </w:tc>
        <w:tc>
          <w:tcPr>
            <w:tcW w:type="dxa" w:w="331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Manages master fee cards, centre quotas, staff accounts, system settings, and audit logs.</w:t>
            </w:r>
          </w:p>
        </w:tc>
      </w:tr>
      <w:tr>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 Gateway</w:t>
            </w:r>
          </w:p>
        </w:tc>
        <w:tc>
          <w:tcPr>
            <w:tcW w:type="dxa" w:w="216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External System</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Payment Provider</w:t>
            </w:r>
          </w:p>
        </w:tc>
        <w:tc>
          <w:tcPr>
            <w:tcW w:type="dxa" w:w="331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Authorizes monetary transactions and returns signed payment confirmation payloads.</w:t>
            </w:r>
          </w:p>
        </w:tc>
      </w:tr>
      <w:tr>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CCTNS Database</w:t>
            </w:r>
          </w:p>
        </w:tc>
        <w:tc>
          <w:tcPr>
            <w:tcW w:type="dxa" w:w="216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External System</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Crime Records Interface</w:t>
            </w:r>
          </w:p>
        </w:tc>
        <w:tc>
          <w:tcPr>
            <w:tcW w:type="dxa" w:w="331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Criminal antecedent checks against national criminal records repository.</w:t>
            </w:r>
          </w:p>
        </w:tc>
      </w:tr>
      <w:tr>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India Post Logistics</w:t>
            </w:r>
          </w:p>
        </w:tc>
        <w:tc>
          <w:tcPr>
            <w:tcW w:type="dxa" w:w="216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External System</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Speed Post Consignment API</w:t>
            </w:r>
          </w:p>
        </w:tc>
        <w:tc>
          <w:tcPr>
            <w:tcW w:type="dxa" w:w="331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Registers physical passport packages and updates delivery tracking milestones.</w:t>
            </w:r>
          </w:p>
        </w:tc>
      </w:tr>
      <w:tr>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DigiLocker API</w:t>
            </w:r>
          </w:p>
        </w:tc>
        <w:tc>
          <w:tcPr>
            <w:tcW w:type="dxa" w:w="216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External System</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National Digital Locker</w:t>
            </w:r>
          </w:p>
        </w:tc>
        <w:tc>
          <w:tcPr>
            <w:tcW w:type="dxa" w:w="331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Fetches authentic, cryptographically verified digital identity and birth certificates.</w:t>
            </w:r>
          </w:p>
        </w:tc>
      </w:tr>
      <w:tr>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SMS / Email Gateway</w:t>
            </w:r>
          </w:p>
        </w:tc>
        <w:tc>
          <w:tcPr>
            <w:tcW w:type="dxa" w:w="216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External System</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Communications Dispatcher</w:t>
            </w:r>
          </w:p>
        </w:tc>
        <w:tc>
          <w:tcPr>
            <w:tcW w:type="dxa" w:w="331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Delivers critical transactional notifications, OTPs, and password reset tokens.</w:t>
            </w:r>
          </w:p>
        </w:tc>
      </w:tr>
    </w:tbl>
    <w:p>
      <w:pPr>
        <w:spacing w:after="160"/>
      </w:pPr>
    </w:p>
    <w:p>
      <w:pPr>
        <w:keepNext/>
        <w:spacing w:before="320" w:after="160"/>
      </w:pPr>
      <w:r>
        <w:rPr>
          <w:rFonts w:ascii="Calibri" w:hAnsi="Calibri"/>
          <w:b/>
          <w:color w:val="1E3A8A"/>
          <w:sz w:val="34"/>
        </w:rPr>
        <w:t>5. Natural Language Requirements Extraction &amp; Noun Phrase Identification</w:t>
      </w:r>
    </w:p>
    <w:p>
      <w:pPr>
        <w:spacing w:after="120" w:line="276" w:lineRule="auto"/>
        <w:jc w:val="left"/>
      </w:pPr>
      <w:r>
        <w:rPr>
          <w:rFonts w:ascii="Calibri" w:hAnsi="Calibri"/>
          <w:b w:val="0"/>
          <w:i w:val="0"/>
          <w:color w:val="1F2937"/>
          <w:sz w:val="21"/>
        </w:rPr>
        <w:t>Following standard Object-Oriented Analysis methodology (Abbott's technique), the system requirement specifications were parsed to extract all domain nouns. Each noun was evaluated to discard false candidates (attributes, operations, user interface elements, and enums) while retaining canonical domain entities: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Candidate Noun</w:t>
            </w:r>
          </w:p>
        </w:tc>
        <w:tc>
          <w:tcPr>
            <w:tcW w:type="dxa" w:w="187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Extracted Context / Category</w:t>
            </w:r>
          </w:p>
        </w:tc>
        <w:tc>
          <w:tcPr>
            <w:tcW w:type="dxa" w:w="2016"/>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Classification Decision</w:t>
            </w:r>
          </w:p>
        </w:tc>
        <w:tc>
          <w:tcPr>
            <w:tcW w:type="dxa" w:w="288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Technical Justification</w:t>
            </w:r>
          </w:p>
        </w:tc>
        <w:tc>
          <w:tcPr>
            <w:tcW w:type="dxa" w:w="1584"/>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Mapped Model / Target</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Core Authentication</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Base security entity handling credentials, roles, email verification, and auth sessions.</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Domain</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entity storing demographic profile, address, and linking applications.</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 Officer</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Staff Domain</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Government verification staff attached to a regional centre with counter roles.</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PassportOfficer</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Enforcement Domain</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 verification authority assigned to a specific police station jurisdiction.</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Admin</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Administration Domain</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Privileged administrator role managing system configurations, users, and masters.</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Admin</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Core Workflow</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 passport application lifecycle entity tracking type, booklet size, and ARN.</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Status History</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Audit &amp; Workflow</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Historical chronological log tracking every status transition and remark.</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ApplicationStatusHistory</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 Verification</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Physical/uploaded proof of address, identity, DOB, and DigiLocker verification record.</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Scheduling</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Booked citizen appointment slot at a Passport Seva Kendra (PSK/POPSK).</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 History</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Scheduling Audit</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Reschedule/cancellation audit log preserving historic booking timelines.</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AppointmentHistory</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Financial Transaction</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Monetary transaction record tracking payment mode, amount, and reference code.</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 Report</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Background Verification</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Formal verification report generated by police officer (Clear, Adverse, Incomplete).</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PoliceReport</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Credential Issuance</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Issued physical/electronic passport record containing number, issue, and expiry dates.</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w:t>
            </w:r>
          </w:p>
        </w:tc>
      </w:tr>
      <w:tr>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Notification</w:t>
            </w:r>
          </w:p>
        </w:tc>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Communication</w:t>
            </w:r>
          </w:p>
        </w:tc>
        <w:tc>
          <w:tcPr>
            <w:tcW w:type="dxa" w:w="201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In-app citizen and staff alert tracking title, message, and read timestamp.</w:t>
            </w:r>
          </w:p>
        </w:tc>
        <w:tc>
          <w:tcPr>
            <w:tcW w:type="dxa" w:w="158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Notification</w:t>
            </w:r>
          </w:p>
        </w:tc>
      </w:tr>
      <w:tr>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Audit Log</w:t>
            </w:r>
          </w:p>
        </w:tc>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Governance &amp; Security</w:t>
            </w:r>
          </w:p>
        </w:tc>
        <w:tc>
          <w:tcPr>
            <w:tcW w:type="dxa" w:w="201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Retained (Domain Entity)</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System-wide immutable security audit log capturing action, entity, IP, and actor.</w:t>
            </w:r>
          </w:p>
        </w:tc>
        <w:tc>
          <w:tcPr>
            <w:tcW w:type="dxa" w:w="158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AuditLog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single" w:sz="4" w:space="0" w:color="DBEAFE"/>
              <w:left w:val="single" w:sz="8" w:space="0" w:color="1E3A8A"/>
              <w:bottom w:val="single" w:sz="4" w:space="0" w:color="DBEAFE"/>
              <w:right w:val="single" w:sz="4" w:space="0" w:color="DBEAFE"/>
            </w:tcBorders>
          </w:tcPr>
          <w:p>
            <w:pPr>
              <w:spacing w:after="80" w:line="276" w:lineRule="auto"/>
            </w:pPr>
            <w:r>
              <w:rPr>
                <w:rFonts w:ascii="Calibri" w:hAnsi="Calibri"/>
                <w:b/>
                <w:color w:val="1E3A8A"/>
                <w:sz w:val="20"/>
              </w:rPr>
              <w:t>NOTE: Candidate Noun Filtration Summary</w:t>
              <w:br/>
            </w:r>
            <w:r>
              <w:rPr>
                <w:rFonts w:ascii="Calibri" w:hAnsi="Calibri"/>
                <w:color w:val="1F2937"/>
                <w:sz w:val="19"/>
              </w:rPr>
              <w:t>A total of 52 candidate nouns were extracted. Exactly 27 candidates were discarded (10 attributes, 6 verbs/methods, 6 UI artifacts, 4 enumerations, 1 infrastructure token), leaving exactly 25 canonical domain entities that map 1:1 with active models declared in prisma/schema.prisma.</w:t>
            </w:r>
          </w:p>
        </w:tc>
      </w:tr>
    </w:tbl>
    <w:p>
      <w:pPr>
        <w:spacing w:after="120"/>
      </w:pPr>
    </w:p>
    <w:p>
      <w:pPr>
        <w:keepNext/>
        <w:spacing w:before="320" w:after="160"/>
      </w:pPr>
      <w:r>
        <w:rPr>
          <w:rFonts w:ascii="Calibri" w:hAnsi="Calibri"/>
          <w:b/>
          <w:color w:val="1E3A8A"/>
          <w:sz w:val="34"/>
        </w:rPr>
        <w:t>6. Class-Responsibility-Collaborator (CRC) Modeling</w:t>
      </w:r>
    </w:p>
    <w:p>
      <w:pPr>
        <w:spacing w:after="120" w:line="276" w:lineRule="auto"/>
        <w:jc w:val="left"/>
      </w:pPr>
      <w:r>
        <w:rPr>
          <w:rFonts w:ascii="Calibri" w:hAnsi="Calibri"/>
          <w:b w:val="0"/>
          <w:i w:val="0"/>
          <w:color w:val="1F2937"/>
          <w:sz w:val="21"/>
        </w:rPr>
        <w:t>CRC modeling bridges structural class diagrams and behavioural use cases. Each of the 25 domain classes encapsulates precise responsibilities and collaborates with peer classes to fulfill system transactions: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Class Name</w:t>
            </w:r>
          </w:p>
        </w:tc>
        <w:tc>
          <w:tcPr>
            <w:tcW w:type="dxa" w:w="172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Architectural Role</w:t>
            </w:r>
          </w:p>
        </w:tc>
        <w:tc>
          <w:tcPr>
            <w:tcW w:type="dxa" w:w="388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Core Responsibilities</w:t>
            </w:r>
          </w:p>
        </w:tc>
        <w:tc>
          <w:tcPr>
            <w:tcW w:type="dxa" w:w="259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Collaborating Classes</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Security / Identity</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Manages identity credentials, password hash, role-based authorization, login history, and token links.</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 PassportOfficer, Police, Admin, LoginHistory, PasswordResetToken</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Domain Profile</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Encapsulates citizen personal profile, residential address, emergency contact, and family lineage.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Application, Document, Grievance</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PassportOfficer</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Staff Domain</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Represents verification staff at PSK; records counter assignments (Counter B / Counter C).</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PassportCenter, Application, ApplicationStatusHistory, Passport</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Enforcement Domain</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Represents local station police authority; manages field enquiry assignments and report submissions.</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PoliceReport, Application</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Admin</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System Governance</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Represents superuser managing master data, system settings, staff invitations, and audit review.</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AuditLog, SystemSetting, AdminInvitation, FeeSchedule, PassportCenter, Notice</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Core Aggregate Root</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Maintains ARN, service type, booklet size, applicant links, state transition history, and status flags.</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 PassportCenter, Document, Appointment, Payment, PoliceReport, Passport, ApplicationStatusHistory</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ApplicationStatusHistory</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Audit Trail</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Maintains immutable chronological log of state changes, remarks, and user actors.</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User</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Verification Aggregate</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Encapsulates uploaded citizen files, verification status, file metadata, and DigiLocker provenance.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PassportOfficer</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Scheduling Domain</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Manages appointment booking slots, queue tokens, reporting timestamps, and status lifecycle.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PassportCenter, AppointmentHistory</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AppointmentHistory</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Scheduling Audit</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Stores audit trail of booking reschedules, slot changes, cancellations, and operational reasons.</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 User</w:t>
            </w:r>
          </w:p>
        </w:tc>
      </w:tr>
      <w:tr>
        <w:tc>
          <w:tcPr>
            <w:tcW w:type="dxa" w:w="187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Financial Domain</w:t>
            </w:r>
          </w:p>
        </w:tc>
        <w:tc>
          <w:tcPr>
            <w:tcW w:type="dxa" w:w="388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Encapsulates transaction reference, payment gateway interactions, receipt generation, and status.</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User, External: PaymentGateway</w:t>
            </w:r>
          </w:p>
        </w:tc>
      </w:tr>
      <w:tr>
        <w:tc>
          <w:tcPr>
            <w:tcW w:type="dxa" w:w="187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PoliceReport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Verification Domain</w:t>
            </w:r>
          </w:p>
        </w:tc>
        <w:tc>
          <w:tcPr>
            <w:tcW w:type="dxa" w:w="388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Encapsulates field verification findings, criminal record checks, report status, and officer comments.</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Police, External: CCTNSDatabase</w:t>
            </w:r>
          </w:p>
        </w:tc>
      </w:tr>
    </w:tbl>
    <w:p>
      <w:pPr>
        <w:spacing w:after="160"/>
      </w:pPr>
    </w:p>
    <w:p>
      <w:pPr>
        <w:keepNext/>
        <w:spacing w:before="320" w:after="160"/>
      </w:pPr>
      <w:r>
        <w:rPr>
          <w:rFonts w:ascii="Calibri" w:hAnsi="Calibri"/>
          <w:b/>
          <w:color w:val="1E3A8A"/>
          <w:sz w:val="34"/>
        </w:rPr>
        <w:t>7. Complete Use Case Catalogue (Tabular Index)</w:t>
      </w:r>
    </w:p>
    <w:p>
      <w:pPr>
        <w:spacing w:after="120" w:line="276" w:lineRule="auto"/>
        <w:jc w:val="left"/>
      </w:pPr>
      <w:r>
        <w:rPr>
          <w:rFonts w:ascii="Calibri" w:hAnsi="Calibri"/>
          <w:b w:val="0"/>
          <w:i w:val="0"/>
          <w:color w:val="1F2937"/>
          <w:sz w:val="21"/>
        </w:rPr>
        <w:t>The system encapsulates 48 discrete use cases covering every phase of the passport workflow. The complete catalogue is indexed below with unique identifiers, primary actors, and objectives: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Use Case ID</w:t>
            </w:r>
          </w:p>
        </w:tc>
        <w:tc>
          <w:tcPr>
            <w:tcW w:type="dxa" w:w="259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Use Case Name</w:t>
            </w:r>
          </w:p>
        </w:tc>
        <w:tc>
          <w:tcPr>
            <w:tcW w:type="dxa" w:w="172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Primary Actor</w:t>
            </w:r>
          </w:p>
        </w:tc>
        <w:tc>
          <w:tcPr>
            <w:tcW w:type="dxa" w:w="144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Supporting Actors</w:t>
            </w:r>
          </w:p>
        </w:tc>
        <w:tc>
          <w:tcPr>
            <w:tcW w:type="dxa" w:w="259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Primary Objective</w:t>
            </w:r>
          </w:p>
        </w:tc>
        <w:tc>
          <w:tcPr>
            <w:tcW w:type="dxa" w:w="1296"/>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Trigger</w:t>
            </w:r>
          </w:p>
        </w:tc>
        <w:tc>
          <w:tcPr>
            <w:tcW w:type="dxa" w:w="72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Complexity</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UC-01</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Register New Citizen Account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EmailSMSGateway</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Establish citizen identity and verify contact credentials.</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'Register' on portal</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UC-02</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Authenticate User Session</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(All)</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Validate user credentials, handle CAPTCHA, and issue JWT session.</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Submit Login Form</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UC-03</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Reset Forgotten Password</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 / Staff</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EmailSMSGateway</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Request and complete secure self-service password reset via email token.</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'Forgot Password'</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UC-04</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View &amp; Update Citizen Profile</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Maintain citizen demographic, emergency contact, and address data.</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Select 'Profile' menu</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Low</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UC-05</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Fresh Passport Application</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FeeSchedule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Start standard application workflow and obtain unique ARN.</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'Apply for Passport'</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UC-06</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Reissue / Renewal Application</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FeeSchedule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Apply for renewal due to expiry, exhaustion of pages, or damage.</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Select 'Reissue Passport'</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UC-07</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Tatkaal Fast-Track Application</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FeeSchedule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Submit urgent application subject to Tatkaal rules and higher tariff.</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Select 'Tatkaal Scheme'</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UC-08</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Save &amp; Resume Application Draft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Incrementally persist multi-step form data across sessions.</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'Save as Draft'</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UC-09</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Upload Supporting Documents</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Upload digital proofs of address, identity, and birth.</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Navigate to Document step</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UC-10</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Import Documents via DigiLocker</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DigiLockerAPI</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Fetch Aadhaar/E-records digitally with instant verified provenance.</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'Fetch from DigiLocker'</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UC-11</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Preview &amp; Final Submit Application</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Review complete application summary and transition state to SUBMITTED.</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'Final Submit'</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UC-12</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Calculate Applicable Passport Fees</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Public User / 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Dynamically compute statutory charges based on age, type, and urgency.</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Access Fee Calculator</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Low</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UC-13</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Process Online Application Payment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PaymentGateway</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Execute secure payment and obtain instant digital receipt with TXN code.</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'Pay Now'</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UC-14</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Download Payment Receipt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Generate and download verifiable PDF receipt for appointment entry.</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'Download Receipt'</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Low</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UC-15</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Search &amp; Select Passport Seva Kendra</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 / Public</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Identify appropriate PSK based on pin code, jurisdiction, or city.</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View PSK Locator</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Low</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UC-16</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Check Real-Time Slot Availability</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None</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Inspect calendar for open appointment quotas at designated PSK.</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Select Center on Calendar</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UC-17</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Book Appointment Slot</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EmailSMSGateway</w:t>
            </w:r>
          </w:p>
        </w:tc>
        <w:tc>
          <w:tcPr>
            <w:tcW w:type="dxa" w:w="259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Reserve designated time slot and obtain appointment slip with QR/Token.</w:t>
            </w:r>
          </w:p>
        </w:tc>
        <w:tc>
          <w:tcPr>
            <w:tcW w:type="dxa" w:w="129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Confirm Selected Slot</w:t>
            </w:r>
          </w:p>
        </w:tc>
        <w:tc>
          <w:tcPr>
            <w:tcW w:type="dxa" w:w="72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High</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UC-18</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Reschedule Existing Appointment</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EmailSMSGateway</w:t>
            </w:r>
          </w:p>
        </w:tc>
        <w:tc>
          <w:tcPr>
            <w:tcW w:type="dxa" w:w="259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Modify booked appointment subject to quota limit (max 3 reschedules).</w:t>
            </w:r>
          </w:p>
        </w:tc>
        <w:tc>
          <w:tcPr>
            <w:tcW w:type="dxa" w:w="129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Click 'Reschedule Slot'</w:t>
            </w:r>
          </w:p>
        </w:tc>
        <w:tc>
          <w:tcPr>
            <w:tcW w:type="dxa" w:w="72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Medium</w:t>
            </w:r>
          </w:p>
        </w:tc>
      </w:tr>
    </w:tbl>
    <w:p>
      <w:pPr>
        <w:spacing w:after="160"/>
      </w:pPr>
    </w:p>
    <w:p>
      <w:pPr>
        <w:keepNext/>
        <w:spacing w:before="320" w:after="160"/>
      </w:pPr>
      <w:r>
        <w:rPr>
          <w:rFonts w:ascii="Calibri" w:hAnsi="Calibri"/>
          <w:b/>
          <w:color w:val="1E3A8A"/>
          <w:sz w:val="34"/>
        </w:rPr>
        <w:t>8. Actor-to-Use-Case Association Matrix</w:t>
      </w:r>
    </w:p>
    <w:p>
      <w:pPr>
        <w:spacing w:after="120" w:line="276" w:lineRule="auto"/>
        <w:jc w:val="left"/>
      </w:pPr>
      <w:r>
        <w:rPr>
          <w:rFonts w:ascii="Calibri" w:hAnsi="Calibri"/>
          <w:b w:val="0"/>
          <w:i w:val="0"/>
          <w:color w:val="1F2937"/>
          <w:sz w:val="21"/>
        </w:rPr>
        <w:t>The 48x5 association matrix defines the participation of each actor role across all documented use cases. Actors interact either as Primary initiators or Supporting participants: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Use Case ID</w:t>
            </w:r>
          </w:p>
        </w:tc>
        <w:tc>
          <w:tcPr>
            <w:tcW w:type="dxa" w:w="316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Use Case Name</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Public User</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Applicant</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Passport Officer</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Police Authority</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System Admin</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UC-01</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Register New Citizen Account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UC-02</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Authenticate User Session</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UC-03</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Reset Forgotten Password</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UC-04</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View &amp; Update Citizen Profile</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UC-05</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Fresh Passport Application</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UC-06</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Reissue / Renewal Application</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UC-07</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Initiate Tatkaal Fast-Track Application</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UC-08</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Save &amp; Resume Application Draft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UC-09</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Upload Supporting Documents</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UC-10</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Import Documents via DigiLocker</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UC-11</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Preview &amp; Final Submit Application</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UC-12</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Calculate Applicable Passport Fees</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UC-13</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Process Online Application Payment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UC-14</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Download Payment Receipt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UC-15</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Search &amp; Select Passport Seva Kendra</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UC-16</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Check Real-Time Slot Availability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UC-17</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Book Appointment Slot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UC-18</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Reschedule Existing Appointment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UC-19</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Cancel Booked Appointment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UC-20</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Download Appointment Confirmation Slip</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Primary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w:t>
            </w:r>
          </w:p>
        </w:tc>
      </w:tr>
    </w:tbl>
    <w:p>
      <w:pPr>
        <w:spacing w:after="160"/>
      </w:pPr>
    </w:p>
    <w:p>
      <w:pPr>
        <w:keepNext/>
        <w:spacing w:before="320" w:after="160"/>
      </w:pPr>
      <w:r>
        <w:rPr>
          <w:rFonts w:ascii="Calibri" w:hAnsi="Calibri"/>
          <w:b/>
          <w:color w:val="1E3A8A"/>
          <w:sz w:val="34"/>
        </w:rPr>
        <w:t>9. In-Depth Formal Use Case Specifications (Major Workflows)</w:t>
      </w:r>
    </w:p>
    <w:p>
      <w:pPr>
        <w:spacing w:after="120" w:line="276" w:lineRule="auto"/>
        <w:jc w:val="left"/>
      </w:pPr>
      <w:r>
        <w:rPr>
          <w:rFonts w:ascii="Calibri" w:hAnsi="Calibri"/>
          <w:b w:val="0"/>
          <w:i w:val="0"/>
          <w:color w:val="1F2937"/>
          <w:sz w:val="21"/>
        </w:rPr>
        <w:t>The five mission-critical workflows of the Passport Automation System are formally specified below in full Cockburn/IEEE template format:</w:t>
      </w:r>
    </w:p>
    <w:p>
      <w:pPr>
        <w:keepNext/>
        <w:spacing w:before="240" w:after="120"/>
      </w:pPr>
      <w:r>
        <w:rPr>
          <w:rFonts w:ascii="Calibri" w:hAnsi="Calibri"/>
          <w:b/>
          <w:color w:val="2563EB"/>
          <w:sz w:val="27"/>
        </w:rPr>
        <w:t>UC-05: Initiate Fresh Passport Application</w:t>
      </w:r>
    </w:p>
    <w:p>
      <w:pPr>
        <w:spacing w:after="120" w:line="276" w:lineRule="auto"/>
        <w:jc w:val="left"/>
      </w:pPr>
      <w:r>
        <w:rPr>
          <w:rFonts w:ascii="Calibri" w:hAnsi="Calibri"/>
          <w:b w:val="0"/>
          <w:i w:val="0"/>
          <w:color w:val="1F2937"/>
          <w:sz w:val="21"/>
        </w:rPr>
        <w:t>• Primary Actor: Citizen / Applicant</w:t>
      </w:r>
    </w:p>
    <w:p>
      <w:pPr>
        <w:spacing w:after="120" w:line="276" w:lineRule="auto"/>
        <w:jc w:val="left"/>
      </w:pPr>
      <w:r>
        <w:rPr>
          <w:rFonts w:ascii="Calibri" w:hAnsi="Calibri"/>
          <w:b w:val="0"/>
          <w:i w:val="0"/>
          <w:color w:val="1F2937"/>
          <w:sz w:val="21"/>
        </w:rPr>
        <w:t>• Preconditions: Applicant authenticated with verified email; profile contains legal name and contact details.</w:t>
      </w:r>
    </w:p>
    <w:p>
      <w:pPr>
        <w:spacing w:after="120" w:line="276" w:lineRule="auto"/>
        <w:jc w:val="left"/>
      </w:pPr>
      <w:r>
        <w:rPr>
          <w:rFonts w:ascii="Calibri" w:hAnsi="Calibri"/>
          <w:b w:val="0"/>
          <w:i w:val="0"/>
          <w:color w:val="1F2937"/>
          <w:sz w:val="21"/>
        </w:rPr>
        <w:t>• Main Success Scenario:</w:t>
      </w:r>
    </w:p>
    <w:p>
      <w:pPr>
        <w:spacing w:after="120" w:line="276" w:lineRule="auto"/>
        <w:jc w:val="left"/>
      </w:pPr>
      <w:r>
        <w:rPr>
          <w:rFonts w:ascii="Calibri" w:hAnsi="Calibri"/>
          <w:b w:val="0"/>
          <w:i w:val="0"/>
          <w:color w:val="1F2937"/>
          <w:sz w:val="21"/>
        </w:rPr>
        <w:t xml:space="preserve">  1. Citizen selects 'Apply for Fresh Passport' from the dashboard.</w:t>
      </w:r>
    </w:p>
    <w:p>
      <w:pPr>
        <w:spacing w:after="120" w:line="276" w:lineRule="auto"/>
        <w:jc w:val="left"/>
      </w:pPr>
      <w:r>
        <w:rPr>
          <w:rFonts w:ascii="Calibri" w:hAnsi="Calibri"/>
          <w:b w:val="0"/>
          <w:i w:val="0"/>
          <w:color w:val="1F2937"/>
          <w:sz w:val="21"/>
        </w:rPr>
        <w:t xml:space="preserve">  2. System initializes a new Application entity in DRAFT state and generates a unique ARN (e.g. ARN-2026-XXXX).</w:t>
      </w:r>
    </w:p>
    <w:p>
      <w:pPr>
        <w:spacing w:after="120" w:line="276" w:lineRule="auto"/>
        <w:jc w:val="left"/>
      </w:pPr>
      <w:r>
        <w:rPr>
          <w:rFonts w:ascii="Calibri" w:hAnsi="Calibri"/>
          <w:b w:val="0"/>
          <w:i w:val="0"/>
          <w:color w:val="1F2937"/>
          <w:sz w:val="21"/>
        </w:rPr>
        <w:t xml:space="preserve">  3. Citizen enters personal details, family details, present and permanent addresses, and emergency contacts.</w:t>
      </w:r>
    </w:p>
    <w:p>
      <w:pPr>
        <w:spacing w:after="120" w:line="276" w:lineRule="auto"/>
        <w:jc w:val="left"/>
      </w:pPr>
      <w:r>
        <w:rPr>
          <w:rFonts w:ascii="Calibri" w:hAnsi="Calibri"/>
          <w:b w:val="0"/>
          <w:i w:val="0"/>
          <w:color w:val="1F2937"/>
          <w:sz w:val="21"/>
        </w:rPr>
        <w:t xml:space="preserve">  4. Citizen selects booklet type (36 pages standard vs 60 pages jumbo) and application validity tier.</w:t>
      </w:r>
    </w:p>
    <w:p>
      <w:pPr>
        <w:spacing w:after="120" w:line="276" w:lineRule="auto"/>
        <w:jc w:val="left"/>
      </w:pPr>
      <w:r>
        <w:rPr>
          <w:rFonts w:ascii="Calibri" w:hAnsi="Calibri"/>
          <w:b w:val="0"/>
          <w:i w:val="0"/>
          <w:color w:val="1F2937"/>
          <w:sz w:val="21"/>
        </w:rPr>
        <w:t xml:space="preserve">  5. Citizen uploads mandatory PDF/JPEG proof documents (Identity, Address, Date of Birth).</w:t>
      </w:r>
    </w:p>
    <w:p>
      <w:pPr>
        <w:spacing w:after="120" w:line="276" w:lineRule="auto"/>
        <w:jc w:val="left"/>
      </w:pPr>
      <w:r>
        <w:rPr>
          <w:rFonts w:ascii="Calibri" w:hAnsi="Calibri"/>
          <w:b w:val="0"/>
          <w:i w:val="0"/>
          <w:color w:val="1F2937"/>
          <w:sz w:val="21"/>
        </w:rPr>
        <w:t xml:space="preserve">  6. System validates document file sizes and MIME types, linking Document records to the Application.</w:t>
      </w:r>
    </w:p>
    <w:p>
      <w:pPr>
        <w:spacing w:after="120" w:line="276" w:lineRule="auto"/>
        <w:jc w:val="left"/>
      </w:pPr>
      <w:r>
        <w:rPr>
          <w:rFonts w:ascii="Calibri" w:hAnsi="Calibri"/>
          <w:b w:val="0"/>
          <w:i w:val="0"/>
          <w:color w:val="1F2937"/>
          <w:sz w:val="21"/>
        </w:rPr>
        <w:t xml:space="preserve">  7. Citizen reviews the comprehensive application preview summary.</w:t>
      </w:r>
    </w:p>
    <w:p>
      <w:pPr>
        <w:spacing w:after="120" w:line="276" w:lineRule="auto"/>
        <w:jc w:val="left"/>
      </w:pPr>
      <w:r>
        <w:rPr>
          <w:rFonts w:ascii="Calibri" w:hAnsi="Calibri"/>
          <w:b w:val="0"/>
          <w:i w:val="0"/>
          <w:color w:val="1F2937"/>
          <w:sz w:val="21"/>
        </w:rPr>
        <w:t xml:space="preserve">  8. Citizen confirms declaration; system transitions Application state to SUBMITTED and issues fee payment order.</w:t>
      </w:r>
    </w:p>
    <w:p>
      <w:pPr>
        <w:spacing w:after="120" w:line="276" w:lineRule="auto"/>
        <w:jc w:val="left"/>
      </w:pPr>
      <w:r>
        <w:rPr>
          <w:rFonts w:ascii="Calibri" w:hAnsi="Calibri"/>
          <w:b w:val="0"/>
          <w:i w:val="0"/>
          <w:color w:val="1F2937"/>
          <w:sz w:val="21"/>
        </w:rPr>
        <w:t>• Postconditions: Application persisted in PostgreSQL with status SUBMITTED; fee payment order generated.</w:t>
      </w:r>
    </w:p>
    <w:p>
      <w:pPr>
        <w:keepNext/>
        <w:spacing w:before="240" w:after="120"/>
      </w:pPr>
      <w:r>
        <w:rPr>
          <w:rFonts w:ascii="Calibri" w:hAnsi="Calibri"/>
          <w:b/>
          <w:color w:val="2563EB"/>
          <w:sz w:val="27"/>
        </w:rPr>
        <w:t>UC-17: Book Appointment Slot at PSK / POPSK</w:t>
      </w:r>
    </w:p>
    <w:p>
      <w:pPr>
        <w:spacing w:after="120" w:line="276" w:lineRule="auto"/>
        <w:jc w:val="left"/>
      </w:pPr>
      <w:r>
        <w:rPr>
          <w:rFonts w:ascii="Calibri" w:hAnsi="Calibri"/>
          <w:b w:val="0"/>
          <w:i w:val="0"/>
          <w:color w:val="1F2937"/>
          <w:sz w:val="21"/>
        </w:rPr>
        <w:t>• Primary Actor: Citizen / Applicant</w:t>
      </w:r>
    </w:p>
    <w:p>
      <w:pPr>
        <w:spacing w:after="120" w:line="276" w:lineRule="auto"/>
        <w:jc w:val="left"/>
      </w:pPr>
      <w:r>
        <w:rPr>
          <w:rFonts w:ascii="Calibri" w:hAnsi="Calibri"/>
          <w:b w:val="0"/>
          <w:i w:val="0"/>
          <w:color w:val="1F2937"/>
          <w:sz w:val="21"/>
        </w:rPr>
        <w:t>• Preconditions: Application status is PAYMENT_COMPLETED; citizen has not exceeded appointment booking quota.</w:t>
      </w:r>
    </w:p>
    <w:p>
      <w:pPr>
        <w:spacing w:after="120" w:line="276" w:lineRule="auto"/>
        <w:jc w:val="left"/>
      </w:pPr>
      <w:r>
        <w:rPr>
          <w:rFonts w:ascii="Calibri" w:hAnsi="Calibri"/>
          <w:b w:val="0"/>
          <w:i w:val="0"/>
          <w:color w:val="1F2937"/>
          <w:sz w:val="21"/>
        </w:rPr>
        <w:t>• Main Success Scenario:</w:t>
      </w:r>
    </w:p>
    <w:p>
      <w:pPr>
        <w:spacing w:after="120" w:line="276" w:lineRule="auto"/>
        <w:jc w:val="left"/>
      </w:pPr>
      <w:r>
        <w:rPr>
          <w:rFonts w:ascii="Calibri" w:hAnsi="Calibri"/>
          <w:b w:val="0"/>
          <w:i w:val="0"/>
          <w:color w:val="1F2937"/>
          <w:sz w:val="21"/>
        </w:rPr>
        <w:t xml:space="preserve">  1. Citizen accesses appointment scheduling interface.</w:t>
      </w:r>
    </w:p>
    <w:p>
      <w:pPr>
        <w:spacing w:after="120" w:line="276" w:lineRule="auto"/>
        <w:jc w:val="left"/>
      </w:pPr>
      <w:r>
        <w:rPr>
          <w:rFonts w:ascii="Calibri" w:hAnsi="Calibri"/>
          <w:b w:val="0"/>
          <w:i w:val="0"/>
          <w:color w:val="1F2937"/>
          <w:sz w:val="21"/>
        </w:rPr>
        <w:t xml:space="preserve">  2. Citizen selects jurisdictional Passport Seva Kendra (PSK) or Post Office PSK (POPSK).</w:t>
      </w:r>
    </w:p>
    <w:p>
      <w:pPr>
        <w:spacing w:after="120" w:line="276" w:lineRule="auto"/>
        <w:jc w:val="left"/>
      </w:pPr>
      <w:r>
        <w:rPr>
          <w:rFonts w:ascii="Calibri" w:hAnsi="Calibri"/>
          <w:b w:val="0"/>
          <w:i w:val="0"/>
          <w:color w:val="1F2937"/>
          <w:sz w:val="21"/>
        </w:rPr>
        <w:t xml:space="preserve">  3. System queries PassportCenter capacity and existing Appointment records, presenting available calendar dates.</w:t>
      </w:r>
    </w:p>
    <w:p>
      <w:pPr>
        <w:spacing w:after="120" w:line="276" w:lineRule="auto"/>
        <w:jc w:val="left"/>
      </w:pPr>
      <w:r>
        <w:rPr>
          <w:rFonts w:ascii="Calibri" w:hAnsi="Calibri"/>
          <w:b w:val="0"/>
          <w:i w:val="0"/>
          <w:color w:val="1F2937"/>
          <w:sz w:val="21"/>
        </w:rPr>
        <w:t xml:space="preserve">  4. Citizen selects an available date and time window (e.g., 09:30 AM - 10:00 AM).</w:t>
      </w:r>
    </w:p>
    <w:p>
      <w:pPr>
        <w:spacing w:after="120" w:line="276" w:lineRule="auto"/>
        <w:jc w:val="left"/>
      </w:pPr>
      <w:r>
        <w:rPr>
          <w:rFonts w:ascii="Calibri" w:hAnsi="Calibri"/>
          <w:b w:val="0"/>
          <w:i w:val="0"/>
          <w:color w:val="1F2937"/>
          <w:sz w:val="21"/>
        </w:rPr>
        <w:t xml:space="preserve">  5. System validates slot inventory, reserves the time slot, and creates an Appointment record with status SCHEDULED.</w:t>
      </w:r>
    </w:p>
    <w:p>
      <w:pPr>
        <w:spacing w:after="120" w:line="276" w:lineRule="auto"/>
        <w:jc w:val="left"/>
      </w:pPr>
      <w:r>
        <w:rPr>
          <w:rFonts w:ascii="Calibri" w:hAnsi="Calibri"/>
          <w:b w:val="0"/>
          <w:i w:val="0"/>
          <w:color w:val="1F2937"/>
          <w:sz w:val="21"/>
        </w:rPr>
        <w:t xml:space="preserve">  6. System transitions Application state to APPOINTMENT_SCHEDULED.</w:t>
      </w:r>
    </w:p>
    <w:p>
      <w:pPr>
        <w:spacing w:after="120" w:line="276" w:lineRule="auto"/>
        <w:jc w:val="left"/>
      </w:pPr>
      <w:r>
        <w:rPr>
          <w:rFonts w:ascii="Calibri" w:hAnsi="Calibri"/>
          <w:b w:val="0"/>
          <w:i w:val="0"/>
          <w:color w:val="1F2937"/>
          <w:sz w:val="21"/>
        </w:rPr>
        <w:t xml:space="preserve">  7. System generates an Appointment Slip with unique queue token and barcode.</w:t>
      </w:r>
    </w:p>
    <w:p>
      <w:pPr>
        <w:spacing w:after="120" w:line="276" w:lineRule="auto"/>
        <w:jc w:val="left"/>
      </w:pPr>
      <w:r>
        <w:rPr>
          <w:rFonts w:ascii="Calibri" w:hAnsi="Calibri"/>
          <w:b w:val="0"/>
          <w:i w:val="0"/>
          <w:color w:val="1F2937"/>
          <w:sz w:val="21"/>
        </w:rPr>
        <w:t>• Postconditions: Time slot booked; printable appointment confirmation slip issued.</w:t>
      </w:r>
    </w:p>
    <w:p>
      <w:pPr>
        <w:keepNext/>
        <w:spacing w:before="240" w:after="120"/>
      </w:pPr>
      <w:r>
        <w:rPr>
          <w:rFonts w:ascii="Calibri" w:hAnsi="Calibri"/>
          <w:b/>
          <w:color w:val="2563EB"/>
          <w:sz w:val="27"/>
        </w:rPr>
        <w:t>UC-29: Scrutinize &amp; Verify Physical Documents (Counter B)</w:t>
      </w:r>
    </w:p>
    <w:p>
      <w:pPr>
        <w:spacing w:after="120" w:line="276" w:lineRule="auto"/>
        <w:jc w:val="left"/>
      </w:pPr>
      <w:r>
        <w:rPr>
          <w:rFonts w:ascii="Calibri" w:hAnsi="Calibri"/>
          <w:b w:val="0"/>
          <w:i w:val="0"/>
          <w:color w:val="1F2937"/>
          <w:sz w:val="21"/>
        </w:rPr>
        <w:t>• Primary Actor: Passport Officer (Verification Officer)</w:t>
      </w:r>
    </w:p>
    <w:p>
      <w:pPr>
        <w:spacing w:after="120" w:line="276" w:lineRule="auto"/>
        <w:jc w:val="left"/>
      </w:pPr>
      <w:r>
        <w:rPr>
          <w:rFonts w:ascii="Calibri" w:hAnsi="Calibri"/>
          <w:b w:val="0"/>
          <w:i w:val="0"/>
          <w:color w:val="1F2937"/>
          <w:sz w:val="21"/>
        </w:rPr>
        <w:t>• Preconditions: Applicant has reported at PSK; appointment status is CHECKED_IN; Application status is DOCUMENTS_UNDER_SCRUTINY.</w:t>
      </w:r>
    </w:p>
    <w:p>
      <w:pPr>
        <w:spacing w:after="120" w:line="276" w:lineRule="auto"/>
        <w:jc w:val="left"/>
      </w:pPr>
      <w:r>
        <w:rPr>
          <w:rFonts w:ascii="Calibri" w:hAnsi="Calibri"/>
          <w:b w:val="0"/>
          <w:i w:val="0"/>
          <w:color w:val="1F2937"/>
          <w:sz w:val="21"/>
        </w:rPr>
        <w:t>• Main Success Scenario:</w:t>
      </w:r>
    </w:p>
    <w:p>
      <w:pPr>
        <w:spacing w:after="120" w:line="276" w:lineRule="auto"/>
        <w:jc w:val="left"/>
      </w:pPr>
      <w:r>
        <w:rPr>
          <w:rFonts w:ascii="Calibri" w:hAnsi="Calibri"/>
          <w:b w:val="0"/>
          <w:i w:val="0"/>
          <w:color w:val="1F2937"/>
          <w:sz w:val="21"/>
        </w:rPr>
        <w:t xml:space="preserve">  1. Passport Officer calls applicant token and opens digital case file on Counter B terminal.</w:t>
      </w:r>
    </w:p>
    <w:p>
      <w:pPr>
        <w:spacing w:after="120" w:line="276" w:lineRule="auto"/>
        <w:jc w:val="left"/>
      </w:pPr>
      <w:r>
        <w:rPr>
          <w:rFonts w:ascii="Calibri" w:hAnsi="Calibri"/>
          <w:b w:val="0"/>
          <w:i w:val="0"/>
          <w:color w:val="1F2937"/>
          <w:sz w:val="21"/>
        </w:rPr>
        <w:t xml:space="preserve">  2. Officer inspects physical original documents against uploaded digital proofs.</w:t>
      </w:r>
    </w:p>
    <w:p>
      <w:pPr>
        <w:spacing w:after="120" w:line="276" w:lineRule="auto"/>
        <w:jc w:val="left"/>
      </w:pPr>
      <w:r>
        <w:rPr>
          <w:rFonts w:ascii="Calibri" w:hAnsi="Calibri"/>
          <w:b w:val="0"/>
          <w:i w:val="0"/>
          <w:color w:val="1F2937"/>
          <w:sz w:val="21"/>
        </w:rPr>
        <w:t xml:space="preserve">  3. For each document, Officer marks verification status as VERIFIED or REJECTED with operational comments.</w:t>
      </w:r>
    </w:p>
    <w:p>
      <w:pPr>
        <w:spacing w:after="120" w:line="276" w:lineRule="auto"/>
        <w:jc w:val="left"/>
      </w:pPr>
      <w:r>
        <w:rPr>
          <w:rFonts w:ascii="Calibri" w:hAnsi="Calibri"/>
          <w:b w:val="0"/>
          <w:i w:val="0"/>
          <w:color w:val="1F2937"/>
          <w:sz w:val="21"/>
        </w:rPr>
        <w:t xml:space="preserve">  4. Officer verifies biometric photograph and fingerprint capture integrity.</w:t>
      </w:r>
    </w:p>
    <w:p>
      <w:pPr>
        <w:spacing w:after="120" w:line="276" w:lineRule="auto"/>
        <w:jc w:val="left"/>
      </w:pPr>
      <w:r>
        <w:rPr>
          <w:rFonts w:ascii="Calibri" w:hAnsi="Calibri"/>
          <w:b w:val="0"/>
          <w:i w:val="0"/>
          <w:color w:val="1F2937"/>
          <w:sz w:val="21"/>
        </w:rPr>
        <w:t xml:space="preserve">  5. All mandatory proofs verified; Officer approves Counter B scrutiny.</w:t>
      </w:r>
    </w:p>
    <w:p>
      <w:pPr>
        <w:spacing w:after="120" w:line="276" w:lineRule="auto"/>
        <w:jc w:val="left"/>
      </w:pPr>
      <w:r>
        <w:rPr>
          <w:rFonts w:ascii="Calibri" w:hAnsi="Calibri"/>
          <w:b w:val="0"/>
          <w:i w:val="0"/>
          <w:color w:val="1F2937"/>
          <w:sz w:val="21"/>
        </w:rPr>
        <w:t xml:space="preserve">  6. System transitions Application state to DOCUMENTS_VERIFIED and routes file to Counter C granting queue.</w:t>
      </w:r>
    </w:p>
    <w:p>
      <w:pPr>
        <w:spacing w:after="120" w:line="276" w:lineRule="auto"/>
        <w:jc w:val="left"/>
      </w:pPr>
      <w:r>
        <w:rPr>
          <w:rFonts w:ascii="Calibri" w:hAnsi="Calibri"/>
          <w:b w:val="0"/>
          <w:i w:val="0"/>
          <w:color w:val="1F2937"/>
          <w:sz w:val="21"/>
        </w:rPr>
        <w:t>• Postconditions: Document verification records updated; application forwarded to Counter C.</w:t>
      </w:r>
    </w:p>
    <w:p>
      <w:pPr>
        <w:keepNext/>
        <w:spacing w:before="240" w:after="120"/>
      </w:pPr>
      <w:r>
        <w:rPr>
          <w:rFonts w:ascii="Calibri" w:hAnsi="Calibri"/>
          <w:b/>
          <w:color w:val="2563EB"/>
          <w:sz w:val="27"/>
        </w:rPr>
        <w:t>UC-32: Grant / Refuse Passport Application (Counter C)</w:t>
      </w:r>
    </w:p>
    <w:p>
      <w:pPr>
        <w:spacing w:after="120" w:line="276" w:lineRule="auto"/>
        <w:jc w:val="left"/>
      </w:pPr>
      <w:r>
        <w:rPr>
          <w:rFonts w:ascii="Calibri" w:hAnsi="Calibri"/>
          <w:b w:val="0"/>
          <w:i w:val="0"/>
          <w:color w:val="1F2937"/>
          <w:sz w:val="21"/>
        </w:rPr>
        <w:t>• Primary Actor: Senior Passport Officer (Granting Officer)</w:t>
      </w:r>
    </w:p>
    <w:p>
      <w:pPr>
        <w:spacing w:after="120" w:line="276" w:lineRule="auto"/>
        <w:jc w:val="left"/>
      </w:pPr>
      <w:r>
        <w:rPr>
          <w:rFonts w:ascii="Calibri" w:hAnsi="Calibri"/>
          <w:b w:val="0"/>
          <w:i w:val="0"/>
          <w:color w:val="1F2937"/>
          <w:sz w:val="21"/>
        </w:rPr>
        <w:t>• Preconditions: Application status is BIOMETRICS_CAPTURED or DOCUMENTS_VERIFIED; Counter B scrutiny passed.</w:t>
      </w:r>
    </w:p>
    <w:p>
      <w:pPr>
        <w:spacing w:after="120" w:line="276" w:lineRule="auto"/>
        <w:jc w:val="left"/>
      </w:pPr>
      <w:r>
        <w:rPr>
          <w:rFonts w:ascii="Calibri" w:hAnsi="Calibri"/>
          <w:b w:val="0"/>
          <w:i w:val="0"/>
          <w:color w:val="1F2937"/>
          <w:sz w:val="21"/>
        </w:rPr>
        <w:t>• Main Success Scenario:</w:t>
      </w:r>
    </w:p>
    <w:p>
      <w:pPr>
        <w:spacing w:after="120" w:line="276" w:lineRule="auto"/>
        <w:jc w:val="left"/>
      </w:pPr>
      <w:r>
        <w:rPr>
          <w:rFonts w:ascii="Calibri" w:hAnsi="Calibri"/>
          <w:b w:val="0"/>
          <w:i w:val="0"/>
          <w:color w:val="1F2937"/>
          <w:sz w:val="21"/>
        </w:rPr>
        <w:t xml:space="preserve">  1. Granting Officer opens applicant dossier on Counter C workstation.</w:t>
      </w:r>
    </w:p>
    <w:p>
      <w:pPr>
        <w:spacing w:after="120" w:line="276" w:lineRule="auto"/>
        <w:jc w:val="left"/>
      </w:pPr>
      <w:r>
        <w:rPr>
          <w:rFonts w:ascii="Calibri" w:hAnsi="Calibri"/>
          <w:b w:val="0"/>
          <w:i w:val="0"/>
          <w:color w:val="1F2937"/>
          <w:sz w:val="21"/>
        </w:rPr>
        <w:t xml:space="preserve">  2. Officer reviews identity scrutiny findings, demographic data, and citizenship eligibility.</w:t>
      </w:r>
    </w:p>
    <w:p>
      <w:pPr>
        <w:spacing w:after="120" w:line="276" w:lineRule="auto"/>
        <w:jc w:val="left"/>
      </w:pPr>
      <w:r>
        <w:rPr>
          <w:rFonts w:ascii="Calibri" w:hAnsi="Calibri"/>
          <w:b w:val="0"/>
          <w:i w:val="0"/>
          <w:color w:val="1F2937"/>
          <w:sz w:val="21"/>
        </w:rPr>
        <w:t xml:space="preserve">  3. Officer executes statutory decision: GRANT.</w:t>
      </w:r>
    </w:p>
    <w:p>
      <w:pPr>
        <w:spacing w:after="120" w:line="276" w:lineRule="auto"/>
        <w:jc w:val="left"/>
      </w:pPr>
      <w:r>
        <w:rPr>
          <w:rFonts w:ascii="Calibri" w:hAnsi="Calibri"/>
          <w:b w:val="0"/>
          <w:i w:val="0"/>
          <w:color w:val="1F2937"/>
          <w:sz w:val="21"/>
        </w:rPr>
        <w:t xml:space="preserve">  4. System records granting decision in ApplicationStatusHistory.</w:t>
      </w:r>
    </w:p>
    <w:p>
      <w:pPr>
        <w:spacing w:after="120" w:line="276" w:lineRule="auto"/>
        <w:jc w:val="left"/>
      </w:pPr>
      <w:r>
        <w:rPr>
          <w:rFonts w:ascii="Calibri" w:hAnsi="Calibri"/>
          <w:b w:val="0"/>
          <w:i w:val="0"/>
          <w:color w:val="1F2937"/>
          <w:sz w:val="21"/>
        </w:rPr>
        <w:t xml:space="preserve">  5. System evaluates police verification requirement based on service type.</w:t>
      </w:r>
    </w:p>
    <w:p>
      <w:pPr>
        <w:spacing w:after="120" w:line="276" w:lineRule="auto"/>
        <w:jc w:val="left"/>
      </w:pPr>
      <w:r>
        <w:rPr>
          <w:rFonts w:ascii="Calibri" w:hAnsi="Calibri"/>
          <w:b w:val="0"/>
          <w:i w:val="0"/>
          <w:color w:val="1F2937"/>
          <w:sz w:val="21"/>
        </w:rPr>
        <w:t xml:space="preserve">  6. System automatically initiates police verification dispatch and transitions Application state to APPLICATION_GRANTED.</w:t>
      </w:r>
    </w:p>
    <w:p>
      <w:pPr>
        <w:spacing w:after="120" w:line="276" w:lineRule="auto"/>
        <w:jc w:val="left"/>
      </w:pPr>
      <w:r>
        <w:rPr>
          <w:rFonts w:ascii="Calibri" w:hAnsi="Calibri"/>
          <w:b w:val="0"/>
          <w:i w:val="0"/>
          <w:color w:val="1F2937"/>
          <w:sz w:val="21"/>
        </w:rPr>
        <w:t>• Postconditions: Application formally granted; police verification workflow dispatched.</w:t>
      </w:r>
    </w:p>
    <w:p>
      <w:pPr>
        <w:keepNext/>
        <w:spacing w:before="240" w:after="120"/>
      </w:pPr>
      <w:r>
        <w:rPr>
          <w:rFonts w:ascii="Calibri" w:hAnsi="Calibri"/>
          <w:b/>
          <w:color w:val="2563EB"/>
          <w:sz w:val="27"/>
        </w:rPr>
        <w:t>UC-36: Submit Police Verification Report (PVR)</w:t>
      </w:r>
    </w:p>
    <w:p>
      <w:pPr>
        <w:spacing w:after="120" w:line="276" w:lineRule="auto"/>
        <w:jc w:val="left"/>
      </w:pPr>
      <w:r>
        <w:rPr>
          <w:rFonts w:ascii="Calibri" w:hAnsi="Calibri"/>
          <w:b w:val="0"/>
          <w:i w:val="0"/>
          <w:color w:val="1F2937"/>
          <w:sz w:val="21"/>
        </w:rPr>
        <w:t>• Primary Actor: Police Authority</w:t>
      </w:r>
    </w:p>
    <w:p>
      <w:pPr>
        <w:spacing w:after="120" w:line="276" w:lineRule="auto"/>
        <w:jc w:val="left"/>
      </w:pPr>
      <w:r>
        <w:rPr>
          <w:rFonts w:ascii="Calibri" w:hAnsi="Calibri"/>
          <w:b w:val="0"/>
          <w:i w:val="0"/>
          <w:color w:val="1F2937"/>
          <w:sz w:val="21"/>
        </w:rPr>
        <w:t>• Preconditions: Application status is POLICE_VERIFICATION_IN_PROGRESS; police enquiry completed.</w:t>
      </w:r>
    </w:p>
    <w:p>
      <w:pPr>
        <w:spacing w:after="120" w:line="276" w:lineRule="auto"/>
        <w:jc w:val="left"/>
      </w:pPr>
      <w:r>
        <w:rPr>
          <w:rFonts w:ascii="Calibri" w:hAnsi="Calibri"/>
          <w:b w:val="0"/>
          <w:i w:val="0"/>
          <w:color w:val="1F2937"/>
          <w:sz w:val="21"/>
        </w:rPr>
        <w:t>• Main Success Scenario:</w:t>
      </w:r>
    </w:p>
    <w:p>
      <w:pPr>
        <w:spacing w:after="120" w:line="276" w:lineRule="auto"/>
        <w:jc w:val="left"/>
      </w:pPr>
      <w:r>
        <w:rPr>
          <w:rFonts w:ascii="Calibri" w:hAnsi="Calibri"/>
          <w:b w:val="0"/>
          <w:i w:val="0"/>
          <w:color w:val="1F2937"/>
          <w:sz w:val="21"/>
        </w:rPr>
        <w:t xml:space="preserve">  1. Investigating Police Officer accesses jurisdictional station worklist.</w:t>
      </w:r>
    </w:p>
    <w:p>
      <w:pPr>
        <w:spacing w:after="120" w:line="276" w:lineRule="auto"/>
        <w:jc w:val="left"/>
      </w:pPr>
      <w:r>
        <w:rPr>
          <w:rFonts w:ascii="Calibri" w:hAnsi="Calibri"/>
          <w:b w:val="0"/>
          <w:i w:val="0"/>
          <w:color w:val="1F2937"/>
          <w:sz w:val="21"/>
        </w:rPr>
        <w:t xml:space="preserve">  2. Officer opens applicant case file and enters field enquiry findings.</w:t>
      </w:r>
    </w:p>
    <w:p>
      <w:pPr>
        <w:spacing w:after="120" w:line="276" w:lineRule="auto"/>
        <w:jc w:val="left"/>
      </w:pPr>
      <w:r>
        <w:rPr>
          <w:rFonts w:ascii="Calibri" w:hAnsi="Calibri"/>
          <w:b w:val="0"/>
          <w:i w:val="0"/>
          <w:color w:val="1F2937"/>
          <w:sz w:val="21"/>
        </w:rPr>
        <w:t xml:space="preserve">  3. Officer records CCTNS criminal background check outcome (No adverse records found).</w:t>
      </w:r>
    </w:p>
    <w:p>
      <w:pPr>
        <w:spacing w:after="120" w:line="276" w:lineRule="auto"/>
        <w:jc w:val="left"/>
      </w:pPr>
      <w:r>
        <w:rPr>
          <w:rFonts w:ascii="Calibri" w:hAnsi="Calibri"/>
          <w:b w:val="0"/>
          <w:i w:val="0"/>
          <w:color w:val="1F2937"/>
          <w:sz w:val="21"/>
        </w:rPr>
        <w:t xml:space="preserve">  4. Officer uploads scanned physical verification inquiry sheet.</w:t>
      </w:r>
    </w:p>
    <w:p>
      <w:pPr>
        <w:spacing w:after="120" w:line="276" w:lineRule="auto"/>
        <w:jc w:val="left"/>
      </w:pPr>
      <w:r>
        <w:rPr>
          <w:rFonts w:ascii="Calibri" w:hAnsi="Calibri"/>
          <w:b w:val="0"/>
          <w:i w:val="0"/>
          <w:color w:val="1F2937"/>
          <w:sz w:val="21"/>
        </w:rPr>
        <w:t xml:space="preserve">  5. Officer submits final verification verdict: CLEAR.</w:t>
      </w:r>
    </w:p>
    <w:p>
      <w:pPr>
        <w:spacing w:after="120" w:line="276" w:lineRule="auto"/>
        <w:jc w:val="left"/>
      </w:pPr>
      <w:r>
        <w:rPr>
          <w:rFonts w:ascii="Calibri" w:hAnsi="Calibri"/>
          <w:b w:val="0"/>
          <w:i w:val="0"/>
          <w:color w:val="1F2937"/>
          <w:sz w:val="21"/>
        </w:rPr>
        <w:t xml:space="preserve">  6. System persists PoliceReport record with status CLEAR.</w:t>
      </w:r>
    </w:p>
    <w:p>
      <w:pPr>
        <w:spacing w:after="120" w:line="276" w:lineRule="auto"/>
        <w:jc w:val="left"/>
      </w:pPr>
      <w:r>
        <w:rPr>
          <w:rFonts w:ascii="Calibri" w:hAnsi="Calibri"/>
          <w:b w:val="0"/>
          <w:i w:val="0"/>
          <w:color w:val="1F2937"/>
          <w:sz w:val="21"/>
        </w:rPr>
        <w:t xml:space="preserve">  7. System transitions Application state to POLICE_VERIFICATION_CLEAR and queues application for central printing.</w:t>
      </w:r>
    </w:p>
    <w:p>
      <w:pPr>
        <w:spacing w:after="120" w:line="276" w:lineRule="auto"/>
        <w:jc w:val="left"/>
      </w:pPr>
      <w:r>
        <w:rPr>
          <w:rFonts w:ascii="Calibri" w:hAnsi="Calibri"/>
          <w:b w:val="0"/>
          <w:i w:val="0"/>
          <w:color w:val="1F2937"/>
          <w:sz w:val="21"/>
        </w:rPr>
        <w:t>• Postconditions: Clear PVR recorded; file queued for booklet printing.</w:t>
      </w:r>
    </w:p>
    <w:p>
      <w:pPr>
        <w:keepNext/>
        <w:spacing w:before="320" w:after="160"/>
      </w:pPr>
      <w:r>
        <w:rPr>
          <w:rFonts w:ascii="Calibri" w:hAnsi="Calibri"/>
          <w:b/>
          <w:color w:val="1E3A8A"/>
          <w:sz w:val="34"/>
        </w:rPr>
        <w:t>10. Use Case Generalization, «include», and «extend» Relationships</w:t>
      </w:r>
    </w:p>
    <w:p>
      <w:pPr>
        <w:spacing w:after="120" w:line="276" w:lineRule="auto"/>
        <w:jc w:val="left"/>
      </w:pPr>
      <w:r>
        <w:rPr>
          <w:rFonts w:ascii="Calibri" w:hAnsi="Calibri"/>
          <w:b w:val="0"/>
          <w:i w:val="0"/>
          <w:color w:val="1F2937"/>
          <w:sz w:val="21"/>
        </w:rPr>
        <w:t>The behavioural model utilizes UML 2.5 stereotypes to maximize modularity and avoid redundant specifications:</w:t>
      </w:r>
    </w:p>
    <w:p>
      <w:pPr>
        <w:spacing w:after="120" w:line="276" w:lineRule="auto"/>
        <w:jc w:val="left"/>
      </w:pPr>
      <w:r>
        <w:rPr>
          <w:rFonts w:ascii="Calibri" w:hAnsi="Calibri"/>
          <w:b w:val="0"/>
          <w:i w:val="0"/>
          <w:color w:val="1F2937"/>
          <w:sz w:val="21"/>
        </w:rPr>
        <w:t>• «include» Relationships (Mandatory Sub-flows):</w:t>
      </w:r>
    </w:p>
    <w:p>
      <w:pPr>
        <w:spacing w:after="120" w:line="276" w:lineRule="auto"/>
        <w:jc w:val="left"/>
      </w:pPr>
      <w:r>
        <w:rPr>
          <w:rFonts w:ascii="Calibri" w:hAnsi="Calibri"/>
          <w:b w:val="0"/>
          <w:i w:val="0"/>
          <w:color w:val="1F2937"/>
          <w:sz w:val="21"/>
        </w:rPr>
        <w:t xml:space="preserve">  - UC-05, UC-06, UC-07 (Application Submission) --«include»--&gt; UC-09 (Upload Supporting Documents)</w:t>
      </w:r>
    </w:p>
    <w:p>
      <w:pPr>
        <w:spacing w:after="120" w:line="276" w:lineRule="auto"/>
        <w:jc w:val="left"/>
      </w:pPr>
      <w:r>
        <w:rPr>
          <w:rFonts w:ascii="Calibri" w:hAnsi="Calibri"/>
          <w:b w:val="0"/>
          <w:i w:val="0"/>
          <w:color w:val="1F2937"/>
          <w:sz w:val="21"/>
        </w:rPr>
        <w:t xml:space="preserve">  - UC-11 (Final Submit) --«include»--&gt; UC-12 (Calculate Applicable Fees)</w:t>
      </w:r>
    </w:p>
    <w:p>
      <w:pPr>
        <w:spacing w:after="120" w:line="276" w:lineRule="auto"/>
        <w:jc w:val="left"/>
      </w:pPr>
      <w:r>
        <w:rPr>
          <w:rFonts w:ascii="Calibri" w:hAnsi="Calibri"/>
          <w:b w:val="0"/>
          <w:i w:val="0"/>
          <w:color w:val="1F2937"/>
          <w:sz w:val="21"/>
        </w:rPr>
        <w:t xml:space="preserve">  - UC-17 (Book Appointment) --«include»--&gt; UC-16 (Check Real-Time Slot Availability)</w:t>
      </w:r>
    </w:p>
    <w:p>
      <w:pPr>
        <w:spacing w:after="120" w:line="276" w:lineRule="auto"/>
        <w:jc w:val="left"/>
      </w:pPr>
      <w:r>
        <w:rPr>
          <w:rFonts w:ascii="Calibri" w:hAnsi="Calibri"/>
          <w:b w:val="0"/>
          <w:i w:val="0"/>
          <w:color w:val="1F2937"/>
          <w:sz w:val="21"/>
        </w:rPr>
        <w:t xml:space="preserve">  - All Authenticated Use Cases --«include»--&gt; UC-02 (Authenticate User Session)</w:t>
      </w:r>
    </w:p>
    <w:p>
      <w:pPr>
        <w:spacing w:after="120" w:line="276" w:lineRule="auto"/>
        <w:jc w:val="left"/>
      </w:pPr>
      <w:r>
        <w:rPr>
          <w:rFonts w:ascii="Calibri" w:hAnsi="Calibri"/>
          <w:b w:val="0"/>
          <w:i w:val="0"/>
          <w:color w:val="1F2937"/>
          <w:sz w:val="21"/>
        </w:rPr>
        <w:t>• «extend» Relationships (Conditional Extensions):</w:t>
      </w:r>
    </w:p>
    <w:p>
      <w:pPr>
        <w:spacing w:after="120" w:line="276" w:lineRule="auto"/>
        <w:jc w:val="left"/>
      </w:pPr>
      <w:r>
        <w:rPr>
          <w:rFonts w:ascii="Calibri" w:hAnsi="Calibri"/>
          <w:b w:val="0"/>
          <w:i w:val="0"/>
          <w:color w:val="1F2937"/>
          <w:sz w:val="21"/>
        </w:rPr>
        <w:t xml:space="preserve">  - UC-09 (Upload Documents) &lt;--«extend»-- UC-10 (Import Documents via DigiLocker) [Condition: Citizen possesses DigiLocker account]</w:t>
      </w:r>
    </w:p>
    <w:p>
      <w:pPr>
        <w:spacing w:after="120" w:line="276" w:lineRule="auto"/>
        <w:jc w:val="left"/>
      </w:pPr>
      <w:r>
        <w:rPr>
          <w:rFonts w:ascii="Calibri" w:hAnsi="Calibri"/>
          <w:b w:val="0"/>
          <w:i w:val="0"/>
          <w:color w:val="1F2937"/>
          <w:sz w:val="21"/>
        </w:rPr>
        <w:t xml:space="preserve">  - UC-17 (Book Appointment) &lt;--«extend»-- UC-18 (Reschedule Appointment) [Condition: Reschedule count &lt; 3]</w:t>
      </w:r>
    </w:p>
    <w:p>
      <w:pPr>
        <w:spacing w:after="120" w:line="276" w:lineRule="auto"/>
        <w:jc w:val="left"/>
      </w:pPr>
      <w:r>
        <w:rPr>
          <w:rFonts w:ascii="Calibri" w:hAnsi="Calibri"/>
          <w:b w:val="0"/>
          <w:i w:val="0"/>
          <w:color w:val="1F2937"/>
          <w:sz w:val="21"/>
        </w:rPr>
        <w:t xml:space="preserve">  - UC-29 (Document Scrutiny) &lt;--«extend»-- UC-31 (Request Clarification) [Condition: Discrepancy in proofs identified]</w:t>
      </w:r>
    </w:p>
    <w:p>
      <w:pPr>
        <w:spacing w:after="120" w:line="276" w:lineRule="auto"/>
        <w:jc w:val="left"/>
      </w:pPr>
      <w:r>
        <w:rPr>
          <w:rFonts w:ascii="Calibri" w:hAnsi="Calibri"/>
          <w:b w:val="0"/>
          <w:i w:val="0"/>
          <w:color w:val="1F2937"/>
          <w:sz w:val="21"/>
        </w:rPr>
        <w:t>• Generalization Relationships (Inheritance):</w:t>
      </w:r>
    </w:p>
    <w:p>
      <w:pPr>
        <w:spacing w:after="120" w:line="276" w:lineRule="auto"/>
        <w:jc w:val="left"/>
      </w:pPr>
      <w:r>
        <w:rPr>
          <w:rFonts w:ascii="Calibri" w:hAnsi="Calibri"/>
          <w:b w:val="0"/>
          <w:i w:val="0"/>
          <w:color w:val="1F2937"/>
          <w:sz w:val="21"/>
        </w:rPr>
        <w:t xml:space="preserve">  - Base Use Case: 'Submit Passport Application' (UC-05 Fresh, UC-06 Reissue, UC-07 Tatkaal inherit from base)</w:t>
      </w:r>
    </w:p>
    <w:p>
      <w:pPr>
        <w:spacing w:after="120" w:line="276" w:lineRule="auto"/>
        <w:jc w:val="left"/>
      </w:pPr>
      <w:r>
        <w:rPr>
          <w:rFonts w:ascii="Calibri" w:hAnsi="Calibri"/>
          <w:b w:val="0"/>
          <w:i w:val="0"/>
          <w:color w:val="1F2937"/>
          <w:sz w:val="21"/>
        </w:rPr>
        <w:t xml:space="preserve">  - Actor Generalization: Applicant, Passport Officer, Police, and Admin all specialize the abstract User actor.</w:t>
      </w:r>
    </w:p>
    <w:p>
      <w:pPr>
        <w:keepNext/>
        <w:spacing w:before="320" w:after="160"/>
      </w:pPr>
      <w:r>
        <w:rPr>
          <w:rFonts w:ascii="Calibri" w:hAnsi="Calibri"/>
          <w:b/>
          <w:color w:val="1E3A8A"/>
          <w:sz w:val="34"/>
        </w:rPr>
        <w:t>11. Application Lifecycle &amp; Finite State Machine Analysis</w:t>
      </w:r>
    </w:p>
    <w:p>
      <w:pPr>
        <w:spacing w:after="120" w:line="276" w:lineRule="auto"/>
        <w:jc w:val="left"/>
      </w:pPr>
      <w:r>
        <w:rPr>
          <w:rFonts w:ascii="Calibri" w:hAnsi="Calibri"/>
          <w:b w:val="0"/>
          <w:i w:val="0"/>
          <w:color w:val="1F2937"/>
          <w:sz w:val="21"/>
        </w:rPr>
        <w:t>The passport processing lifecycle is governed by an exhaustive Finite State Machine (FSM) implemented in lib/fsm.ts. The FSM manages exactly 37 distinct states, mapped onto 8 citizen-facing milestone stages: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Milestone Stage</w:t>
            </w:r>
          </w:p>
        </w:tc>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Stage Index</w:t>
            </w:r>
          </w:p>
        </w:tc>
        <w:tc>
          <w:tcPr>
            <w:tcW w:type="dxa" w:w="3456"/>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Representative FSM Internal States</w:t>
            </w:r>
          </w:p>
        </w:tc>
        <w:tc>
          <w:tcPr>
            <w:tcW w:type="dxa" w:w="316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User-Facing Status Description</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Draft &amp; Incomplete</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0</w:t>
            </w:r>
          </w:p>
        </w:tc>
        <w:tc>
          <w:tcPr>
            <w:tcW w:type="dxa" w:w="345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DRAFT, PAYMENT_PENDING</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drafted; awaiting completion and payment.</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Submitted &amp; Paid</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1</w:t>
            </w:r>
          </w:p>
        </w:tc>
        <w:tc>
          <w:tcPr>
            <w:tcW w:type="dxa" w:w="345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SUBMITTED, PAYMENT_COMPLETED</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submitted and statutory fees settled.</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 Scheduled</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2</w:t>
            </w:r>
          </w:p>
        </w:tc>
        <w:tc>
          <w:tcPr>
            <w:tcW w:type="dxa" w:w="345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APPOINTMENT_SCHEDULED, APPOINTMENT_RESCHEDULED</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 confirmed at designated PSK.</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PSK Processing &amp; Scrutiny</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3</w:t>
            </w:r>
          </w:p>
        </w:tc>
        <w:tc>
          <w:tcPr>
            <w:tcW w:type="dxa" w:w="345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DOCUMENTS_UNDER_SCRUTINY, DOCUMENTS_VERIFIED, BIOMETRICS_CAPTURED</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Physical scrutiny and biometric capture in progress.</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Granting Decision</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4</w:t>
            </w:r>
          </w:p>
        </w:tc>
        <w:tc>
          <w:tcPr>
            <w:tcW w:type="dxa" w:w="345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APPLICATION_GRANTED, CLARIFICATION_REQUESTED, REFUSED</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Statutory decision adjudicated by Granting Officer.</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 Verification</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5</w:t>
            </w:r>
          </w:p>
        </w:tc>
        <w:tc>
          <w:tcPr>
            <w:tcW w:type="dxa" w:w="345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POLICE_VERIFICATION_INITIATED, POLICE_VERIFICATION_CLEAR</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Jurisdictional police verification in progress.</w:t>
            </w:r>
          </w:p>
        </w:tc>
      </w:tr>
      <w:tr>
        <w:tc>
          <w:tcPr>
            <w:tcW w:type="dxa" w:w="2304"/>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Printing &amp; QC</w:t>
            </w:r>
          </w:p>
        </w:tc>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6</w:t>
            </w:r>
          </w:p>
        </w:tc>
        <w:tc>
          <w:tcPr>
            <w:tcW w:type="dxa" w:w="3456"/>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PASSPORT_PRINTING_IN_PROGRESS, PASSPORT_PRINTED</w:t>
            </w:r>
          </w:p>
        </w:tc>
        <w:tc>
          <w:tcPr>
            <w:tcW w:type="dxa" w:w="316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Booklet printing and quality control completed.</w:t>
            </w:r>
          </w:p>
        </w:tc>
      </w:tr>
      <w:tr>
        <w:tc>
          <w:tcPr>
            <w:tcW w:type="dxa" w:w="2304"/>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Dispatched &amp; Delivered</w:t>
            </w:r>
          </w:p>
        </w:tc>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7</w:t>
            </w:r>
          </w:p>
        </w:tc>
        <w:tc>
          <w:tcPr>
            <w:tcW w:type="dxa" w:w="3456"/>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PASSPORT_DISPATCHED, PASSPORT_DELIVERED</w:t>
            </w:r>
          </w:p>
        </w:tc>
        <w:tc>
          <w:tcPr>
            <w:tcW w:type="dxa" w:w="316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Handed to India Post Speed Post; tracking active.</w:t>
            </w:r>
          </w:p>
        </w:tc>
      </w:tr>
    </w:tbl>
    <w:p>
      <w:pPr>
        <w:spacing w:after="160"/>
      </w:pPr>
    </w:p>
    <w:p>
      <w:pPr>
        <w:keepNext/>
        <w:spacing w:before="320" w:after="160"/>
      </w:pPr>
      <w:r>
        <w:rPr>
          <w:rFonts w:ascii="Calibri" w:hAnsi="Calibri"/>
          <w:b/>
          <w:color w:val="1E3A8A"/>
          <w:sz w:val="34"/>
        </w:rPr>
        <w:t>12. Security, Authentication, and Role-Based Authorization</w:t>
      </w:r>
    </w:p>
    <w:p>
      <w:pPr>
        <w:spacing w:after="120" w:line="276" w:lineRule="auto"/>
        <w:jc w:val="left"/>
      </w:pPr>
      <w:r>
        <w:rPr>
          <w:rFonts w:ascii="Calibri" w:hAnsi="Calibri"/>
          <w:b w:val="0"/>
          <w:i w:val="0"/>
          <w:color w:val="1F2937"/>
          <w:sz w:val="21"/>
        </w:rPr>
        <w:t>The application implements multi-layered security controls to protect citizen data and prevent unauthorized privilege escalation:</w:t>
      </w:r>
    </w:p>
    <w:p>
      <w:pPr>
        <w:spacing w:after="120" w:line="276" w:lineRule="auto"/>
        <w:jc w:val="left"/>
      </w:pPr>
      <w:r>
        <w:rPr>
          <w:rFonts w:ascii="Calibri" w:hAnsi="Calibri"/>
          <w:b w:val="0"/>
          <w:i w:val="0"/>
          <w:color w:val="1F2937"/>
          <w:sz w:val="21"/>
        </w:rPr>
        <w:t>• Authentication: Secure credential validation using bcrypt password hashing (12 salt rounds) and NextAuth JWT tokens.</w:t>
      </w:r>
    </w:p>
    <w:p>
      <w:pPr>
        <w:spacing w:after="120" w:line="276" w:lineRule="auto"/>
        <w:jc w:val="left"/>
      </w:pPr>
      <w:r>
        <w:rPr>
          <w:rFonts w:ascii="Calibri" w:hAnsi="Calibri"/>
          <w:b w:val="0"/>
          <w:i w:val="0"/>
          <w:color w:val="1F2937"/>
          <w:sz w:val="21"/>
        </w:rPr>
        <w:t>• Anti-Automation Security: Mathematical/alphanumeric CAPTCHA validation (components/Captcha.tsx) on public authentication endpoints.</w:t>
      </w:r>
    </w:p>
    <w:p>
      <w:pPr>
        <w:spacing w:after="120" w:line="276" w:lineRule="auto"/>
        <w:jc w:val="left"/>
      </w:pPr>
      <w:r>
        <w:rPr>
          <w:rFonts w:ascii="Calibri" w:hAnsi="Calibri"/>
          <w:b w:val="0"/>
          <w:i w:val="0"/>
          <w:color w:val="1F2937"/>
          <w:sz w:val="21"/>
        </w:rPr>
        <w:t>• Role-Based Access Control (RBAC): Enforced at middleware (middleware.ts) and individual API route handlers:</w:t>
      </w:r>
    </w:p>
    <w:p>
      <w:pPr>
        <w:spacing w:after="120" w:line="276" w:lineRule="auto"/>
        <w:jc w:val="left"/>
      </w:pPr>
      <w:r>
        <w:rPr>
          <w:rFonts w:ascii="Calibri" w:hAnsi="Calibri"/>
          <w:b w:val="0"/>
          <w:i w:val="0"/>
          <w:color w:val="1F2937"/>
          <w:sz w:val="21"/>
        </w:rPr>
        <w:t xml:space="preserve">  - APPLICANT: Access restricted strictly to owned records matching session.user.id.</w:t>
      </w:r>
    </w:p>
    <w:p>
      <w:pPr>
        <w:spacing w:after="120" w:line="276" w:lineRule="auto"/>
        <w:jc w:val="left"/>
      </w:pPr>
      <w:r>
        <w:rPr>
          <w:rFonts w:ascii="Calibri" w:hAnsi="Calibri"/>
          <w:b w:val="0"/>
          <w:i w:val="0"/>
          <w:color w:val="1F2937"/>
          <w:sz w:val="21"/>
        </w:rPr>
        <w:t xml:space="preserve">  - OFFICER: Restricted to PSK queue management, scrutiny, granting, and printing workflows.</w:t>
      </w:r>
    </w:p>
    <w:p>
      <w:pPr>
        <w:spacing w:after="120" w:line="276" w:lineRule="auto"/>
        <w:jc w:val="left"/>
      </w:pPr>
      <w:r>
        <w:rPr>
          <w:rFonts w:ascii="Calibri" w:hAnsi="Calibri"/>
          <w:b w:val="0"/>
          <w:i w:val="0"/>
          <w:color w:val="1F2937"/>
          <w:sz w:val="21"/>
        </w:rPr>
        <w:t xml:space="preserve">  - POLICE: Restricted strictly to station jurisdiction worklists and PVR reporting.</w:t>
      </w:r>
    </w:p>
    <w:p>
      <w:pPr>
        <w:spacing w:after="120" w:line="276" w:lineRule="auto"/>
        <w:jc w:val="left"/>
      </w:pPr>
      <w:r>
        <w:rPr>
          <w:rFonts w:ascii="Calibri" w:hAnsi="Calibri"/>
          <w:b w:val="0"/>
          <w:i w:val="0"/>
          <w:color w:val="1F2937"/>
          <w:sz w:val="21"/>
        </w:rPr>
        <w:t xml:space="preserve">  - ADMIN: System-wide configuration, master data maintenance, staff onboarding, and audit inspection.</w:t>
      </w:r>
    </w:p>
    <w:p>
      <w:pPr>
        <w:spacing w:after="120" w:line="276" w:lineRule="auto"/>
        <w:jc w:val="left"/>
      </w:pPr>
      <w:r>
        <w:rPr>
          <w:rFonts w:ascii="Calibri" w:hAnsi="Calibri"/>
          <w:b w:val="0"/>
          <w:i w:val="0"/>
          <w:color w:val="1F2937"/>
          <w:sz w:val="21"/>
        </w:rPr>
        <w:t>• Audit Trail: Immutable logging of security events, administrative updates, and lifecycle transitions in AuditLog.</w:t>
      </w:r>
    </w:p>
    <w:p>
      <w:pPr>
        <w:keepNext/>
        <w:spacing w:before="320" w:after="160"/>
      </w:pPr>
      <w:r>
        <w:rPr>
          <w:rFonts w:ascii="Calibri" w:hAnsi="Calibri"/>
          <w:b/>
          <w:color w:val="1E3A8A"/>
          <w:sz w:val="34"/>
        </w:rPr>
        <w:t>13. Requirements Traceability Matrix (FR-01 to FR-39)</w:t>
      </w:r>
    </w:p>
    <w:p>
      <w:pPr>
        <w:spacing w:after="120" w:line="276" w:lineRule="auto"/>
        <w:jc w:val="left"/>
      </w:pPr>
      <w:r>
        <w:rPr>
          <w:rFonts w:ascii="Calibri" w:hAnsi="Calibri"/>
          <w:b w:val="0"/>
          <w:i w:val="0"/>
          <w:color w:val="1F2937"/>
          <w:sz w:val="21"/>
        </w:rPr>
        <w:t>The Requirements Traceability Matrix guarantees that every functional requirement corresponds directly to documented use cases, domain models, API route handlers, and frontend components: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152"/>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Req ID</w:t>
            </w:r>
          </w:p>
        </w:tc>
        <w:tc>
          <w:tcPr>
            <w:tcW w:type="dxa" w:w="288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Functional Requirement Description</w:t>
            </w:r>
          </w:p>
        </w:tc>
        <w:tc>
          <w:tcPr>
            <w:tcW w:type="dxa" w:w="144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Mapped Use Cases</w:t>
            </w:r>
          </w:p>
        </w:tc>
        <w:tc>
          <w:tcPr>
            <w:tcW w:type="dxa" w:w="1728"/>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Domain Models</w:t>
            </w:r>
          </w:p>
        </w:tc>
        <w:tc>
          <w:tcPr>
            <w:tcW w:type="dxa" w:w="144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API Endpoint</w:t>
            </w:r>
          </w:p>
        </w:tc>
        <w:tc>
          <w:tcPr>
            <w:tcW w:type="dxa" w:w="1440"/>
            <w:shd w:fill="1E3A8A"/>
            <w:tcMar>
              <w:top w:w="100" w:type="dxa"/>
              <w:bottom w:w="100" w:type="dxa"/>
              <w:left w:w="120" w:type="dxa"/>
              <w:right w:w="120" w:type="dxa"/>
            </w:tcMar>
            <w:tcBorders>
              <w:top w:val="single" w:sz="4" w:space="0" w:color="1E3A8A"/>
              <w:left w:val="single" w:sz="8" w:space="0" w:color="1E3A8A"/>
              <w:bottom w:val="single" w:sz="4" w:space="0" w:color="1E3A8A"/>
              <w:right w:val="single" w:sz="4" w:space="0" w:color="1E3A8A"/>
            </w:tcBorders>
          </w:tcPr>
          <w:p>
            <w:pPr>
              <w:spacing w:after="0"/>
              <w:jc w:val="left"/>
            </w:pPr>
            <w:r>
              <w:rPr>
                <w:rFonts w:ascii="Calibri" w:hAnsi="Calibri"/>
                <w:b/>
                <w:color w:val="FFFFFF"/>
                <w:sz w:val="18"/>
              </w:rPr>
              <w:t>Frontend Page / Component</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FR-01</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Self-Registration with Email Verification</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UC-01</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/api/auth/register</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app/(auth)/register/page.tsx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FR-02</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Role-Based Authentication with CAPTCHA Validation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UC-02</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User, LoginHistory</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/api/auth/[...nextauth]</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app/(auth)/login/page.tsx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FR-03</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Cryptographic Self-Service Password Reset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UC-03</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PasswordResetToken, User</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/api/auth/forgot-password</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app/(auth)/forgot-password/page.tsx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FR-04</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Citizen Profile &amp; Residential Address Management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UC-04</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Applicant, User</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/api/profile</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app/(dashboard)/profile/page.tsx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FR-05</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Fresh Passport Application Initiation with Unique ARN</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UC-05</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Applicant</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app/(dashboard)/applications/new/page.tsx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FR-06</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Reissue / Renewal Passport Workflow Processing</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UC-06</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Applicant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app/(dashboard)/applications/new/page.tsx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FR-07</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Tatkaal Fast-Track Application Workflow Handling</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UC-07</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FeeSchedule</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app/(dashboard)/applications/new/page.tsx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FR-08</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Incremental Multi-Step Form Persistence &amp; Draft Resumption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UC-08</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/api/applications/[id]</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app/(dashboard)/applications/[id]/edit/page.tsx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FR-09</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Supporting Document Upload with File Size/Type Validation</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UC-09</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 Application</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/api/applications/[id]/documents</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components/applications/DocumentUpload.tsx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FR-10</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Simulated DigiLocker Direct Document Verification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UC-10</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Document, Application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/api/digilocker/import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components/applications/DigiLockerModal.tsx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FR-11</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Final Review &amp; State Transition to SUBMITTED</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UC-11</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Application, ApplicationStatusHistory</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/api/applications/[id]</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app/(dashboard)/applications/[id]/page.tsx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FR-12</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Stateless Dynamic Tariff &amp; Fee Calculator Computation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UC-12</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FeeSchedule</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/api/fee-schedules</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app/fee-calculator/page.tsx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FR-13</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Integrated Electronic Payment Processing via Gateway</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UC-13</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 Application</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/api/payments</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app/(dashboard)/payments/page.tsx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FR-14</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Verifiable PDF Payment Receipt Generation &amp; Export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UC-14</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Payment, Application</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/api/payments/[id]/receipt</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components/payments/ReceiptView.tsx</w:t>
            </w:r>
          </w:p>
        </w:tc>
      </w:tr>
      <w:tr>
        <w:tc>
          <w:tcPr>
            <w:tcW w:type="dxa" w:w="1152"/>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FR-15</w:t>
            </w:r>
          </w:p>
        </w:tc>
        <w:tc>
          <w:tcPr>
            <w:tcW w:type="dxa" w:w="288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 Seva Kendra (PSK) Directory Search &amp; Geocoding</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UC-15, UC-26</w:t>
            </w:r>
          </w:p>
        </w:tc>
        <w:tc>
          <w:tcPr>
            <w:tcW w:type="dxa" w:w="1728"/>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PassportCenter</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/api/centres</w:t>
            </w:r>
          </w:p>
        </w:tc>
        <w:tc>
          <w:tcPr>
            <w:tcW w:type="dxa" w:w="1440"/>
            <w:shd w:fill="FFFFFF"/>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app/locate-centre/page.tsx</w:t>
            </w:r>
          </w:p>
        </w:tc>
      </w:tr>
      <w:tr>
        <w:tc>
          <w:tcPr>
            <w:tcW w:type="dxa" w:w="1152"/>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FR-16</w:t>
            </w:r>
          </w:p>
        </w:tc>
        <w:tc>
          <w:tcPr>
            <w:tcW w:type="dxa" w:w="288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Real-Time Appointment Slot Calendar Availability Checking</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UC-16</w:t>
            </w:r>
          </w:p>
        </w:tc>
        <w:tc>
          <w:tcPr>
            <w:tcW w:type="dxa" w:w="1728"/>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Appointment, PassportCenter</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/api/appointments</w:t>
            </w:r>
          </w:p>
        </w:tc>
        <w:tc>
          <w:tcPr>
            <w:tcW w:type="dxa" w:w="1440"/>
            <w:shd w:fill="F9FAFB"/>
            <w:tcMar>
              <w:top w:w="80" w:type="dxa"/>
              <w:bottom w:w="80" w:type="dxa"/>
              <w:left w:w="120" w:type="dxa"/>
              <w:right w:w="120" w:type="dxa"/>
            </w:tcMar>
            <w:tcBorders>
              <w:top w:val="single" w:sz="4" w:space="0" w:color="E5E7EB"/>
              <w:left w:val="none" w:sz="8" w:space="0" w:color="auto"/>
              <w:bottom w:val="single" w:sz="4" w:space="0" w:color="E5E7EB"/>
              <w:right w:val="none" w:sz="4" w:space="0" w:color="auto"/>
            </w:tcBorders>
          </w:tcPr>
          <w:p>
            <w:pPr>
              <w:spacing w:after="0" w:line="264" w:lineRule="auto"/>
              <w:jc w:val="left"/>
            </w:pPr>
            <w:r>
              <w:rPr>
                <w:rFonts w:ascii="Calibri" w:hAnsi="Calibri"/>
                <w:color w:val="1F2937"/>
                <w:sz w:val="17"/>
              </w:rPr>
              <w:t>components/appointments/SlotPicker.tsx</w:t>
            </w:r>
          </w:p>
        </w:tc>
      </w:tr>
    </w:tbl>
    <w:p>
      <w:pPr>
        <w:spacing w:after="160"/>
      </w:pPr>
    </w:p>
    <w:p>
      <w:pPr>
        <w:keepNext/>
        <w:spacing w:before="320" w:after="160"/>
      </w:pPr>
      <w:r>
        <w:rPr>
          <w:rFonts w:ascii="Calibri" w:hAnsi="Calibri"/>
          <w:b/>
          <w:color w:val="1E3A8A"/>
          <w:sz w:val="34"/>
        </w:rPr>
        <w:t>14. Architectural Discrepancy &amp; Gap Analysis</w:t>
      </w:r>
    </w:p>
    <w:p>
      <w:pPr>
        <w:spacing w:after="120" w:line="276" w:lineRule="auto"/>
        <w:jc w:val="left"/>
      </w:pPr>
      <w:r>
        <w:rPr>
          <w:rFonts w:ascii="Calibri" w:hAnsi="Calibri"/>
          <w:b w:val="0"/>
          <w:i w:val="0"/>
          <w:color w:val="1F2937"/>
          <w:sz w:val="21"/>
        </w:rPr>
        <w:t>In accordance with rigorous academic standards, all simulation boundaries and implementation trade-offs discovered during codebase inspection are explicitly disclosed:</w:t>
      </w:r>
    </w:p>
    <w:p>
      <w:pPr>
        <w:spacing w:after="120" w:line="276" w:lineRule="auto"/>
        <w:jc w:val="left"/>
      </w:pPr>
      <w:r>
        <w:rPr>
          <w:rFonts w:ascii="Calibri" w:hAnsi="Calibri"/>
          <w:b w:val="0"/>
          <w:i w:val="0"/>
          <w:color w:val="1F2937"/>
          <w:sz w:val="21"/>
        </w:rPr>
        <w:t>1. DigiLocker Integration: Implemented as a high-fidelity internal simulation (/api/digilocker/import) populating verified Document records without external OAuth PKCE handshakes.</w:t>
      </w:r>
    </w:p>
    <w:p>
      <w:pPr>
        <w:spacing w:after="120" w:line="276" w:lineRule="auto"/>
        <w:jc w:val="left"/>
      </w:pPr>
      <w:r>
        <w:rPr>
          <w:rFonts w:ascii="Calibri" w:hAnsi="Calibri"/>
          <w:b w:val="0"/>
          <w:i w:val="0"/>
          <w:color w:val="1F2937"/>
          <w:sz w:val="21"/>
        </w:rPr>
        <w:t>2. Payment Gateway: Simulated sandbox environment generating realistic transaction references (TXN-YYYY-XXXX) and advancing FSM states without commercial banking webhooks.</w:t>
      </w:r>
    </w:p>
    <w:p>
      <w:pPr>
        <w:spacing w:after="120" w:line="276" w:lineRule="auto"/>
        <w:jc w:val="left"/>
      </w:pPr>
      <w:r>
        <w:rPr>
          <w:rFonts w:ascii="Calibri" w:hAnsi="Calibri"/>
          <w:b w:val="0"/>
          <w:i w:val="0"/>
          <w:color w:val="1F2937"/>
          <w:sz w:val="21"/>
        </w:rPr>
        <w:t>3. Police &amp; CCTNS Verification: Implemented as an internal role-based subsystem with station worklists and CCTNS modal checks rather than live state police intranet connections.</w:t>
      </w:r>
    </w:p>
    <w:p>
      <w:pPr>
        <w:spacing w:after="120" w:line="276" w:lineRule="auto"/>
        <w:jc w:val="left"/>
      </w:pPr>
      <w:r>
        <w:rPr>
          <w:rFonts w:ascii="Calibri" w:hAnsi="Calibri"/>
          <w:b w:val="0"/>
          <w:i w:val="0"/>
          <w:color w:val="1F2937"/>
          <w:sz w:val="21"/>
        </w:rPr>
        <w:t>4. Grievance Lodging: Permissive dual-mode implementation supporting both unauthenticated public visitors and authenticated citizens, tracking via unique ticketNumber.</w:t>
      </w:r>
    </w:p>
    <w:p>
      <w:pPr>
        <w:keepNext/>
        <w:spacing w:before="320" w:after="160"/>
      </w:pPr>
      <w:r>
        <w:rPr>
          <w:rFonts w:ascii="Calibri" w:hAnsi="Calibri"/>
          <w:b/>
          <w:color w:val="1E3A8A"/>
          <w:sz w:val="34"/>
        </w:rPr>
        <w:t>15. Summary of Deliverables &amp; Output Directory Structure</w:t>
      </w:r>
    </w:p>
    <w:p>
      <w:pPr>
        <w:spacing w:after="120" w:line="276" w:lineRule="auto"/>
        <w:jc w:val="left"/>
      </w:pPr>
      <w:r>
        <w:rPr>
          <w:rFonts w:ascii="Calibri" w:hAnsi="Calibri"/>
          <w:b w:val="0"/>
          <w:i w:val="0"/>
          <w:color w:val="1F2937"/>
          <w:sz w:val="21"/>
        </w:rPr>
        <w:t>The complete Use Case Documentation Suite is structured inside the project repository under docs/use-case-documentation/:</w:t>
      </w:r>
    </w:p>
    <w:p>
      <w:pPr>
        <w:spacing w:after="120" w:line="276" w:lineRule="auto"/>
        <w:jc w:val="left"/>
      </w:pPr>
      <w:r>
        <w:rPr>
          <w:rFonts w:ascii="Calibri" w:hAnsi="Calibri"/>
          <w:b w:val="0"/>
          <w:i w:val="0"/>
          <w:color w:val="1F2937"/>
          <w:sz w:val="21"/>
        </w:rPr>
        <w:t>• Monolithic Master Documents: Use_Case_Documentation.docx and Use_Case_Documentation.pdf</w:t>
      </w:r>
    </w:p>
    <w:p>
      <w:pPr>
        <w:spacing w:after="120" w:line="276" w:lineRule="auto"/>
        <w:jc w:val="left"/>
      </w:pPr>
      <w:r>
        <w:rPr>
          <w:rFonts w:ascii="Calibri" w:hAnsi="Calibri"/>
          <w:b w:val="0"/>
          <w:i w:val="0"/>
          <w:color w:val="1F2937"/>
          <w:sz w:val="21"/>
        </w:rPr>
        <w:t>• Detailed Topic Markdown Files: actor-analysis.md, noun-phrase-analysis.md, crc-indexing-cards.md, use-case-catalogue.md, actor-use-case-matrix.md, use-case-traceability.md, application-state-analysis.md, implementation-traceability.md, DOCUMENTATION_AUDIT.md</w:t>
      </w:r>
    </w:p>
    <w:p>
      <w:pPr>
        <w:spacing w:after="120" w:line="276" w:lineRule="auto"/>
        <w:jc w:val="left"/>
      </w:pPr>
      <w:r>
        <w:rPr>
          <w:rFonts w:ascii="Calibri" w:hAnsi="Calibri"/>
          <w:b w:val="0"/>
          <w:i w:val="0"/>
          <w:color w:val="1F2937"/>
          <w:sz w:val="21"/>
        </w:rPr>
        <w:t>• Standalone Tables Directory (tables/): CSV and Markdown tables for Candidate Nouns, CRC Cards, Use Cases, Actor Matrix, State Transitions, API Mappings, and Requirements Traceability.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