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E4B5" w14:textId="77777777" w:rsidR="00EE0AB5" w:rsidRDefault="00EE0AB5">
      <w:pPr>
        <w:rPr>
          <w:rFonts w:ascii="Century Gothic" w:hAnsi="Century Gothic"/>
          <w:sz w:val="144"/>
        </w:rPr>
      </w:pPr>
    </w:p>
    <w:p w14:paraId="0ECCC0B5" w14:textId="77777777" w:rsidR="00EE0AB5" w:rsidRDefault="00EE0AB5">
      <w:pPr>
        <w:rPr>
          <w:rFonts w:ascii="Century Gothic" w:hAnsi="Century Gothic"/>
          <w:sz w:val="144"/>
        </w:rPr>
      </w:pPr>
    </w:p>
    <w:p w14:paraId="318F4D9E" w14:textId="553B6C52" w:rsidR="00330583" w:rsidRPr="005D3767" w:rsidRDefault="003B479C">
      <w:pPr>
        <w:rPr>
          <w:sz w:val="144"/>
        </w:rPr>
      </w:pPr>
      <w:r>
        <w:rPr>
          <w:sz w:val="144"/>
        </w:rPr>
        <w:t>MOIS-</w:t>
      </w:r>
      <w:r w:rsidR="00EE0AB5" w:rsidRPr="005D3767">
        <w:rPr>
          <w:sz w:val="144"/>
        </w:rPr>
        <w:t xml:space="preserve">ASSIST </w:t>
      </w:r>
    </w:p>
    <w:p w14:paraId="45B4037D" w14:textId="3EA01780" w:rsidR="00EE0AB5" w:rsidRPr="005D3767" w:rsidRDefault="00123838">
      <w:pPr>
        <w:rPr>
          <w:sz w:val="40"/>
          <w:szCs w:val="40"/>
        </w:rPr>
      </w:pPr>
      <w:r w:rsidRPr="005D3767">
        <w:rPr>
          <w:sz w:val="40"/>
          <w:szCs w:val="40"/>
        </w:rPr>
        <w:t>IntelliJ IDEA</w:t>
      </w:r>
      <w:r w:rsidR="00EE0AB5" w:rsidRPr="005D3767">
        <w:rPr>
          <w:sz w:val="40"/>
          <w:szCs w:val="40"/>
        </w:rPr>
        <w:t xml:space="preserve"> Plugin</w:t>
      </w:r>
    </w:p>
    <w:p w14:paraId="00AE6248" w14:textId="77777777" w:rsidR="00EE0AB5" w:rsidRPr="005D3767" w:rsidRDefault="00EE0AB5"/>
    <w:p w14:paraId="6D840C05" w14:textId="77777777" w:rsidR="00EE0AB5" w:rsidRPr="005D3767" w:rsidRDefault="00EE0AB5"/>
    <w:p w14:paraId="7DCE1CB1" w14:textId="77777777" w:rsidR="00EE0AB5" w:rsidRPr="005D3767" w:rsidRDefault="00EE0AB5"/>
    <w:p w14:paraId="672F9C52" w14:textId="77777777" w:rsidR="00EE0AB5" w:rsidRPr="005D3767" w:rsidRDefault="00EE0AB5"/>
    <w:p w14:paraId="288CF6E4" w14:textId="78D492FB" w:rsidR="00EE0AB5" w:rsidRPr="005D3767" w:rsidRDefault="00EE0AB5"/>
    <w:p w14:paraId="42E86165" w14:textId="77777777" w:rsidR="00EE0AB5" w:rsidRPr="005D3767" w:rsidRDefault="00EE0AB5"/>
    <w:p w14:paraId="67ED2DFD" w14:textId="77777777" w:rsidR="00EE0AB5" w:rsidRPr="005D3767" w:rsidRDefault="00EE0AB5"/>
    <w:p w14:paraId="110A3BFF" w14:textId="77777777" w:rsidR="00EE0AB5" w:rsidRPr="005D3767" w:rsidRDefault="00EE0AB5"/>
    <w:p w14:paraId="50AC6D7E" w14:textId="77777777" w:rsidR="00EE0AB5" w:rsidRPr="005D3767" w:rsidRDefault="00EE0AB5"/>
    <w:p w14:paraId="01F15C09" w14:textId="77777777" w:rsidR="00EE0AB5" w:rsidRPr="005D3767" w:rsidRDefault="00EE0AB5"/>
    <w:p w14:paraId="23646FE8" w14:textId="77777777" w:rsidR="00EE0AB5" w:rsidRPr="005D3767" w:rsidRDefault="00EE0AB5"/>
    <w:p w14:paraId="5F25D852" w14:textId="77777777" w:rsidR="00EE0AB5" w:rsidRPr="005D3767" w:rsidRDefault="00EE0AB5"/>
    <w:p w14:paraId="49E8A5BE" w14:textId="77777777" w:rsidR="00EE0AB5" w:rsidRPr="005D3767" w:rsidRDefault="00EE0AB5"/>
    <w:p w14:paraId="7D2B4FB3" w14:textId="77777777" w:rsidR="00EE0AB5" w:rsidRPr="005D3767" w:rsidRDefault="00EE0AB5"/>
    <w:p w14:paraId="019D7287" w14:textId="77777777" w:rsidR="00EE0AB5" w:rsidRPr="005D3767" w:rsidRDefault="00EE0AB5"/>
    <w:p w14:paraId="103F591F" w14:textId="77777777" w:rsidR="00EE0AB5" w:rsidRPr="005D3767" w:rsidRDefault="00EE0AB5"/>
    <w:p w14:paraId="694AB6F4" w14:textId="77777777" w:rsidR="00EE0AB5" w:rsidRPr="005D3767" w:rsidRDefault="00EE0AB5"/>
    <w:p w14:paraId="725998EC" w14:textId="77777777" w:rsidR="00EE0AB5" w:rsidRPr="005D3767" w:rsidRDefault="00EE0AB5"/>
    <w:p w14:paraId="724C9C01" w14:textId="77777777" w:rsidR="00EE0AB5" w:rsidRPr="005D3767" w:rsidRDefault="00EE0AB5"/>
    <w:p w14:paraId="0009BF63" w14:textId="77777777" w:rsidR="00EE0AB5" w:rsidRPr="005D3767" w:rsidRDefault="00EE0AB5"/>
    <w:p w14:paraId="10FFF788" w14:textId="77777777" w:rsidR="00EE0AB5" w:rsidRPr="005D3767" w:rsidRDefault="00EE0AB5"/>
    <w:p w14:paraId="46C7E995" w14:textId="77777777" w:rsidR="00EE0AB5" w:rsidRPr="005D3767" w:rsidRDefault="00EE0AB5"/>
    <w:p w14:paraId="13F0FECA" w14:textId="4A18C96D" w:rsidR="005D3767" w:rsidRDefault="005D3767">
      <w:pPr>
        <w:rPr>
          <w:sz w:val="28"/>
          <w:szCs w:val="28"/>
        </w:rPr>
      </w:pPr>
      <w:r w:rsidRPr="005D3767">
        <w:rPr>
          <w:sz w:val="28"/>
          <w:szCs w:val="28"/>
        </w:rPr>
        <w:t>Oshando Johnson</w:t>
      </w:r>
      <w:r>
        <w:rPr>
          <w:sz w:val="28"/>
          <w:szCs w:val="28"/>
        </w:rPr>
        <w:t xml:space="preserve"> (</w:t>
      </w:r>
      <w:hyperlink r:id="rId8" w:history="1">
        <w:r w:rsidR="00622A78" w:rsidRPr="00DF7CE1">
          <w:rPr>
            <w:rStyle w:val="Hyperlink"/>
            <w:sz w:val="28"/>
            <w:szCs w:val="28"/>
          </w:rPr>
          <w:t>oshando.johnson@iem.fraunhofer.de</w:t>
        </w:r>
      </w:hyperlink>
      <w:r>
        <w:rPr>
          <w:sz w:val="28"/>
          <w:szCs w:val="28"/>
        </w:rPr>
        <w:t>)</w:t>
      </w:r>
      <w:r w:rsidR="00622A78">
        <w:rPr>
          <w:sz w:val="28"/>
          <w:szCs w:val="28"/>
        </w:rPr>
        <w:t xml:space="preserve"> </w:t>
      </w:r>
    </w:p>
    <w:p w14:paraId="7E58E411" w14:textId="03A0EBB1" w:rsidR="00EE0AB5" w:rsidRDefault="005D3767">
      <w:pPr>
        <w:rPr>
          <w:sz w:val="28"/>
          <w:szCs w:val="28"/>
        </w:rPr>
      </w:pPr>
      <w:r>
        <w:rPr>
          <w:sz w:val="28"/>
          <w:szCs w:val="28"/>
        </w:rPr>
        <w:t xml:space="preserve">Goran </w:t>
      </w:r>
      <w:proofErr w:type="spellStart"/>
      <w:r>
        <w:rPr>
          <w:sz w:val="28"/>
          <w:szCs w:val="28"/>
        </w:rPr>
        <w:t>Piskachev</w:t>
      </w:r>
      <w:proofErr w:type="spellEnd"/>
      <w:r>
        <w:rPr>
          <w:sz w:val="28"/>
          <w:szCs w:val="28"/>
        </w:rPr>
        <w:t xml:space="preserve"> (</w:t>
      </w:r>
      <w:hyperlink r:id="rId9" w:history="1">
        <w:r w:rsidR="00622A78" w:rsidRPr="00DF7CE1">
          <w:rPr>
            <w:rStyle w:val="Hyperlink"/>
            <w:sz w:val="28"/>
            <w:szCs w:val="28"/>
          </w:rPr>
          <w:t>goran.piskachev@iem.fraunhofer.de</w:t>
        </w:r>
      </w:hyperlink>
      <w:r w:rsidR="00622A78" w:rsidRPr="00622A78">
        <w:rPr>
          <w:sz w:val="28"/>
          <w:szCs w:val="28"/>
        </w:rPr>
        <w:t>)</w:t>
      </w:r>
    </w:p>
    <w:p w14:paraId="099644F4" w14:textId="77777777" w:rsidR="00622A78" w:rsidRDefault="00622A78">
      <w:pPr>
        <w:rPr>
          <w:sz w:val="28"/>
          <w:szCs w:val="28"/>
        </w:rPr>
      </w:pPr>
    </w:p>
    <w:p w14:paraId="0396AA55" w14:textId="77777777" w:rsidR="00622A78" w:rsidRDefault="00622A78">
      <w:pPr>
        <w:rPr>
          <w:sz w:val="28"/>
          <w:szCs w:val="28"/>
        </w:rPr>
        <w:sectPr w:rsidR="00622A78" w:rsidSect="00E40366">
          <w:footerReference w:type="default" r:id="rId10"/>
          <w:pgSz w:w="11900" w:h="16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6BB59E44" w14:textId="7A7A0665" w:rsidR="00962970" w:rsidRPr="00BC5C34" w:rsidRDefault="00BC5C34" w:rsidP="00BC5C34">
      <w:pPr>
        <w:pStyle w:val="Heading1"/>
        <w:rPr>
          <w:b/>
        </w:rPr>
      </w:pPr>
      <w:r w:rsidRPr="00BC5C34">
        <w:rPr>
          <w:b/>
        </w:rPr>
        <w:lastRenderedPageBreak/>
        <w:t>FEATURE LIST</w:t>
      </w:r>
    </w:p>
    <w:p w14:paraId="4F7E9B19" w14:textId="7CC804FF" w:rsidR="00622A78" w:rsidRDefault="00622A78" w:rsidP="00622A78"/>
    <w:p w14:paraId="6F3E2197" w14:textId="7D2679FF" w:rsidR="00BC5C34" w:rsidRDefault="003B479C" w:rsidP="00BC5C34">
      <w:r>
        <w:t>The main features of the plugin will be accessed using the a MOIS-Assist tool window. The</w:t>
      </w:r>
      <w:r w:rsidR="00305CDD">
        <w:t xml:space="preserve"> tool window will provide the user with an overview of methods in the project that h</w:t>
      </w:r>
      <w:r>
        <w:t>ave been assigned a category by MOIS</w:t>
      </w:r>
      <w:r w:rsidR="00305CDD">
        <w:t xml:space="preserve"> or the user. </w:t>
      </w:r>
      <w:r>
        <w:t xml:space="preserve">Necessary options to </w:t>
      </w:r>
      <w:r w:rsidR="00305CDD">
        <w:t>adjust</w:t>
      </w:r>
      <w:r>
        <w:t xml:space="preserve"> and filter</w:t>
      </w:r>
      <w:r w:rsidR="00305CDD">
        <w:t xml:space="preserve"> method properties and classifications </w:t>
      </w:r>
      <w:r>
        <w:t xml:space="preserve">will be accessible from the action bar as well as other popup menus in the window and editor. </w:t>
      </w:r>
    </w:p>
    <w:p w14:paraId="14AB8CF6" w14:textId="77777777" w:rsidR="00C3435C" w:rsidRPr="00BC5C34" w:rsidRDefault="00C3435C" w:rsidP="00BC5C34"/>
    <w:tbl>
      <w:tblPr>
        <w:tblStyle w:val="GridTable4-Accent5"/>
        <w:tblW w:w="14540" w:type="dxa"/>
        <w:tblInd w:w="113" w:type="dxa"/>
        <w:tblLook w:val="04A0" w:firstRow="1" w:lastRow="0" w:firstColumn="1" w:lastColumn="0" w:noHBand="0" w:noVBand="1"/>
      </w:tblPr>
      <w:tblGrid>
        <w:gridCol w:w="3231"/>
        <w:gridCol w:w="8126"/>
        <w:gridCol w:w="1206"/>
        <w:gridCol w:w="1977"/>
      </w:tblGrid>
      <w:tr w:rsidR="00BC5C34" w14:paraId="1492390A" w14:textId="77777777" w:rsidTr="007A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6096FB66" w14:textId="77777777" w:rsidR="00BC5C34" w:rsidRDefault="00BC5C34" w:rsidP="007A0664">
            <w:r>
              <w:t>FEATURE</w:t>
            </w:r>
          </w:p>
        </w:tc>
        <w:tc>
          <w:tcPr>
            <w:tcW w:w="8126" w:type="dxa"/>
          </w:tcPr>
          <w:p w14:paraId="1B375651" w14:textId="77777777" w:rsidR="00BC5C34" w:rsidRDefault="00BC5C34" w:rsidP="007A0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06" w:type="dxa"/>
          </w:tcPr>
          <w:p w14:paraId="34F7283C" w14:textId="77777777" w:rsidR="00BC5C34" w:rsidRDefault="00BC5C34" w:rsidP="007A0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PRORITY</w:t>
            </w:r>
          </w:p>
        </w:tc>
        <w:tc>
          <w:tcPr>
            <w:tcW w:w="1977" w:type="dxa"/>
          </w:tcPr>
          <w:p w14:paraId="08CF523A" w14:textId="77777777" w:rsidR="00BC5C34" w:rsidRDefault="00BC5C34" w:rsidP="007A0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C5C34" w14:paraId="09F47385" w14:textId="77777777" w:rsidTr="007A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48A2F06D" w14:textId="2B3A26A5" w:rsidR="00BC5C34" w:rsidRPr="0018367A" w:rsidRDefault="0068251B" w:rsidP="007A0664">
            <w:pPr>
              <w:rPr>
                <w:color w:val="00B050"/>
              </w:rPr>
            </w:pPr>
            <w:r>
              <w:rPr>
                <w:color w:val="00B050"/>
              </w:rPr>
              <w:t>Import File</w:t>
            </w:r>
          </w:p>
        </w:tc>
        <w:tc>
          <w:tcPr>
            <w:tcW w:w="8126" w:type="dxa"/>
          </w:tcPr>
          <w:p w14:paraId="2DEE5D7D" w14:textId="4E2E9411" w:rsidR="00BC5C34" w:rsidRPr="0018367A" w:rsidRDefault="007020BB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 xml:space="preserve">The user can select a </w:t>
            </w:r>
            <w:r w:rsidR="00BC5C34" w:rsidRPr="0018367A">
              <w:rPr>
                <w:color w:val="00B050"/>
              </w:rPr>
              <w:t>configuration file using the add button in the action bar. A file chooser will then appear</w:t>
            </w:r>
            <w:r w:rsidR="00BC5C34">
              <w:rPr>
                <w:color w:val="00B050"/>
              </w:rPr>
              <w:t xml:space="preserve"> that the user can use to select </w:t>
            </w:r>
            <w:r>
              <w:rPr>
                <w:color w:val="00B050"/>
              </w:rPr>
              <w:t>a</w:t>
            </w:r>
            <w:r w:rsidR="00BC5C34">
              <w:rPr>
                <w:color w:val="00B050"/>
              </w:rPr>
              <w:t xml:space="preserve"> file. After selecting and validating </w:t>
            </w:r>
            <w:r w:rsidR="00BC5C34" w:rsidRPr="0018367A">
              <w:rPr>
                <w:color w:val="00B050"/>
              </w:rPr>
              <w:t xml:space="preserve">the </w:t>
            </w:r>
            <w:r w:rsidR="00BC5C34">
              <w:rPr>
                <w:color w:val="00B050"/>
              </w:rPr>
              <w:t xml:space="preserve">configuration, the method list will be populated </w:t>
            </w:r>
            <w:r>
              <w:rPr>
                <w:color w:val="00B050"/>
              </w:rPr>
              <w:t>accordingly</w:t>
            </w:r>
            <w:r w:rsidR="00BC5C34">
              <w:rPr>
                <w:color w:val="00B050"/>
              </w:rPr>
              <w:t>.</w:t>
            </w:r>
          </w:p>
        </w:tc>
        <w:tc>
          <w:tcPr>
            <w:tcW w:w="1206" w:type="dxa"/>
          </w:tcPr>
          <w:p w14:paraId="2C8560B9" w14:textId="77777777" w:rsidR="00BC5C34" w:rsidRPr="0018367A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977" w:type="dxa"/>
          </w:tcPr>
          <w:p w14:paraId="13DC6AA8" w14:textId="77777777" w:rsidR="00BC5C34" w:rsidRPr="0018367A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8367A">
              <w:rPr>
                <w:color w:val="00B050"/>
              </w:rPr>
              <w:t>Completed</w:t>
            </w:r>
          </w:p>
        </w:tc>
      </w:tr>
      <w:tr w:rsidR="0068251B" w14:paraId="445C6EF3" w14:textId="77777777" w:rsidTr="007A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55877CD5" w14:textId="587D9A6F" w:rsidR="0068251B" w:rsidRDefault="0068251B" w:rsidP="007A0664">
            <w:pPr>
              <w:rPr>
                <w:color w:val="00B050"/>
              </w:rPr>
            </w:pPr>
            <w:r>
              <w:rPr>
                <w:color w:val="00B050"/>
              </w:rPr>
              <w:t>Export File</w:t>
            </w:r>
          </w:p>
        </w:tc>
        <w:tc>
          <w:tcPr>
            <w:tcW w:w="8126" w:type="dxa"/>
          </w:tcPr>
          <w:p w14:paraId="49CCEDC4" w14:textId="648DFCAB" w:rsidR="0068251B" w:rsidRDefault="0068251B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After editing classification for methods, the user can then export the updated configuration file.</w:t>
            </w:r>
            <w:bookmarkStart w:id="0" w:name="_GoBack"/>
            <w:bookmarkEnd w:id="0"/>
            <w:r>
              <w:rPr>
                <w:color w:val="00B050"/>
              </w:rPr>
              <w:t xml:space="preserve"> </w:t>
            </w:r>
          </w:p>
        </w:tc>
        <w:tc>
          <w:tcPr>
            <w:tcW w:w="1206" w:type="dxa"/>
          </w:tcPr>
          <w:p w14:paraId="55CA51BE" w14:textId="77777777" w:rsidR="0068251B" w:rsidRPr="0018367A" w:rsidRDefault="0068251B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977" w:type="dxa"/>
          </w:tcPr>
          <w:p w14:paraId="4DAEC22F" w14:textId="77777777" w:rsidR="0068251B" w:rsidRPr="0018367A" w:rsidRDefault="0068251B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BC5C34" w14:paraId="2BCCE3DD" w14:textId="77777777" w:rsidTr="007A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0200698C" w14:textId="77777777" w:rsidR="00BC5C34" w:rsidRPr="0018367A" w:rsidRDefault="00BC5C34" w:rsidP="007A0664">
            <w:pPr>
              <w:rPr>
                <w:color w:val="FFC000"/>
              </w:rPr>
            </w:pPr>
            <w:r w:rsidRPr="0018367A">
              <w:rPr>
                <w:color w:val="FFC000"/>
              </w:rPr>
              <w:t>List Filtering</w:t>
            </w:r>
          </w:p>
        </w:tc>
        <w:tc>
          <w:tcPr>
            <w:tcW w:w="8126" w:type="dxa"/>
          </w:tcPr>
          <w:p w14:paraId="365A1899" w14:textId="7BFE8033" w:rsidR="00BC5C34" w:rsidRPr="0018367A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r w:rsidRPr="0018367A">
              <w:rPr>
                <w:color w:val="FFC000"/>
              </w:rPr>
              <w:t xml:space="preserve">A </w:t>
            </w:r>
            <w:r>
              <w:rPr>
                <w:color w:val="FFC000"/>
              </w:rPr>
              <w:t xml:space="preserve">popup-menu </w:t>
            </w:r>
            <w:r w:rsidRPr="0018367A">
              <w:rPr>
                <w:color w:val="FFC000"/>
              </w:rPr>
              <w:t xml:space="preserve">with </w:t>
            </w:r>
            <w:r>
              <w:rPr>
                <w:color w:val="FFC000"/>
              </w:rPr>
              <w:t xml:space="preserve">the available </w:t>
            </w:r>
            <w:r w:rsidRPr="0018367A">
              <w:rPr>
                <w:color w:val="FFC000"/>
              </w:rPr>
              <w:t xml:space="preserve">method </w:t>
            </w:r>
            <w:r>
              <w:rPr>
                <w:color w:val="FFC000"/>
              </w:rPr>
              <w:t>categories will be displayed when the f</w:t>
            </w:r>
            <w:r w:rsidR="007020BB">
              <w:rPr>
                <w:color w:val="FFC000"/>
              </w:rPr>
              <w:t xml:space="preserve">ilter button is selected in the </w:t>
            </w:r>
            <w:r>
              <w:rPr>
                <w:color w:val="FFC000"/>
              </w:rPr>
              <w:t xml:space="preserve">action bar. The menu will also provide an option to </w:t>
            </w:r>
            <w:r w:rsidR="007020BB">
              <w:rPr>
                <w:color w:val="FFC000"/>
              </w:rPr>
              <w:t xml:space="preserve">toggle </w:t>
            </w:r>
            <w:r>
              <w:rPr>
                <w:color w:val="FFC000"/>
              </w:rPr>
              <w:t>filter</w:t>
            </w:r>
            <w:r w:rsidR="007020BB">
              <w:rPr>
                <w:color w:val="FFC000"/>
              </w:rPr>
              <w:t>ing</w:t>
            </w:r>
            <w:r>
              <w:rPr>
                <w:color w:val="FFC000"/>
              </w:rPr>
              <w:t xml:space="preserve"> </w:t>
            </w:r>
            <w:r w:rsidR="007020BB">
              <w:rPr>
                <w:color w:val="FFC000"/>
              </w:rPr>
              <w:t>based</w:t>
            </w:r>
            <w:r>
              <w:rPr>
                <w:color w:val="FFC000"/>
              </w:rPr>
              <w:t xml:space="preserve"> on the current fil</w:t>
            </w:r>
            <w:r w:rsidR="007020BB">
              <w:rPr>
                <w:color w:val="FFC000"/>
              </w:rPr>
              <w:t>e that is active in the editor or all methods found in the project</w:t>
            </w:r>
            <w:r>
              <w:rPr>
                <w:color w:val="FFC000"/>
              </w:rPr>
              <w:t>. For example, the user would be able to select “Current File” as well as CWEs and method Types that they wish to filter with.</w:t>
            </w:r>
          </w:p>
        </w:tc>
        <w:tc>
          <w:tcPr>
            <w:tcW w:w="1206" w:type="dxa"/>
          </w:tcPr>
          <w:p w14:paraId="396E6B6A" w14:textId="77777777" w:rsidR="00BC5C34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5C1BA66F" w14:textId="77777777" w:rsidR="00BC5C34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C34" w14:paraId="61F99ACB" w14:textId="77777777" w:rsidTr="007A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6E4E7292" w14:textId="77777777" w:rsidR="00BC5C34" w:rsidRPr="0018367A" w:rsidRDefault="00BC5C34" w:rsidP="007A0664">
            <w:pPr>
              <w:rPr>
                <w:color w:val="FFC000"/>
              </w:rPr>
            </w:pPr>
            <w:r w:rsidRPr="0018367A">
              <w:rPr>
                <w:color w:val="FFC000"/>
              </w:rPr>
              <w:t>Method Modification</w:t>
            </w:r>
          </w:p>
        </w:tc>
        <w:tc>
          <w:tcPr>
            <w:tcW w:w="8126" w:type="dxa"/>
          </w:tcPr>
          <w:p w14:paraId="3190B511" w14:textId="77777777" w:rsidR="00BC5C34" w:rsidRDefault="007020BB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/>
              </w:rPr>
              <w:t xml:space="preserve">Right </w:t>
            </w:r>
            <w:r w:rsidR="00BC5C34" w:rsidRPr="0018367A">
              <w:rPr>
                <w:color w:val="FFC000"/>
              </w:rPr>
              <w:t xml:space="preserve">clicking on a method in </w:t>
            </w:r>
            <w:r>
              <w:rPr>
                <w:color w:val="FFC000"/>
              </w:rPr>
              <w:t xml:space="preserve">the list will display a popup menu that offers an option to </w:t>
            </w:r>
            <w:r w:rsidR="00BC5C34" w:rsidRPr="0018367A">
              <w:rPr>
                <w:color w:val="FFC000"/>
              </w:rPr>
              <w:t>edit the properties of a method</w:t>
            </w:r>
            <w:r>
              <w:rPr>
                <w:color w:val="FFC000"/>
              </w:rPr>
              <w:t xml:space="preserve"> in a dialog</w:t>
            </w:r>
            <w:r w:rsidR="00BC5C34" w:rsidRPr="0018367A">
              <w:rPr>
                <w:color w:val="FFC000"/>
              </w:rPr>
              <w:t>. The user will be able to modify the CWEs and types that are assigned to the method.</w:t>
            </w:r>
            <w:r w:rsidR="00BC5C34">
              <w:rPr>
                <w:color w:val="FFC000"/>
              </w:rPr>
              <w:t xml:space="preserve"> The dialog will also allow the user to restore a method if it was removed after running </w:t>
            </w:r>
            <w:r>
              <w:rPr>
                <w:color w:val="FFC000"/>
              </w:rPr>
              <w:t>MOIS</w:t>
            </w:r>
            <w:r w:rsidR="00BC5C34">
              <w:rPr>
                <w:color w:val="FFC000"/>
              </w:rPr>
              <w:t xml:space="preserve"> and to also delete a method from the list.</w:t>
            </w:r>
          </w:p>
          <w:p w14:paraId="07E1DBC8" w14:textId="77777777" w:rsidR="007020BB" w:rsidRDefault="007020BB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</w:p>
          <w:p w14:paraId="528E2A59" w14:textId="379DB5B1" w:rsidR="007020BB" w:rsidRPr="0018367A" w:rsidRDefault="007020BB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 w:themeColor="accent4"/>
              </w:rPr>
              <w:t>A property view can also be accessed from the popup menu. T</w:t>
            </w:r>
            <w:r w:rsidRPr="00C3435C">
              <w:rPr>
                <w:color w:val="FFC000" w:themeColor="accent4"/>
              </w:rPr>
              <w:t xml:space="preserve">he </w:t>
            </w:r>
            <w:r>
              <w:rPr>
                <w:color w:val="FFC000" w:themeColor="accent4"/>
              </w:rPr>
              <w:t>dialog</w:t>
            </w:r>
            <w:r w:rsidRPr="00C3435C">
              <w:rPr>
                <w:color w:val="FFC000" w:themeColor="accent4"/>
              </w:rPr>
              <w:t xml:space="preserve"> will show details/descriptions for </w:t>
            </w:r>
            <w:r>
              <w:rPr>
                <w:color w:val="FFC000" w:themeColor="accent4"/>
              </w:rPr>
              <w:t xml:space="preserve">the </w:t>
            </w:r>
            <w:r w:rsidRPr="00C3435C">
              <w:rPr>
                <w:color w:val="FFC000" w:themeColor="accent4"/>
              </w:rPr>
              <w:t xml:space="preserve">properties </w:t>
            </w:r>
            <w:r>
              <w:rPr>
                <w:color w:val="FFC000" w:themeColor="accent4"/>
              </w:rPr>
              <w:t>of the selected method</w:t>
            </w:r>
            <w:r w:rsidRPr="00C3435C">
              <w:rPr>
                <w:color w:val="FFC000" w:themeColor="accent4"/>
              </w:rPr>
              <w:t>.</w:t>
            </w:r>
          </w:p>
        </w:tc>
        <w:tc>
          <w:tcPr>
            <w:tcW w:w="1206" w:type="dxa"/>
          </w:tcPr>
          <w:p w14:paraId="32FB73F8" w14:textId="77777777" w:rsidR="00BC5C34" w:rsidRDefault="00BC5C34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739CD08D" w14:textId="77777777" w:rsidR="00BC5C34" w:rsidRDefault="00BC5C34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C34" w14:paraId="7A32B4CA" w14:textId="77777777" w:rsidTr="007A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B41AA4B" w14:textId="77777777" w:rsidR="00BC5C34" w:rsidRPr="00305CDD" w:rsidRDefault="00BC5C34" w:rsidP="007A0664">
            <w:pPr>
              <w:rPr>
                <w:color w:val="FFC000" w:themeColor="accent4"/>
              </w:rPr>
            </w:pPr>
            <w:r w:rsidRPr="00305CDD">
              <w:rPr>
                <w:color w:val="FFC000" w:themeColor="accent4"/>
              </w:rPr>
              <w:t>Rerun Susi</w:t>
            </w:r>
          </w:p>
        </w:tc>
        <w:tc>
          <w:tcPr>
            <w:tcW w:w="8126" w:type="dxa"/>
          </w:tcPr>
          <w:p w14:paraId="3EE73B7C" w14:textId="57FE5A78" w:rsidR="00BC5C34" w:rsidRPr="00305CDD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 w:themeColor="accent4"/>
              </w:rPr>
            </w:pPr>
            <w:r w:rsidRPr="00305CDD">
              <w:rPr>
                <w:color w:val="FFC000" w:themeColor="accent4"/>
              </w:rPr>
              <w:t>This feature is accessed by clicking the corresponding button in the action bar. A dialog will then appear with fields to select the source jar directory, configuration file as well as an output directory.</w:t>
            </w:r>
            <w:r w:rsidR="00305CDD" w:rsidRPr="00305CDD">
              <w:rPr>
                <w:color w:val="FFC000" w:themeColor="accent4"/>
              </w:rPr>
              <w:t xml:space="preserve"> While the process is running, a progress bar will appear in the tool window’s footer.</w:t>
            </w:r>
            <w:r w:rsidRPr="00305CDD">
              <w:rPr>
                <w:color w:val="FFC000" w:themeColor="accent4"/>
              </w:rPr>
              <w:t xml:space="preserve"> </w:t>
            </w:r>
            <w:r w:rsidR="00305CDD" w:rsidRPr="00305CDD">
              <w:rPr>
                <w:color w:val="FFC000" w:themeColor="accent4"/>
              </w:rPr>
              <w:t xml:space="preserve">Upon completion, a </w:t>
            </w:r>
            <w:r w:rsidR="00305CDD" w:rsidRPr="00305CDD">
              <w:rPr>
                <w:color w:val="FFC000" w:themeColor="accent4"/>
              </w:rPr>
              <w:lastRenderedPageBreak/>
              <w:t xml:space="preserve">notification will </w:t>
            </w:r>
            <w:r w:rsidR="007020BB">
              <w:rPr>
                <w:color w:val="FFC000" w:themeColor="accent4"/>
              </w:rPr>
              <w:t>appear</w:t>
            </w:r>
            <w:r w:rsidR="00305CDD" w:rsidRPr="00305CDD">
              <w:rPr>
                <w:color w:val="FFC000" w:themeColor="accent4"/>
              </w:rPr>
              <w:t xml:space="preserve"> in the footer that will show</w:t>
            </w:r>
            <w:r w:rsidR="007020BB">
              <w:rPr>
                <w:color w:val="FFC000" w:themeColor="accent4"/>
              </w:rPr>
              <w:t>s the results dialog</w:t>
            </w:r>
            <w:r w:rsidR="00305CDD" w:rsidRPr="00305CDD">
              <w:rPr>
                <w:color w:val="FFC000" w:themeColor="accent4"/>
              </w:rPr>
              <w:t xml:space="preserve"> when clicked. </w:t>
            </w:r>
          </w:p>
          <w:p w14:paraId="0292AAAD" w14:textId="4FAA5549" w:rsidR="00305CDD" w:rsidRPr="00305CDD" w:rsidRDefault="00305CDD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 w:themeColor="accent4"/>
              </w:rPr>
            </w:pPr>
          </w:p>
          <w:p w14:paraId="5496B254" w14:textId="333542FA" w:rsidR="00305CDD" w:rsidRPr="00305CDD" w:rsidRDefault="00305CDD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C000" w:themeColor="accent4"/>
              </w:rPr>
            </w:pPr>
            <w:r w:rsidRPr="00305CDD">
              <w:rPr>
                <w:b/>
                <w:color w:val="FFC000" w:themeColor="accent4"/>
              </w:rPr>
              <w:t>Results Dialog</w:t>
            </w:r>
          </w:p>
          <w:p w14:paraId="212EF3B0" w14:textId="3BC687B5" w:rsidR="00BC5C34" w:rsidRPr="00305CDD" w:rsidRDefault="00305CDD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 w:themeColor="accent4"/>
              </w:rPr>
            </w:pPr>
            <w:r w:rsidRPr="00305CDD">
              <w:rPr>
                <w:color w:val="FFC000" w:themeColor="accent4"/>
              </w:rPr>
              <w:t xml:space="preserve">The result dialog will show the logs from Susi as well as the new configuration file that was generated. The load button will allow the user to update the </w:t>
            </w:r>
            <w:r w:rsidR="007020BB">
              <w:rPr>
                <w:color w:val="FFC000" w:themeColor="accent4"/>
              </w:rPr>
              <w:t xml:space="preserve">method </w:t>
            </w:r>
            <w:r w:rsidRPr="00305CDD">
              <w:rPr>
                <w:color w:val="FFC000" w:themeColor="accent4"/>
              </w:rPr>
              <w:t>list using the new configuration file that was generated. Methods that were changed after rerunning Susi will be highlighted in the list.</w:t>
            </w:r>
          </w:p>
        </w:tc>
        <w:tc>
          <w:tcPr>
            <w:tcW w:w="1206" w:type="dxa"/>
          </w:tcPr>
          <w:p w14:paraId="214764E8" w14:textId="77777777" w:rsidR="00BC5C34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4AF6D413" w14:textId="77777777" w:rsidR="00BC5C34" w:rsidRDefault="00BC5C34" w:rsidP="007A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C34" w14:paraId="78F5D23B" w14:textId="77777777" w:rsidTr="007A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168EB491" w14:textId="285A2027" w:rsidR="00BC5C34" w:rsidRPr="00403EB2" w:rsidRDefault="00BC5C34" w:rsidP="007A0664">
            <w:pPr>
              <w:rPr>
                <w:color w:val="FF0000"/>
              </w:rPr>
            </w:pPr>
            <w:r w:rsidRPr="00403EB2">
              <w:rPr>
                <w:color w:val="FF0000"/>
              </w:rPr>
              <w:t>Help</w:t>
            </w:r>
          </w:p>
        </w:tc>
        <w:tc>
          <w:tcPr>
            <w:tcW w:w="8126" w:type="dxa"/>
          </w:tcPr>
          <w:p w14:paraId="7BB1D3A6" w14:textId="753A0026" w:rsidR="00BC5C34" w:rsidRPr="00403EB2" w:rsidRDefault="00305CDD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3EB2">
              <w:rPr>
                <w:color w:val="FF0000"/>
              </w:rPr>
              <w:t xml:space="preserve">Clicking the Help action bar button, will open help resources in the user’s browser. There they will be able to access FAQs and documentation about Susi and </w:t>
            </w:r>
            <w:proofErr w:type="spellStart"/>
            <w:r w:rsidRPr="00403EB2">
              <w:rPr>
                <w:color w:val="FF0000"/>
              </w:rPr>
              <w:t>Susiassist</w:t>
            </w:r>
            <w:proofErr w:type="spellEnd"/>
            <w:r w:rsidRPr="00403EB2">
              <w:rPr>
                <w:color w:val="FF0000"/>
              </w:rPr>
              <w:t>.</w:t>
            </w:r>
          </w:p>
        </w:tc>
        <w:tc>
          <w:tcPr>
            <w:tcW w:w="1206" w:type="dxa"/>
          </w:tcPr>
          <w:p w14:paraId="70117140" w14:textId="77777777" w:rsidR="00BC5C34" w:rsidRDefault="00BC5C34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68329E75" w14:textId="77777777" w:rsidR="00BC5C34" w:rsidRDefault="00BC5C34" w:rsidP="007A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EAFDF0" w14:textId="56F8A470" w:rsidR="00BC5C34" w:rsidRDefault="00BC5C34" w:rsidP="00622A78"/>
    <w:p w14:paraId="5EBE8FBE" w14:textId="5FD01DFB" w:rsidR="00C3435C" w:rsidRDefault="00C3435C" w:rsidP="00622A78"/>
    <w:p w14:paraId="2D02C845" w14:textId="380180F8" w:rsidR="00BC5C34" w:rsidRPr="00C3435C" w:rsidRDefault="00C3435C" w:rsidP="00C3435C">
      <w:pPr>
        <w:pStyle w:val="Heading2"/>
        <w:rPr>
          <w:b/>
        </w:rPr>
      </w:pPr>
      <w:r w:rsidRPr="00C3435C">
        <w:rPr>
          <w:b/>
        </w:rPr>
        <w:t>EDITOR</w:t>
      </w:r>
    </w:p>
    <w:p w14:paraId="4710F7F5" w14:textId="258B0DB5" w:rsidR="00622A78" w:rsidRPr="00622A78" w:rsidRDefault="00C3435C" w:rsidP="00622A78">
      <w:r>
        <w:t xml:space="preserve">In the editor, the user will be able to add or update a method by highlighting the method’s name and then selecting the option from the editor popup-menu. </w:t>
      </w:r>
    </w:p>
    <w:p w14:paraId="5B5BD99D" w14:textId="77777777" w:rsidR="00622A78" w:rsidRDefault="00622A78" w:rsidP="00622A78"/>
    <w:tbl>
      <w:tblPr>
        <w:tblStyle w:val="GridTable4-Accent5"/>
        <w:tblW w:w="14540" w:type="dxa"/>
        <w:tblInd w:w="113" w:type="dxa"/>
        <w:tblLook w:val="04A0" w:firstRow="1" w:lastRow="0" w:firstColumn="1" w:lastColumn="0" w:noHBand="0" w:noVBand="1"/>
      </w:tblPr>
      <w:tblGrid>
        <w:gridCol w:w="3231"/>
        <w:gridCol w:w="8126"/>
        <w:gridCol w:w="1206"/>
        <w:gridCol w:w="1977"/>
      </w:tblGrid>
      <w:tr w:rsidR="00622A78" w14:paraId="0920B3CC" w14:textId="46A9D769" w:rsidTr="0018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7E36DF46" w14:textId="3FFD3BB5" w:rsidR="00622A78" w:rsidRDefault="00622A78" w:rsidP="00622A78">
            <w:r>
              <w:t>FEATURE</w:t>
            </w:r>
          </w:p>
        </w:tc>
        <w:tc>
          <w:tcPr>
            <w:tcW w:w="8126" w:type="dxa"/>
          </w:tcPr>
          <w:p w14:paraId="1A207B2A" w14:textId="1EB6A441" w:rsidR="00622A78" w:rsidRDefault="00622A78" w:rsidP="00622A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06" w:type="dxa"/>
          </w:tcPr>
          <w:p w14:paraId="6B21C21D" w14:textId="1BF5E14D" w:rsidR="00622A78" w:rsidRDefault="00622A78" w:rsidP="00622A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PRORITY</w:t>
            </w:r>
          </w:p>
        </w:tc>
        <w:tc>
          <w:tcPr>
            <w:tcW w:w="1977" w:type="dxa"/>
          </w:tcPr>
          <w:p w14:paraId="7CB9B33A" w14:textId="4151706D" w:rsidR="00622A78" w:rsidRDefault="00622A78" w:rsidP="00622A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622A78" w14:paraId="400D23E3" w14:textId="0F409125" w:rsidTr="0018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14:paraId="351F6781" w14:textId="3673A39E" w:rsidR="00622A78" w:rsidRPr="00C3435C" w:rsidRDefault="00622A78" w:rsidP="00622A78">
            <w:pPr>
              <w:rPr>
                <w:color w:val="FFC000" w:themeColor="accent4"/>
              </w:rPr>
            </w:pPr>
            <w:r w:rsidRPr="00C3435C">
              <w:rPr>
                <w:color w:val="FFC000" w:themeColor="accent4"/>
              </w:rPr>
              <w:t>Add</w:t>
            </w:r>
            <w:r w:rsidR="00305CDD" w:rsidRPr="00C3435C">
              <w:rPr>
                <w:color w:val="FFC000" w:themeColor="accent4"/>
              </w:rPr>
              <w:t>/Update</w:t>
            </w:r>
            <w:r w:rsidRPr="00C3435C">
              <w:rPr>
                <w:color w:val="FFC000" w:themeColor="accent4"/>
              </w:rPr>
              <w:t xml:space="preserve"> New Methods</w:t>
            </w:r>
          </w:p>
        </w:tc>
        <w:tc>
          <w:tcPr>
            <w:tcW w:w="8126" w:type="dxa"/>
          </w:tcPr>
          <w:p w14:paraId="10D29104" w14:textId="6642FC26" w:rsidR="00622A78" w:rsidRPr="00C3435C" w:rsidRDefault="00BE5C99" w:rsidP="0018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 w:themeColor="accent4"/>
              </w:rPr>
            </w:pPr>
            <w:r w:rsidRPr="00C3435C">
              <w:rPr>
                <w:color w:val="FFC000" w:themeColor="accent4"/>
              </w:rPr>
              <w:t>After selecting a method</w:t>
            </w:r>
            <w:r w:rsidR="005300B7" w:rsidRPr="00C3435C">
              <w:rPr>
                <w:color w:val="FFC000" w:themeColor="accent4"/>
              </w:rPr>
              <w:t xml:space="preserve"> name</w:t>
            </w:r>
            <w:r w:rsidRPr="00C3435C">
              <w:rPr>
                <w:color w:val="FFC000" w:themeColor="accent4"/>
              </w:rPr>
              <w:t xml:space="preserve"> and </w:t>
            </w:r>
            <w:r w:rsidR="005300B7" w:rsidRPr="00C3435C">
              <w:rPr>
                <w:color w:val="FFC000" w:themeColor="accent4"/>
              </w:rPr>
              <w:t>clicking</w:t>
            </w:r>
            <w:r w:rsidRPr="00C3435C">
              <w:rPr>
                <w:color w:val="FFC000" w:themeColor="accent4"/>
              </w:rPr>
              <w:t xml:space="preserve"> the </w:t>
            </w:r>
            <w:r w:rsidR="0018367A" w:rsidRPr="00C3435C">
              <w:rPr>
                <w:color w:val="FFC000" w:themeColor="accent4"/>
              </w:rPr>
              <w:t>“</w:t>
            </w:r>
            <w:r w:rsidRPr="00C3435C">
              <w:rPr>
                <w:color w:val="FFC000" w:themeColor="accent4"/>
              </w:rPr>
              <w:t>Add Method</w:t>
            </w:r>
            <w:r w:rsidR="0018367A" w:rsidRPr="00C3435C">
              <w:rPr>
                <w:color w:val="FFC000" w:themeColor="accent4"/>
              </w:rPr>
              <w:t>”</w:t>
            </w:r>
            <w:r w:rsidRPr="00C3435C">
              <w:rPr>
                <w:color w:val="FFC000" w:themeColor="accent4"/>
              </w:rPr>
              <w:t xml:space="preserve"> option</w:t>
            </w:r>
            <w:r w:rsidR="005300B7" w:rsidRPr="00C3435C">
              <w:rPr>
                <w:color w:val="FFC000" w:themeColor="accent4"/>
              </w:rPr>
              <w:t xml:space="preserve"> in the </w:t>
            </w:r>
            <w:r w:rsidR="003B34D4">
              <w:rPr>
                <w:color w:val="FFC000" w:themeColor="accent4"/>
              </w:rPr>
              <w:t>MOIS-Assist</w:t>
            </w:r>
            <w:r w:rsidR="005300B7" w:rsidRPr="00C3435C">
              <w:rPr>
                <w:color w:val="FFC000" w:themeColor="accent4"/>
              </w:rPr>
              <w:t xml:space="preserve"> editor popup menu</w:t>
            </w:r>
            <w:r w:rsidRPr="00C3435C">
              <w:rPr>
                <w:color w:val="FFC000" w:themeColor="accent4"/>
              </w:rPr>
              <w:t>, a dialog will appear that allows the user to edit the method properties</w:t>
            </w:r>
            <w:r w:rsidR="0018367A" w:rsidRPr="00C3435C">
              <w:rPr>
                <w:color w:val="FFC000" w:themeColor="accent4"/>
              </w:rPr>
              <w:t>. The method will then be added to the list.</w:t>
            </w:r>
          </w:p>
        </w:tc>
        <w:tc>
          <w:tcPr>
            <w:tcW w:w="1206" w:type="dxa"/>
          </w:tcPr>
          <w:p w14:paraId="7911EF10" w14:textId="77777777" w:rsidR="00622A78" w:rsidRDefault="00622A78" w:rsidP="00622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3B0CE3D3" w14:textId="77777777" w:rsidR="00622A78" w:rsidRDefault="00622A78" w:rsidP="00622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113A16" w14:textId="77777777" w:rsidR="00622A78" w:rsidRDefault="00622A78" w:rsidP="00622A78"/>
    <w:sectPr w:rsidR="00622A78" w:rsidSect="00622A78">
      <w:pgSz w:w="16840" w:h="11900" w:orient="landscape"/>
      <w:pgMar w:top="1417" w:right="1417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CC37" w14:textId="77777777" w:rsidR="00413A8A" w:rsidRDefault="00413A8A" w:rsidP="00D22309">
      <w:r>
        <w:separator/>
      </w:r>
    </w:p>
  </w:endnote>
  <w:endnote w:type="continuationSeparator" w:id="0">
    <w:p w14:paraId="09A7C799" w14:textId="77777777" w:rsidR="00413A8A" w:rsidRDefault="00413A8A" w:rsidP="00D2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9340C" w14:textId="3677ED38" w:rsidR="00FE08EA" w:rsidRDefault="00FE08EA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 w:rsidR="003833D9">
      <w:rPr>
        <w:noProof/>
        <w:color w:val="4472C4" w:themeColor="accent1"/>
        <w:sz w:val="20"/>
        <w:szCs w:val="20"/>
      </w:rPr>
      <w:t>2</w:t>
    </w:r>
    <w:r>
      <w:rPr>
        <w:color w:val="4472C4" w:themeColor="accent1"/>
        <w:sz w:val="20"/>
        <w:szCs w:val="20"/>
      </w:rPr>
      <w:fldChar w:fldCharType="end"/>
    </w:r>
  </w:p>
  <w:p w14:paraId="47212188" w14:textId="77777777" w:rsidR="00E40366" w:rsidRDefault="00E40366" w:rsidP="005F2B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6DAD9" w14:textId="77777777" w:rsidR="00413A8A" w:rsidRDefault="00413A8A" w:rsidP="00D22309">
      <w:r>
        <w:separator/>
      </w:r>
    </w:p>
  </w:footnote>
  <w:footnote w:type="continuationSeparator" w:id="0">
    <w:p w14:paraId="181016E3" w14:textId="77777777" w:rsidR="00413A8A" w:rsidRDefault="00413A8A" w:rsidP="00D2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2DF9"/>
    <w:multiLevelType w:val="hybridMultilevel"/>
    <w:tmpl w:val="26862F96"/>
    <w:lvl w:ilvl="0" w:tplc="96A49D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7BD5"/>
    <w:multiLevelType w:val="hybridMultilevel"/>
    <w:tmpl w:val="FC04D21E"/>
    <w:lvl w:ilvl="0" w:tplc="EEE8C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079D"/>
    <w:multiLevelType w:val="hybridMultilevel"/>
    <w:tmpl w:val="36221CC6"/>
    <w:lvl w:ilvl="0" w:tplc="FF2600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4110"/>
    <w:multiLevelType w:val="multilevel"/>
    <w:tmpl w:val="16CAA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1B4FBF"/>
    <w:multiLevelType w:val="multilevel"/>
    <w:tmpl w:val="426A6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B1119CB"/>
    <w:multiLevelType w:val="multilevel"/>
    <w:tmpl w:val="7104486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09"/>
    <w:rsid w:val="0002338A"/>
    <w:rsid w:val="000B2D5E"/>
    <w:rsid w:val="00121262"/>
    <w:rsid w:val="001237DA"/>
    <w:rsid w:val="00123838"/>
    <w:rsid w:val="00153398"/>
    <w:rsid w:val="0018367A"/>
    <w:rsid w:val="001855E0"/>
    <w:rsid w:val="001B56F1"/>
    <w:rsid w:val="00213901"/>
    <w:rsid w:val="0026181F"/>
    <w:rsid w:val="002A349B"/>
    <w:rsid w:val="002C080C"/>
    <w:rsid w:val="002F01A8"/>
    <w:rsid w:val="002F36DC"/>
    <w:rsid w:val="00305CDD"/>
    <w:rsid w:val="00330583"/>
    <w:rsid w:val="0033784A"/>
    <w:rsid w:val="003463B2"/>
    <w:rsid w:val="003833D9"/>
    <w:rsid w:val="00394D9C"/>
    <w:rsid w:val="003B34D4"/>
    <w:rsid w:val="003B479C"/>
    <w:rsid w:val="00403EB2"/>
    <w:rsid w:val="00413A8A"/>
    <w:rsid w:val="00423BC8"/>
    <w:rsid w:val="004354F6"/>
    <w:rsid w:val="004870BC"/>
    <w:rsid w:val="00504B46"/>
    <w:rsid w:val="00510F6F"/>
    <w:rsid w:val="005264DD"/>
    <w:rsid w:val="005300B7"/>
    <w:rsid w:val="0053424B"/>
    <w:rsid w:val="00572D40"/>
    <w:rsid w:val="00583BBD"/>
    <w:rsid w:val="00583CE6"/>
    <w:rsid w:val="00591F53"/>
    <w:rsid w:val="005C4609"/>
    <w:rsid w:val="005D3767"/>
    <w:rsid w:val="005F2B2A"/>
    <w:rsid w:val="005F689E"/>
    <w:rsid w:val="0060662E"/>
    <w:rsid w:val="00622A78"/>
    <w:rsid w:val="00636966"/>
    <w:rsid w:val="00641529"/>
    <w:rsid w:val="0066230F"/>
    <w:rsid w:val="0066436C"/>
    <w:rsid w:val="0068251B"/>
    <w:rsid w:val="006A38AA"/>
    <w:rsid w:val="006A4EE1"/>
    <w:rsid w:val="007020BB"/>
    <w:rsid w:val="00770CDD"/>
    <w:rsid w:val="0077705F"/>
    <w:rsid w:val="007911B5"/>
    <w:rsid w:val="007B49D8"/>
    <w:rsid w:val="007F281A"/>
    <w:rsid w:val="0084657C"/>
    <w:rsid w:val="008645CD"/>
    <w:rsid w:val="00891901"/>
    <w:rsid w:val="008F22E4"/>
    <w:rsid w:val="008F6279"/>
    <w:rsid w:val="00910EE9"/>
    <w:rsid w:val="00920D44"/>
    <w:rsid w:val="009261AB"/>
    <w:rsid w:val="00945F92"/>
    <w:rsid w:val="00962970"/>
    <w:rsid w:val="00962A63"/>
    <w:rsid w:val="009D5AB1"/>
    <w:rsid w:val="009E5546"/>
    <w:rsid w:val="00A36EFD"/>
    <w:rsid w:val="00A612DF"/>
    <w:rsid w:val="00AC5F82"/>
    <w:rsid w:val="00B133A3"/>
    <w:rsid w:val="00B30311"/>
    <w:rsid w:val="00B605E0"/>
    <w:rsid w:val="00BC2810"/>
    <w:rsid w:val="00BC413F"/>
    <w:rsid w:val="00BC5C34"/>
    <w:rsid w:val="00BE5C99"/>
    <w:rsid w:val="00C15A7D"/>
    <w:rsid w:val="00C33EF1"/>
    <w:rsid w:val="00C3435C"/>
    <w:rsid w:val="00C3582D"/>
    <w:rsid w:val="00C46A97"/>
    <w:rsid w:val="00CB7655"/>
    <w:rsid w:val="00CF6DFF"/>
    <w:rsid w:val="00D22309"/>
    <w:rsid w:val="00D90AF7"/>
    <w:rsid w:val="00DB66EC"/>
    <w:rsid w:val="00DC1D3F"/>
    <w:rsid w:val="00DF7FF3"/>
    <w:rsid w:val="00E20568"/>
    <w:rsid w:val="00E40366"/>
    <w:rsid w:val="00E4467E"/>
    <w:rsid w:val="00E914CD"/>
    <w:rsid w:val="00EA72BB"/>
    <w:rsid w:val="00EC0C46"/>
    <w:rsid w:val="00EE0AB5"/>
    <w:rsid w:val="00F3217D"/>
    <w:rsid w:val="00F447CD"/>
    <w:rsid w:val="00F5100A"/>
    <w:rsid w:val="00F76D59"/>
    <w:rsid w:val="00F95A8F"/>
    <w:rsid w:val="00FE08EA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6C0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5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6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E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309"/>
  </w:style>
  <w:style w:type="paragraph" w:styleId="Footer">
    <w:name w:val="footer"/>
    <w:basedOn w:val="Normal"/>
    <w:link w:val="FooterChar"/>
    <w:uiPriority w:val="99"/>
    <w:unhideWhenUsed/>
    <w:rsid w:val="00D223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309"/>
  </w:style>
  <w:style w:type="paragraph" w:styleId="ListParagraph">
    <w:name w:val="List Paragraph"/>
    <w:basedOn w:val="Normal"/>
    <w:uiPriority w:val="34"/>
    <w:qFormat/>
    <w:rsid w:val="008F22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3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261A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9261A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920D4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97"/>
    <w:rPr>
      <w:rFonts w:ascii="Courier New" w:hAnsi="Courier New" w:cs="Courier New"/>
      <w:sz w:val="20"/>
      <w:szCs w:val="20"/>
      <w:lang w:eastAsia="en-GB"/>
    </w:rPr>
  </w:style>
  <w:style w:type="character" w:customStyle="1" w:styleId="json-open-bracket">
    <w:name w:val="json-open-bracket"/>
    <w:basedOn w:val="DefaultParagraphFont"/>
    <w:rsid w:val="00C46A97"/>
  </w:style>
  <w:style w:type="character" w:customStyle="1" w:styleId="json-collapse-1">
    <w:name w:val="json-collapse-1"/>
    <w:basedOn w:val="DefaultParagraphFont"/>
    <w:rsid w:val="00C46A97"/>
  </w:style>
  <w:style w:type="character" w:customStyle="1" w:styleId="json-indent">
    <w:name w:val="json-indent"/>
    <w:basedOn w:val="DefaultParagraphFont"/>
    <w:rsid w:val="00C46A97"/>
  </w:style>
  <w:style w:type="character" w:customStyle="1" w:styleId="json-property">
    <w:name w:val="json-property"/>
    <w:basedOn w:val="DefaultParagraphFont"/>
    <w:rsid w:val="00C46A97"/>
  </w:style>
  <w:style w:type="character" w:customStyle="1" w:styleId="json-semi-colon">
    <w:name w:val="json-semi-colon"/>
    <w:basedOn w:val="DefaultParagraphFont"/>
    <w:rsid w:val="00C46A97"/>
  </w:style>
  <w:style w:type="character" w:customStyle="1" w:styleId="json-collapse-2">
    <w:name w:val="json-collapse-2"/>
    <w:basedOn w:val="DefaultParagraphFont"/>
    <w:rsid w:val="00C46A97"/>
  </w:style>
  <w:style w:type="character" w:customStyle="1" w:styleId="json-collapse-3">
    <w:name w:val="json-collapse-3"/>
    <w:basedOn w:val="DefaultParagraphFont"/>
    <w:rsid w:val="00C46A97"/>
  </w:style>
  <w:style w:type="character" w:customStyle="1" w:styleId="json-value">
    <w:name w:val="json-value"/>
    <w:basedOn w:val="DefaultParagraphFont"/>
    <w:rsid w:val="00C46A97"/>
  </w:style>
  <w:style w:type="character" w:customStyle="1" w:styleId="json-comma">
    <w:name w:val="json-comma"/>
    <w:basedOn w:val="DefaultParagraphFont"/>
    <w:rsid w:val="00C46A97"/>
  </w:style>
  <w:style w:type="character" w:customStyle="1" w:styleId="json-collapse-4">
    <w:name w:val="json-collapse-4"/>
    <w:basedOn w:val="DefaultParagraphFont"/>
    <w:rsid w:val="00C46A97"/>
  </w:style>
  <w:style w:type="character" w:customStyle="1" w:styleId="json-close-bracket">
    <w:name w:val="json-close-bracket"/>
    <w:basedOn w:val="DefaultParagraphFont"/>
    <w:rsid w:val="00C46A97"/>
  </w:style>
  <w:style w:type="character" w:customStyle="1" w:styleId="json-collapse-5">
    <w:name w:val="json-collapse-5"/>
    <w:basedOn w:val="DefaultParagraphFont"/>
    <w:rsid w:val="00C46A97"/>
  </w:style>
  <w:style w:type="character" w:customStyle="1" w:styleId="json-collapse-6">
    <w:name w:val="json-collapse-6"/>
    <w:basedOn w:val="DefaultParagraphFont"/>
    <w:rsid w:val="00C46A97"/>
  </w:style>
  <w:style w:type="character" w:customStyle="1" w:styleId="json-collapse-7">
    <w:name w:val="json-collapse-7"/>
    <w:basedOn w:val="DefaultParagraphFont"/>
    <w:rsid w:val="00C46A97"/>
  </w:style>
  <w:style w:type="character" w:customStyle="1" w:styleId="json-empty-array">
    <w:name w:val="json-empty-array"/>
    <w:basedOn w:val="DefaultParagraphFont"/>
    <w:rsid w:val="00C46A97"/>
  </w:style>
  <w:style w:type="character" w:customStyle="1" w:styleId="json-collapse-8">
    <w:name w:val="json-collapse-8"/>
    <w:basedOn w:val="DefaultParagraphFont"/>
    <w:rsid w:val="00C46A97"/>
  </w:style>
  <w:style w:type="character" w:customStyle="1" w:styleId="json-collapse-9">
    <w:name w:val="json-collapse-9"/>
    <w:basedOn w:val="DefaultParagraphFont"/>
    <w:rsid w:val="00C46A97"/>
  </w:style>
  <w:style w:type="paragraph" w:styleId="FootnoteText">
    <w:name w:val="footnote text"/>
    <w:basedOn w:val="Normal"/>
    <w:link w:val="FootnoteTextChar"/>
    <w:uiPriority w:val="99"/>
    <w:unhideWhenUsed/>
    <w:rsid w:val="00A612DF"/>
  </w:style>
  <w:style w:type="character" w:customStyle="1" w:styleId="FootnoteTextChar">
    <w:name w:val="Footnote Text Char"/>
    <w:basedOn w:val="DefaultParagraphFont"/>
    <w:link w:val="FootnoteText"/>
    <w:uiPriority w:val="99"/>
    <w:rsid w:val="00A612DF"/>
  </w:style>
  <w:style w:type="character" w:styleId="FootnoteReference">
    <w:name w:val="footnote reference"/>
    <w:basedOn w:val="DefaultParagraphFont"/>
    <w:uiPriority w:val="99"/>
    <w:unhideWhenUsed/>
    <w:rsid w:val="00A612DF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2F3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36E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3058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058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30583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058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058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058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058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058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058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058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0583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F2B2A"/>
  </w:style>
  <w:style w:type="paragraph" w:styleId="NoSpacing">
    <w:name w:val="No Spacing"/>
    <w:uiPriority w:val="1"/>
    <w:qFormat/>
    <w:rsid w:val="00FE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hando.johnson@iem.fraunhofer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oran.piskachev@iem.fraunhofer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A86C2C-DEEB-E543-A804-77A0237C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Fraunhofer IEM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Oshando Johnson</dc:creator>
  <cp:keywords/>
  <dc:description/>
  <cp:lastModifiedBy>Oshando Johnson</cp:lastModifiedBy>
  <cp:revision>16</cp:revision>
  <cp:lastPrinted>2017-11-13T13:28:00Z</cp:lastPrinted>
  <dcterms:created xsi:type="dcterms:W3CDTF">2017-10-27T11:50:00Z</dcterms:created>
  <dcterms:modified xsi:type="dcterms:W3CDTF">2018-04-03T18:25:00Z</dcterms:modified>
</cp:coreProperties>
</file>