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80" w:lineRule="auto"/>
      </w:pPr>
    </w:p>
    <w:p>
      <w:pPr>
        <w:spacing w:before="0" w:after="0" w:line="280" w:lineRule="auto"/>
      </w:pPr>
    </w:p>
    <w:p>
      <w:pPr>
        <w:spacing w:before="0" w:after="0" w:line="280" w:lineRule="auto"/>
      </w:pPr>
    </w:p>
    <w:p>
      <w:pPr>
        <w:spacing w:before="0" w:after="0" w:line="280" w:lineRule="auto"/>
      </w:pPr>
    </w:p>
    <w:p>
      <w:pPr>
        <w:spacing w:before="0" w:after="120" w:line="280" w:lineRule="auto"/>
        <w:jc w:val="center"/>
      </w:pPr>
      <w:r>
        <w:rPr>
          <w:rFonts w:ascii="Arial" w:cs="Arial" w:eastAsia="Arial" w:hAnsi="Arial"/>
          <w:b/>
          <w:bCs/>
          <w:caps/>
          <w:color w:val="B5892A"/>
          <w:sz w:val="20"/>
          <w:szCs w:val="20"/>
        </w:rPr>
        <w:t xml:space="preserve">★  LEFT DEMOCRATIC FRONT · KERALA  ★</w:t>
      </w:r>
    </w:p>
    <w:p>
      <w:pPr>
        <w:pBdr>
          <w:top w:val="single" w:color="8B1E15" w:sz="12" w:space="12"/>
          <w:bottom w:val="single" w:color="8B1E15" w:sz="12" w:space="12"/>
        </w:pBdr>
        <w:spacing w:before="120" w:after="120" w:line="280" w:lineRule="auto"/>
        <w:jc w:val="center"/>
      </w:pPr>
      <w:r>
        <w:rPr>
          <w:rFonts w:ascii="Arial" w:cs="Arial" w:eastAsia="Arial" w:hAnsi="Arial"/>
          <w:b/>
          <w:bCs/>
          <w:color w:val="8B1E15"/>
          <w:sz w:val="52"/>
          <w:szCs w:val="52"/>
        </w:rPr>
        <w:t xml:space="preserve">Product Requirements Document</w:t>
      </w:r>
    </w:p>
    <w:p>
      <w:pPr>
        <w:spacing w:before="80" w:after="40" w:line="280" w:lineRule="auto"/>
        <w:jc w:val="center"/>
      </w:pPr>
      <w:r>
        <w:rPr>
          <w:rFonts w:ascii="Arial" w:cs="Arial" w:eastAsia="Arial" w:hAnsi="Arial"/>
          <w:b/>
          <w:bCs/>
          <w:color w:val="1A0A00"/>
          <w:sz w:val="40"/>
          <w:szCs w:val="40"/>
        </w:rPr>
        <w:t xml:space="preserve">LDF Kerala Story Card Generator</w:t>
      </w:r>
    </w:p>
    <w:p>
      <w:pPr>
        <w:spacing w:before="0" w:after="240" w:line="280" w:lineRule="auto"/>
        <w:jc w:val="center"/>
      </w:pPr>
      <w:r>
        <w:rPr>
          <w:rFonts w:ascii="Arial" w:cs="Arial" w:eastAsia="Arial" w:hAnsi="Arial"/>
          <w:i/>
          <w:iCs/>
          <w:color w:val="6B5744"/>
          <w:sz w:val="26"/>
          <w:szCs w:val="26"/>
        </w:rPr>
        <w:t xml:space="preserve">Personalised Shareable Social Card Platform</w:t>
      </w:r>
    </w:p>
    <w:p>
      <w:pPr>
        <w:spacing w:before="0" w:after="0" w:line="280" w:lineRule="auto"/>
      </w:pPr>
    </w:p>
    <w:tbl>
      <w:tblPr>
        <w:tblW w:type="dxa" w:w="5400"/>
        <w:jc w:val="center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 w:lineRule="auto"/>
            </w:pPr>
            <w:r>
              <w:rPr>
                <w:rFonts w:ascii="Arial" w:cs="Arial" w:eastAsia="Arial" w:hAnsi="Arial"/>
                <w:b/>
                <w:bCs/>
                <w:color w:val="6B5744"/>
                <w:sz w:val="20"/>
                <w:szCs w:val="20"/>
              </w:rPr>
              <w:t xml:space="preserve">Version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 w:lineRule="auto"/>
            </w:pPr>
            <w:r>
              <w:rPr>
                <w:rFonts w:ascii="Arial" w:cs="Arial" w:eastAsia="Arial" w:hAnsi="Arial"/>
                <w:b/>
                <w:bCs/>
                <w:color w:val="6B5744"/>
                <w:sz w:val="20"/>
                <w:szCs w:val="20"/>
              </w:rPr>
              <w:t xml:space="preserve">Status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Draft — Pending Stakeholder Review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 w:lineRule="auto"/>
            </w:pPr>
            <w:r>
              <w:rPr>
                <w:rFonts w:ascii="Arial" w:cs="Arial" w:eastAsia="Arial" w:hAnsi="Arial"/>
                <w:b/>
                <w:bCs/>
                <w:color w:val="6B5744"/>
                <w:sz w:val="20"/>
                <w:szCs w:val="20"/>
              </w:rPr>
              <w:t xml:space="preserve">Author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Digital / IT Team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 w:lineRule="auto"/>
            </w:pPr>
            <w:r>
              <w:rPr>
                <w:rFonts w:ascii="Arial" w:cs="Arial" w:eastAsia="Arial" w:hAnsi="Arial"/>
                <w:b/>
                <w:bCs/>
                <w:color w:val="6B5744"/>
                <w:sz w:val="20"/>
                <w:szCs w:val="20"/>
              </w:rPr>
              <w:t xml:space="preserve">Campaign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Kerala Assembly Elections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 w:lineRule="auto"/>
            </w:pPr>
            <w:r>
              <w:rPr>
                <w:rFonts w:ascii="Arial" w:cs="Arial" w:eastAsia="Arial" w:hAnsi="Arial"/>
                <w:b/>
                <w:bCs/>
                <w:color w:val="6B5744"/>
                <w:sz w:val="20"/>
                <w:szCs w:val="20"/>
              </w:rPr>
              <w:t xml:space="preserve">Date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 w:lineRule="auto"/>
            </w:pPr>
            <w:r>
              <w:rPr>
                <w:rFonts w:ascii="Arial" w:cs="Arial" w:eastAsia="Arial" w:hAnsi="Arial"/>
                <w:b/>
                <w:bCs/>
                <w:color w:val="6B574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Confidential — Internal Use Only</w:t>
            </w:r>
          </w:p>
        </w:tc>
      </w:tr>
    </w:tbl>
    <w:p>
      <w:pPr>
        <w:spacing w:before="0" w:after="0" w:line="280" w:lineRule="auto"/>
      </w:pPr>
    </w:p>
    <w:p>
      <w:pPr>
        <w:spacing w:before="0" w:after="0" w:line="280" w:lineRule="auto"/>
      </w:pPr>
    </w:p>
    <w:p>
      <w:pPr>
        <w:spacing w:before="0" w:after="0" w:line="280" w:lineRule="auto"/>
      </w:pPr>
    </w:p>
    <w:p>
      <w:pPr>
        <w:spacing w:before="0" w:after="0" w:line="280" w:lineRule="auto"/>
      </w:pPr>
    </w:p>
    <w:p>
      <w:pPr>
        <w:spacing w:before="0" w:after="0" w:line="280" w:lineRule="auto"/>
      </w:pPr>
    </w:p>
    <w:p>
      <w:pPr>
        <w:spacing w:before="0" w:after="0" w:line="280" w:lineRule="auto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8B1E15" w:sz="8" w:space="4"/>
        </w:pBdr>
        <w:spacing w:before="360" w:after="80" w:line="280" w:lineRule="auto"/>
      </w:pPr>
      <w:r>
        <w:rPr>
          <w:rFonts w:ascii="Arial" w:cs="Arial" w:eastAsia="Arial" w:hAnsi="Arial"/>
          <w:b/>
          <w:bCs/>
          <w:color w:val="8B1E15"/>
          <w:sz w:val="26"/>
          <w:szCs w:val="26"/>
        </w:rPr>
        <w:t xml:space="preserve">1. Executive Summary</w:t>
      </w:r>
    </w:p>
    <w:p>
      <w:pPr>
        <w:spacing w:before="0" w:after="12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The LDF Kerala Story Card Generator is a web-based campaign tool that personalises a voter's political narrative. A user inputs their age and identity (farmer, student, woman, fisherfolk, etc.) and receives a dynamically generated, AI-personalised social media card that highlights the LDF government schemes most relevant to their life — formatted for one-tap sharing to WhatsApp, Instagram, Facebook, and Twitter/X.</w:t>
      </w:r>
    </w:p>
    <w:p>
      <w:pPr>
        <w:spacing w:before="0" w:after="0" w:line="280" w:lineRule="auto"/>
      </w:pPr>
    </w:p>
    <w:p>
      <w:pPr>
        <w:spacing w:before="0" w:after="12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The product is designed for maximum viral reach with minimal infrastructure cost. It leverages a curated schemes database, a client-side filtering layer, and a single Claude AI API call to generate emotional personalised narratives — estimated at ₹0.15 per user. The card output is a 1080×1350px PNG (Instagram portrait format) that can be shared natively on mobile or downloaded on desktop.</w:t>
      </w:r>
    </w:p>
    <w:p>
      <w:pPr>
        <w:spacing w:before="0" w:after="0" w:line="280" w:lineRule="auto"/>
      </w:pPr>
    </w:p>
    <w:p>
      <w:pPr>
        <w:spacing w:before="0" w:after="0" w:line="280" w:lineRule="auto"/>
      </w:pPr>
    </w:p>
    <w:p>
      <w:pPr>
        <w:pStyle w:val="Heading1"/>
        <w:pBdr>
          <w:bottom w:val="single" w:color="8B1E15" w:sz="8" w:space="4"/>
        </w:pBdr>
        <w:spacing w:before="360" w:after="80" w:line="280" w:lineRule="auto"/>
      </w:pPr>
      <w:r>
        <w:rPr>
          <w:rFonts w:ascii="Arial" w:cs="Arial" w:eastAsia="Arial" w:hAnsi="Arial"/>
          <w:b/>
          <w:bCs/>
          <w:color w:val="8B1E15"/>
          <w:sz w:val="26"/>
          <w:szCs w:val="26"/>
        </w:rPr>
        <w:t xml:space="preserve">2. Objectives &amp; Success Metrics</w:t>
      </w: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2.1  Primary Objectives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Convert passive LDF supporters into active sharers — each card shared reaches an estimated 150–400 contacts organically.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Personalise the campaign message for 10+ distinct voter demographics without building separate campaigns.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Provide emotionally resonant, factual content that counters opposition narratives with government performance data.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Deploy within the campaign budget — total infra cost under ₹2,000 per 10,000 users.</w:t>
      </w:r>
    </w:p>
    <w:p>
      <w:pPr>
        <w:spacing w:before="0" w:after="0" w:line="280" w:lineRule="auto"/>
      </w:pP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2.2  Success Metrics</w:t>
      </w:r>
    </w:p>
    <w:tbl>
      <w:tblPr>
        <w:tblW w:type="dxa" w:w="9360"/>
        <w:tblBorders>
          <w:top w:val="single" w:color="E0D0BC" w:sz="2"/>
          <w:left w:val="single" w:color="E0D0BC" w:sz="2"/>
          <w:bottom w:val="single" w:color="E0D0BC" w:sz="2"/>
          <w:right w:val="single" w:color="E0D0BC" w:sz="2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rPr>
          <w:tblHeader/>
        </w:trP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(4 weeks)</w:t>
            </w:r>
          </w:p>
        </w:tc>
        <w:tc>
          <w:tcPr>
            <w:tcW w:type="dxa" w:w="208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Stretch Goal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Cards generated</w:t>
            </w:r>
          </w:p>
        </w:tc>
        <w:tc>
          <w:tcPr>
            <w:tcW w:type="dxa" w:w="20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10,000</w:t>
            </w:r>
          </w:p>
        </w:tc>
        <w:tc>
          <w:tcPr>
            <w:tcW w:type="dxa" w:w="2080"/>
            <w:tcBorders>
              <w:top w:val="none"/>
              <w:left w:val="none"/>
              <w:bottom w:val="none"/>
              <w:right w:val="none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color w:val="B5892A"/>
                <w:sz w:val="20"/>
                <w:szCs w:val="20"/>
              </w:rPr>
              <w:t xml:space="preserve">25,000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Analytics event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Cards shared (click)</w:t>
            </w:r>
          </w:p>
        </w:tc>
        <w:tc>
          <w:tcPr>
            <w:tcW w:type="dxa" w:w="20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4,000 (40%)</w:t>
            </w:r>
          </w:p>
        </w:tc>
        <w:tc>
          <w:tcPr>
            <w:tcW w:type="dxa" w:w="2080"/>
            <w:tcBorders>
              <w:top w:val="none"/>
              <w:left w:val="none"/>
              <w:bottom w:val="none"/>
              <w:right w:val="none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color w:val="B5892A"/>
                <w:sz w:val="20"/>
                <w:szCs w:val="20"/>
              </w:rPr>
              <w:t xml:space="preserve">12,500 (50%)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Share button click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Unique visitors to tool</w:t>
            </w:r>
          </w:p>
        </w:tc>
        <w:tc>
          <w:tcPr>
            <w:tcW w:type="dxa" w:w="20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15,000</w:t>
            </w:r>
          </w:p>
        </w:tc>
        <w:tc>
          <w:tcPr>
            <w:tcW w:type="dxa" w:w="2080"/>
            <w:tcBorders>
              <w:top w:val="none"/>
              <w:left w:val="none"/>
              <w:bottom w:val="none"/>
              <w:right w:val="none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color w:val="B5892A"/>
                <w:sz w:val="20"/>
                <w:szCs w:val="20"/>
              </w:rPr>
              <w:t xml:space="preserve">40,000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Vercel analytics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WhatsApp shares</w:t>
            </w:r>
          </w:p>
        </w:tc>
        <w:tc>
          <w:tcPr>
            <w:tcW w:type="dxa" w:w="20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2,500</w:t>
            </w:r>
          </w:p>
        </w:tc>
        <w:tc>
          <w:tcPr>
            <w:tcW w:type="dxa" w:w="2080"/>
            <w:tcBorders>
              <w:top w:val="none"/>
              <w:left w:val="none"/>
              <w:bottom w:val="none"/>
              <w:right w:val="none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color w:val="B5892A"/>
                <w:sz w:val="20"/>
                <w:szCs w:val="20"/>
              </w:rPr>
              <w:t xml:space="preserve">8,000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Share API callback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Avg. time on page</w:t>
            </w:r>
          </w:p>
        </w:tc>
        <w:tc>
          <w:tcPr>
            <w:tcW w:type="dxa" w:w="20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45 sec</w:t>
            </w:r>
          </w:p>
        </w:tc>
        <w:tc>
          <w:tcPr>
            <w:tcW w:type="dxa" w:w="2080"/>
            <w:tcBorders>
              <w:top w:val="none"/>
              <w:left w:val="none"/>
              <w:bottom w:val="none"/>
              <w:right w:val="none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color w:val="B5892A"/>
                <w:sz w:val="20"/>
                <w:szCs w:val="20"/>
              </w:rPr>
              <w:t xml:space="preserve">90 sec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Session analytics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Returning users</w:t>
            </w:r>
          </w:p>
        </w:tc>
        <w:tc>
          <w:tcPr>
            <w:tcW w:type="dxa" w:w="20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15%</w:t>
            </w:r>
          </w:p>
        </w:tc>
        <w:tc>
          <w:tcPr>
            <w:tcW w:type="dxa" w:w="2080"/>
            <w:tcBorders>
              <w:top w:val="none"/>
              <w:left w:val="none"/>
              <w:bottom w:val="none"/>
              <w:right w:val="none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color w:val="B5892A"/>
                <w:sz w:val="20"/>
                <w:szCs w:val="20"/>
              </w:rPr>
              <w:t xml:space="preserve">30%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Cookie / session</w:t>
            </w:r>
          </w:p>
        </w:tc>
      </w:tr>
    </w:tbl>
    <w:p>
      <w:pPr>
        <w:spacing w:before="0" w:after="0" w:line="280" w:lineRule="auto"/>
      </w:pPr>
    </w:p>
    <w:p>
      <w:pPr>
        <w:spacing w:before="0" w:after="0" w:line="280" w:lineRule="auto"/>
      </w:pPr>
    </w:p>
    <w:p>
      <w:pPr>
        <w:pStyle w:val="Heading1"/>
        <w:pBdr>
          <w:bottom w:val="single" w:color="8B1E15" w:sz="8" w:space="4"/>
        </w:pBdr>
        <w:spacing w:before="360" w:after="80" w:line="280" w:lineRule="auto"/>
      </w:pPr>
      <w:r>
        <w:rPr>
          <w:rFonts w:ascii="Arial" w:cs="Arial" w:eastAsia="Arial" w:hAnsi="Arial"/>
          <w:b/>
          <w:bCs/>
          <w:color w:val="8B1E15"/>
          <w:sz w:val="26"/>
          <w:szCs w:val="26"/>
        </w:rPr>
        <w:t xml:space="preserve">3. User Personas</w:t>
      </w: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3.1  Primary Persona — Mobile-First Supporter</w:t>
      </w:r>
    </w:p>
    <w:p>
      <w:pPr>
        <w:spacing w:before="0" w:after="12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Name: Sreelatha, 34. Occupation: Kudumbashree worker, Thrissur. Device: Android smartphone, WhatsApp as primary communication platform. Behaviour: Shares forward messages regularly. Motivation: Wants to defend LDF to her neighbours but struggles to cite specific government achievements. Needs: A one-tap tool that does the research for her and produces a visually credible, shareable output.</w:t>
      </w:r>
    </w:p>
    <w:p>
      <w:pPr>
        <w:spacing w:before="0" w:after="0" w:line="280" w:lineRule="auto"/>
      </w:pP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3.2  Secondary Persona — Campaign Volunteer</w:t>
      </w:r>
    </w:p>
    <w:p>
      <w:pPr>
        <w:spacing w:before="0" w:after="12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Name: Arjun, 22. Role: LDF youth wing digital volunteer, Kozhikode. Device: iPhone + laptop. Behaviour: Creates content for WhatsApp broadcast lists of 500+ contacts. Motivation: Needs fresh, personalised content daily to avoid audience fatigue. Needs: Ability to generate many different cards (for different demographics) quickly and download them in bulk.</w:t>
      </w:r>
    </w:p>
    <w:p>
      <w:pPr>
        <w:spacing w:before="0" w:after="0" w:line="280" w:lineRule="auto"/>
      </w:pP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3.3  Tertiary Persona — Constituency Organiser</w:t>
      </w:r>
    </w:p>
    <w:p>
      <w:pPr>
        <w:spacing w:before="0" w:after="12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Name: Gopalan, 52. Role: Ward-level LDF organiser, Palakkad. Device: Basic Android phone. Behaviour: Prints materials, uses WhatsApp groups. Motivation: Wants to connect the government's work to specific local voters at rallies. Needs: QR code integration so he can print a QR at an event that pre-fills the tool for fisherfolk or farmers.</w:t>
      </w:r>
    </w:p>
    <w:p>
      <w:pPr>
        <w:spacing w:before="0" w:after="0" w:line="280" w:lineRule="auto"/>
      </w:pPr>
    </w:p>
    <w:p>
      <w:pPr>
        <w:spacing w:before="0" w:after="0" w:line="280" w:lineRule="auto"/>
      </w:pPr>
    </w:p>
    <w:p>
      <w:pPr>
        <w:pStyle w:val="Heading1"/>
        <w:pBdr>
          <w:bottom w:val="single" w:color="8B1E15" w:sz="8" w:space="4"/>
        </w:pBdr>
        <w:spacing w:before="360" w:after="80" w:line="280" w:lineRule="auto"/>
      </w:pPr>
      <w:r>
        <w:rPr>
          <w:rFonts w:ascii="Arial" w:cs="Arial" w:eastAsia="Arial" w:hAnsi="Arial"/>
          <w:b/>
          <w:bCs/>
          <w:color w:val="8B1E15"/>
          <w:sz w:val="26"/>
          <w:szCs w:val="26"/>
        </w:rPr>
        <w:t xml:space="preserve">4. Product Scope</w:t>
      </w: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4.1  In Scope — v1.0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Age input via drag slider (18–80 years)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Identity selection via multi-select pill tags (10 categories)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Priority selection via multi-select pill tags (6 categories)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Client-side scheme filtering algorithm (scores and ranks schemes by relevance)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AI-generated personalised tagline (single Claude Sonnet API call, ~80 tokens)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Card rendering: 1080×1350px (Instagram portrait), dark cinematic aesthetic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Card displays 3–6 ranked schemes with name, year, and impact description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PNG export via html2canvas library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Native Web Share API for mobile (shares image file directly to WhatsApp, Instagram, etc.)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Platform-specific share buttons: WhatsApp Web, Twitter/X, Facebook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Vercel Edge Function as API proxy (hides Claude API key from client)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Graceful fallback: pre-written narrative if AI call fails or times out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Malayalam language toggle (v1.0 stretch goal)</w:t>
      </w:r>
    </w:p>
    <w:p>
      <w:pPr>
        <w:spacing w:before="0" w:after="0" w:line="280" w:lineRule="auto"/>
      </w:pP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4.2  Out of Scope — v1.0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User accounts / login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Saved cards / card history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Video card format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Candidate / MLA-specific personalisation (planned for v2.0)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Backend database — all data lives in a static JSON file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Push notifications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Analytics dashboard (raw Vercel analytics sufficient for v1.0)</w:t>
      </w:r>
    </w:p>
    <w:p>
      <w:pPr>
        <w:spacing w:before="0" w:after="0" w:line="280" w:lineRule="auto"/>
      </w:pPr>
    </w:p>
    <w:p>
      <w:pPr>
        <w:spacing w:before="0" w:after="0" w:line="280" w:lineRule="auto"/>
      </w:pPr>
    </w:p>
    <w:p>
      <w:pPr>
        <w:pStyle w:val="Heading1"/>
        <w:pBdr>
          <w:bottom w:val="single" w:color="8B1E15" w:sz="8" w:space="4"/>
        </w:pBdr>
        <w:spacing w:before="360" w:after="80" w:line="280" w:lineRule="auto"/>
      </w:pPr>
      <w:r>
        <w:rPr>
          <w:rFonts w:ascii="Arial" w:cs="Arial" w:eastAsia="Arial" w:hAnsi="Arial"/>
          <w:b/>
          <w:bCs/>
          <w:color w:val="8B1E15"/>
          <w:sz w:val="26"/>
          <w:szCs w:val="26"/>
        </w:rPr>
        <w:t xml:space="preserve">5. Functional Requirements</w:t>
      </w: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5.1  Input Layer</w:t>
      </w:r>
    </w:p>
    <w:tbl>
      <w:tblPr>
        <w:tblW w:type="dxa" w:w="9360"/>
        <w:tblBorders>
          <w:top w:val="single" w:color="E0D0BC" w:sz="2"/>
          <w:left w:val="single" w:color="E0D0BC" w:sz="2"/>
          <w:bottom w:val="single" w:color="E0D0BC" w:sz="2"/>
          <w:right w:val="single" w:color="E0D0BC" w:sz="2"/>
          <w:insideH w:val="single" w:color="auto" w:sz="4"/>
          <w:insideV w:val="single" w:color="auto" w:sz="4"/>
        </w:tblBorders>
      </w:tblPr>
      <w:tblGrid>
        <w:gridCol w:w="900"/>
        <w:gridCol w:w="5200"/>
        <w:gridCol w:w="800"/>
        <w:gridCol w:w="24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FR-01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Age slider renders values 18–80 with live numeric display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FR-02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Identity pills support multi-select; at least one required to proceed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Validate before AI call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FR-03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Priority pills support multi-select; optional (no minimum)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5892A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FR-04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Form state persists if user navigates back via reset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5892A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In-memory state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FR-05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All UI elements accessible via keyboard and screen reader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6B5744"/>
                <w:sz w:val="18"/>
                <w:szCs w:val="18"/>
              </w:rPr>
              <w:t xml:space="preserve">P2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WCAG 2.1 AA</w:t>
            </w:r>
          </w:p>
        </w:tc>
      </w:tr>
    </w:tbl>
    <w:p>
      <w:pPr>
        <w:spacing w:before="0" w:after="0" w:line="280" w:lineRule="auto"/>
      </w:pP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5.2  Scheme Filtering Algorithm</w:t>
      </w:r>
    </w:p>
    <w:tbl>
      <w:tblPr>
        <w:tblW w:type="dxa" w:w="9360"/>
        <w:tblBorders>
          <w:top w:val="single" w:color="E0D0BC" w:sz="2"/>
          <w:left w:val="single" w:color="E0D0BC" w:sz="2"/>
          <w:bottom w:val="single" w:color="E0D0BC" w:sz="2"/>
          <w:right w:val="single" w:color="E0D0BC" w:sz="2"/>
          <w:insideH w:val="single" w:color="auto" w:sz="4"/>
          <w:insideV w:val="single" w:color="auto" w:sz="4"/>
        </w:tblBorders>
      </w:tblPr>
      <w:tblGrid>
        <w:gridCol w:w="900"/>
        <w:gridCol w:w="5200"/>
        <w:gridCol w:w="800"/>
        <w:gridCol w:w="24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FR-06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Each identity tag match scores +3 points per scheme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FR-07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Each priority sector match scores +2 points per scheme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FR-08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Age group tags (youth &lt;25, senior &gt;60) added automatically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FR-09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Schemes with score 0 are excluded from output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FR-10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Output capped at 3–6 schemes for card aesthetic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Default: 4 for 30–60, 5 for &lt;30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FR-11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Filtering runs client-side — no server call for this step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Performance requirement</w:t>
            </w:r>
          </w:p>
        </w:tc>
      </w:tr>
    </w:tbl>
    <w:p>
      <w:pPr>
        <w:spacing w:before="0" w:after="0" w:line="280" w:lineRule="auto"/>
      </w:pP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5.3  AI Tagline Generation</w:t>
      </w:r>
    </w:p>
    <w:tbl>
      <w:tblPr>
        <w:tblW w:type="dxa" w:w="9360"/>
        <w:tblBorders>
          <w:top w:val="single" w:color="E0D0BC" w:sz="2"/>
          <w:left w:val="single" w:color="E0D0BC" w:sz="2"/>
          <w:bottom w:val="single" w:color="E0D0BC" w:sz="2"/>
          <w:right w:val="single" w:color="E0D0BC" w:sz="2"/>
          <w:insideH w:val="single" w:color="auto" w:sz="4"/>
          <w:insideV w:val="single" w:color="auto" w:sz="4"/>
        </w:tblBorders>
      </w:tblPr>
      <w:tblGrid>
        <w:gridCol w:w="900"/>
        <w:gridCol w:w="5200"/>
        <w:gridCol w:w="800"/>
        <w:gridCol w:w="24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FR-12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API call routed through Vercel Edge Function /api/tagline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API key never in client bundle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FR-13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Prompt includes: age, identity labels, top 3 scheme names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FR-14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Model: claude-sonnet-4-20250514, max_tokens: 80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Cost control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FR-15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Request timeout: 8 seconds — fallback on timeout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UX requirement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FR-16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Fallback narratives pre-written for each of 10 identity categories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Offline resilience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FR-17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Tagline stripped of surrounding quotes before rendering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5892A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 w:line="280" w:lineRule="auto"/>
      </w:pP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5.4  Card Rendering</w:t>
      </w:r>
    </w:p>
    <w:tbl>
      <w:tblPr>
        <w:tblW w:type="dxa" w:w="9360"/>
        <w:tblBorders>
          <w:top w:val="single" w:color="E0D0BC" w:sz="2"/>
          <w:left w:val="single" w:color="E0D0BC" w:sz="2"/>
          <w:bottom w:val="single" w:color="E0D0BC" w:sz="2"/>
          <w:right w:val="single" w:color="E0D0BC" w:sz="2"/>
          <w:insideH w:val="single" w:color="auto" w:sz="4"/>
          <w:insideV w:val="single" w:color="auto" w:sz="4"/>
        </w:tblBorders>
      </w:tblPr>
      <w:tblGrid>
        <w:gridCol w:w="900"/>
        <w:gridCol w:w="5200"/>
        <w:gridCol w:w="800"/>
        <w:gridCol w:w="24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FR-18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Card DOM element is exactly 1080×1350px, not scaled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html2canvas requires actual px dimensions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FR-19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Card preview shown to user at scaled-down size (fits viewport)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Scale factor calculated from screen width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FR-20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Scheme items rendered as numbered list (01, 02…)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FR-21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Card headline dynamically shows identity label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5892A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e.g. 'for every farmer'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FR-22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Footer shows profile: identity + age + 'Kerala'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5892A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FR-23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Card fonts loaded from Google Fonts (Playfair Display + DM Sans)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Preloaded in &lt;head&gt;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FR-24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Card renders correctly in both Chrome and Firefox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FR-25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Card renders correctly in dark environments (dark bg, light text)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 w:line="280" w:lineRule="auto"/>
      </w:pP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5.5  Export &amp; Sharing</w:t>
      </w:r>
    </w:p>
    <w:tbl>
      <w:tblPr>
        <w:tblW w:type="dxa" w:w="9360"/>
        <w:tblBorders>
          <w:top w:val="single" w:color="E0D0BC" w:sz="2"/>
          <w:left w:val="single" w:color="E0D0BC" w:sz="2"/>
          <w:bottom w:val="single" w:color="E0D0BC" w:sz="2"/>
          <w:right w:val="single" w:color="E0D0BC" w:sz="2"/>
          <w:insideH w:val="single" w:color="auto" w:sz="4"/>
          <w:insideV w:val="single" w:color="auto" w:sz="4"/>
        </w:tblBorders>
      </w:tblPr>
      <w:tblGrid>
        <w:gridCol w:w="900"/>
        <w:gridCol w:w="5200"/>
        <w:gridCol w:w="800"/>
        <w:gridCol w:w="24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FR-26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html2canvas captures card at 1x scale as PNG blob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FR-27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PNG capture triggered automatically 800ms after card render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5892A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Background pre-capture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FR-28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Download button exports PNG as 'my-ldf-story.png'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FR-29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Native Share API used on mobile if navigator.share is available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Allows direct WhatsApp/Instagram share with image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FR-30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WhatsApp Web share opens wa.me with pre-filled text + URL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Fallback for desktop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FR-31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Twitter/X share opens intent URL with text + URL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FR-32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Facebook share opens sharer URL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18"/>
                <w:szCs w:val="18"/>
              </w:rPr>
              <w:t xml:space="preserve">FR-33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Share text includes campaign URL for link-back traffic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D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5892A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 w:line="280" w:lineRule="auto"/>
      </w:pPr>
    </w:p>
    <w:p>
      <w:pPr>
        <w:spacing w:before="0" w:after="0" w:line="280" w:lineRule="auto"/>
      </w:pPr>
    </w:p>
    <w:p>
      <w:pPr>
        <w:pStyle w:val="Heading1"/>
        <w:pBdr>
          <w:bottom w:val="single" w:color="8B1E15" w:sz="8" w:space="4"/>
        </w:pBdr>
        <w:spacing w:before="360" w:after="80" w:line="280" w:lineRule="auto"/>
      </w:pPr>
      <w:r>
        <w:rPr>
          <w:rFonts w:ascii="Arial" w:cs="Arial" w:eastAsia="Arial" w:hAnsi="Arial"/>
          <w:b/>
          <w:bCs/>
          <w:color w:val="8B1E15"/>
          <w:sz w:val="26"/>
          <w:szCs w:val="26"/>
        </w:rPr>
        <w:t xml:space="preserve">6. Non-Functional Requirements</w:t>
      </w: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6.1  Performance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Page initial load: under 2 seconds on 4G mobile (Kerala average: ~10 Mbps).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Card generation (filter + AI call + render): under 5 seconds on 4G.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html2canvas PNG capture: under 3 seconds.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Schemes JSON file: under 30KB (no pagination needed).</w:t>
      </w:r>
    </w:p>
    <w:p>
      <w:pPr>
        <w:spacing w:before="0" w:after="0" w:line="280" w:lineRule="auto"/>
      </w:pP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6.2  Availability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Vercel Hobby tier provides 99.9% uptime — sufficient for campaign duration.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If AI API is unavailable, fallback narratives ensure zero user-facing errors.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No database dependency — all content is static, meaning zero DB downtime risk.</w:t>
      </w:r>
    </w:p>
    <w:p>
      <w:pPr>
        <w:spacing w:before="0" w:after="0" w:line="280" w:lineRule="auto"/>
      </w:pP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6.3  Security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Claude API key stored as Vercel environment variable — never shipped to browser.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Vercel Edge Function validates request origin (CORS restricted to production domain).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No user data stored — tool is fully stateless. No PII collected.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No login, no cookies beyond session state.</w:t>
      </w:r>
    </w:p>
    <w:p>
      <w:pPr>
        <w:spacing w:before="0" w:after="0" w:line="280" w:lineRule="auto"/>
      </w:pP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6.4  Cost Constraints</w:t>
      </w:r>
    </w:p>
    <w:tbl>
      <w:tblPr>
        <w:tblW w:type="dxa" w:w="9360"/>
        <w:tblBorders>
          <w:top w:val="single" w:color="E0D0BC" w:sz="2"/>
          <w:left w:val="single" w:color="E0D0BC" w:sz="2"/>
          <w:bottom w:val="single" w:color="E0D0BC" w:sz="2"/>
          <w:right w:val="single" w:color="E0D0BC" w:sz="2"/>
          <w:insideH w:val="single" w:color="auto" w:sz="4"/>
          <w:insideV w:val="single" w:color="auto" w:sz="4"/>
        </w:tblBorders>
      </w:tblPr>
      <w:tblGrid>
        <w:gridCol w:w="3000"/>
        <w:gridCol w:w="2000"/>
        <w:gridCol w:w="2360"/>
        <w:gridCol w:w="2000"/>
      </w:tblGrid>
      <w:tr>
        <w:trPr>
          <w:tblHeader/>
        </w:trP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Hosting + CDN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Vercel Hobby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₹0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100GB bandwidth/month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API proxy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Vercel Edge Functions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₹0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100k invocations/month free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AI tagline generation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Anthropic Claude Sonnet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5892A"/>
                <w:sz w:val="20"/>
                <w:szCs w:val="20"/>
              </w:rPr>
              <w:t xml:space="preserve">~₹150 / 1k users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~₹0.15 per user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Schemes database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Static JSON in repo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₹0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Fonts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Google Fonts CDN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₹0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Image capture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html2canvas (client)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₹0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Runs in browser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TOTAL (10k users)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5892A"/>
                <w:sz w:val="20"/>
                <w:szCs w:val="20"/>
              </w:rPr>
              <w:t xml:space="preserve">&lt; ₹1,500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i/>
                <w:iCs/>
                <w:color w:val="6B5744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0" w:after="0" w:line="280" w:lineRule="auto"/>
      </w:pPr>
    </w:p>
    <w:p>
      <w:pPr>
        <w:spacing w:before="0" w:after="0" w:line="280" w:lineRule="auto"/>
      </w:pPr>
    </w:p>
    <w:p>
      <w:pPr>
        <w:pStyle w:val="Heading1"/>
        <w:pBdr>
          <w:bottom w:val="single" w:color="8B1E15" w:sz="8" w:space="4"/>
        </w:pBdr>
        <w:spacing w:before="360" w:after="80" w:line="280" w:lineRule="auto"/>
      </w:pPr>
      <w:r>
        <w:rPr>
          <w:rFonts w:ascii="Arial" w:cs="Arial" w:eastAsia="Arial" w:hAnsi="Arial"/>
          <w:b/>
          <w:bCs/>
          <w:color w:val="8B1E15"/>
          <w:sz w:val="26"/>
          <w:szCs w:val="26"/>
        </w:rPr>
        <w:t xml:space="preserve">7. Technical Architecture</w:t>
      </w: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7.1  Stack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Frontend: Vanilla HTML/CSS/JS — single file, no framework dependency, for maximum portability.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Fonts: Google Fonts (Playfair Display for display type, DM Sans for body).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Image capture: html2canvas 1.4.1 from Cloudflare CDN.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API proxy: Vercel Edge Function (Node.js runtime).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AI: Anthropic Claude Sonnet (claude-sonnet-4-20250514).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Hosting: Vercel (Hobby tier, GitHub-connected for CI/CD).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Domain: Custom domain via Vercel DNS (e.g. mystory.ldf.kerala).</w:t>
      </w:r>
    </w:p>
    <w:p>
      <w:pPr>
        <w:spacing w:before="0" w:after="0" w:line="280" w:lineRule="auto"/>
      </w:pP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7.2  Data Flow</w:t>
      </w:r>
    </w:p>
    <w:p>
      <w:pPr>
        <w:spacing w:before="0" w:after="12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1. User fills form → JS validates inputs.</w:t>
      </w:r>
    </w:p>
    <w:p>
      <w:pPr>
        <w:spacing w:before="0" w:after="12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2. Client-side filter scores all 80+ schemes against user tags → top 3–6 selected.</w:t>
      </w:r>
    </w:p>
    <w:p>
      <w:pPr>
        <w:spacing w:before="0" w:after="12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3. POST request sent to /api/tagline with {age, identities, priorities, schemeNames}.</w:t>
      </w:r>
    </w:p>
    <w:p>
      <w:pPr>
        <w:spacing w:before="0" w:after="12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4. Vercel Edge Function calls Anthropic API with constructed prompt → returns tagline string.</w:t>
      </w:r>
    </w:p>
    <w:p>
      <w:pPr>
        <w:spacing w:before="0" w:after="12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5. Client populates card DOM with tagline + scheme cards.</w:t>
      </w:r>
    </w:p>
    <w:p>
      <w:pPr>
        <w:spacing w:before="0" w:after="12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6. html2canvas captures card DOM → PNG Blob stored in memory.</w:t>
      </w:r>
    </w:p>
    <w:p>
      <w:pPr>
        <w:spacing w:before="0" w:after="12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7. User taps share button → native share sheet or platform URL opens.</w:t>
      </w:r>
    </w:p>
    <w:p>
      <w:pPr>
        <w:spacing w:before="0" w:after="0" w:line="280" w:lineRule="auto"/>
      </w:pP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7.3  Schemes Database Schema</w:t>
      </w:r>
    </w:p>
    <w:p>
      <w:pPr>
        <w:spacing w:before="0" w:after="12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Each scheme entry in schemes.json follows this structure:</w:t>
      </w:r>
    </w:p>
    <w:p>
      <w:pPr>
        <w:shd w:fill="F5ECE0" w:val="clear"/>
        <w:spacing w:before="60" w:after="120" w:line="280" w:lineRule="auto"/>
        <w:ind w:left="360"/>
      </w:pPr>
      <w:r>
        <w:rPr>
          <w:rFonts w:ascii="Courier New" w:cs="Courier New" w:eastAsia="Courier New" w:hAnsi="Courier New"/>
          <w:color w:val="1A0A00"/>
          <w:sz w:val="18"/>
          <w:szCs w:val="18"/>
        </w:rPr>
        <w:t xml:space="preserve">{ "name": string, "year": number, "sector": enum, "tags": string[], "short": string, "emotional": string }</w:t>
      </w:r>
    </w:p>
    <w:p>
      <w:pPr>
        <w:spacing w:before="0" w:after="12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Sector values: health | education | housing | employment | welfare | infrastructure.</w:t>
      </w:r>
    </w:p>
    <w:p>
      <w:pPr>
        <w:spacing w:before="0" w:after="12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Tag values: student | farmer | worker | woman | fisherfolk | tribal | senior | small_biz | disabled | youth.</w:t>
      </w:r>
    </w:p>
    <w:p>
      <w:pPr>
        <w:spacing w:before="0" w:after="0" w:line="280" w:lineRule="auto"/>
      </w:pP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7.4  Vercel Edge Function — /api/tagline</w:t>
      </w:r>
    </w:p>
    <w:p>
      <w:pPr>
        <w:spacing w:before="0" w:after="12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Accepts POST with JSON body. Validates origin header. Constructs prompt. Calls Anthropic API with ANTHROPIC_API_KEY from environment. Returns {tagline: string}. On any error returns {tagline: null} — client uses fallback.</w:t>
      </w:r>
    </w:p>
    <w:p>
      <w:pPr>
        <w:spacing w:before="0" w:after="80" w:line="280" w:lineRule="auto"/>
      </w:pPr>
      <w:r>
        <w:rPr>
          <w:rFonts w:ascii="Arial" w:cs="Arial" w:eastAsia="Arial" w:hAnsi="Arial"/>
          <w:i/>
          <w:iCs/>
          <w:color w:val="6B5744"/>
          <w:sz w:val="18"/>
          <w:szCs w:val="18"/>
        </w:rPr>
        <w:t xml:space="preserve">ℹ  Rate limiting should be added for production: max 5 requests per IP per minute using Vercel's built-in rate limiting or Upstash Redis.</w:t>
      </w:r>
    </w:p>
    <w:p>
      <w:pPr>
        <w:spacing w:before="0" w:after="0" w:line="280" w:lineRule="auto"/>
      </w:pPr>
    </w:p>
    <w:p>
      <w:pPr>
        <w:spacing w:before="0" w:after="0" w:line="280" w:lineRule="auto"/>
      </w:pPr>
    </w:p>
    <w:p>
      <w:pPr>
        <w:pStyle w:val="Heading1"/>
        <w:pBdr>
          <w:bottom w:val="single" w:color="8B1E15" w:sz="8" w:space="4"/>
        </w:pBdr>
        <w:spacing w:before="360" w:after="80" w:line="280" w:lineRule="auto"/>
      </w:pPr>
      <w:r>
        <w:rPr>
          <w:rFonts w:ascii="Arial" w:cs="Arial" w:eastAsia="Arial" w:hAnsi="Arial"/>
          <w:b/>
          <w:bCs/>
          <w:color w:val="8B1E15"/>
          <w:sz w:val="26"/>
          <w:szCs w:val="26"/>
        </w:rPr>
        <w:t xml:space="preserve">8. Content Requirements</w:t>
      </w: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8.1  Schemes Database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Minimum 80 schemes at launch — curated by party research team.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Each scheme tagged accurately across identity and sector dimensions.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Short description (max 12 words): factual, with a number where possible (e.g. '4.3 lakh homes built').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Emotional hook (max 15 words): written in second person (e.g. 'Your family deserved a home. We built it.').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Year reflects the year the scheme was launched or expanded under LDF government.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All schemes verified as LDF-initiated or significantly expanded under LDF rule (not pre-existing UDF programmes).</w:t>
      </w:r>
    </w:p>
    <w:p>
      <w:pPr>
        <w:spacing w:before="0" w:after="0" w:line="280" w:lineRule="auto"/>
      </w:pP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8.2  AI Prompt Guidelines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Prompt always includes: age, identity labels, top 3 relevant scheme names.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Prompt instructs model: first person, emotional, under 28 words, mention one specific scheme.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Prompt explicitly forbids: slogans, hashtags, party jargon, press-release language.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Temperature: default (1.0) — controlled variation in output is desirable.</w:t>
      </w:r>
    </w:p>
    <w:p>
      <w:pPr>
        <w:spacing w:before="0" w:after="0" w:line="280" w:lineRule="auto"/>
      </w:pP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8.3  Fallback Narrative Bank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One pre-written fallback tagline per identity category (10 total).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Fallbacks written by copywriter — not auto-generated.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Fallbacks reviewed and approved by campaign communications team before launch.</w:t>
      </w:r>
    </w:p>
    <w:p>
      <w:pPr>
        <w:spacing w:before="0" w:after="0" w:line="280" w:lineRule="auto"/>
      </w:pP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8.4  Localisation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v1.0: English only.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v1.1: Malayalam toggle — prompt language switches, card fonts updated to support Malayalam script (Noto Serif Malayalam).</w:t>
      </w:r>
    </w:p>
    <w:p>
      <w:pPr>
        <w:spacing w:before="0" w:after="0" w:line="280" w:lineRule="auto"/>
      </w:pPr>
    </w:p>
    <w:p>
      <w:pPr>
        <w:spacing w:before="0" w:after="0" w:line="280" w:lineRule="auto"/>
      </w:pPr>
    </w:p>
    <w:p>
      <w:pPr>
        <w:pStyle w:val="Heading1"/>
        <w:pBdr>
          <w:bottom w:val="single" w:color="8B1E15" w:sz="8" w:space="4"/>
        </w:pBdr>
        <w:spacing w:before="360" w:after="80" w:line="280" w:lineRule="auto"/>
      </w:pPr>
      <w:r>
        <w:rPr>
          <w:rFonts w:ascii="Arial" w:cs="Arial" w:eastAsia="Arial" w:hAnsi="Arial"/>
          <w:b/>
          <w:bCs/>
          <w:color w:val="8B1E15"/>
          <w:sz w:val="26"/>
          <w:szCs w:val="26"/>
        </w:rPr>
        <w:t xml:space="preserve">9. Design Requirements</w:t>
      </w: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9.1  Card Visual Identity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Background: near-black (#0d0204) with layered red radial gradients suggesting warmth and energy.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Typography: Playfair Display (headlines, numerals) + DM Sans (body). No generic system fonts.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Accent colour: Gold (#D4A843) for LDF star motifs, dividers, year labels.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Star motif (★) used as LDF brand marker — consistent with Kerala communist aesthetic.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Card dimensions: 1080×1350px (Instagram portrait 4:5 ratio — optimal for all platforms).</w:t>
      </w:r>
    </w:p>
    <w:p>
      <w:pPr>
        <w:spacing w:before="0" w:after="0" w:line="280" w:lineRule="auto"/>
      </w:pP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9.2  Form UI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Dark theme: black background, gold accents, cream text — campaign brand consistency.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Age slider with large numeric display — accessible, mobile-friendly.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Pill selectors with active state — tactile, clear feedback.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Single CTA button with loading state — no ambiguity.</w:t>
      </w:r>
    </w:p>
    <w:p>
      <w:pPr>
        <w:spacing w:before="0" w:after="0" w:line="280" w:lineRule="auto"/>
      </w:pPr>
    </w:p>
    <w:p>
      <w:pPr>
        <w:pStyle w:val="Heading2"/>
        <w:spacing w:before="240" w:after="60" w:line="280" w:lineRule="auto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9.3  Responsive Design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Mobile-first layout, max-width 520px centered.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Card preview scales dynamically to fit screen width without horizontal scroll.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Share buttons displayed as 2-column grid on mobile, single row on tablet+.</w:t>
      </w:r>
    </w:p>
    <w:p>
      <w:pPr>
        <w:spacing w:before="0" w:after="0" w:line="280" w:lineRule="auto"/>
      </w:pPr>
    </w:p>
    <w:p>
      <w:pPr>
        <w:spacing w:before="0" w:after="0" w:line="280" w:lineRule="auto"/>
      </w:pPr>
    </w:p>
    <w:p>
      <w:pPr>
        <w:pStyle w:val="Heading1"/>
        <w:pBdr>
          <w:bottom w:val="single" w:color="8B1E15" w:sz="8" w:space="4"/>
        </w:pBdr>
        <w:spacing w:before="360" w:after="80" w:line="280" w:lineRule="auto"/>
      </w:pPr>
      <w:r>
        <w:rPr>
          <w:rFonts w:ascii="Arial" w:cs="Arial" w:eastAsia="Arial" w:hAnsi="Arial"/>
          <w:b/>
          <w:bCs/>
          <w:color w:val="8B1E15"/>
          <w:sz w:val="26"/>
          <w:szCs w:val="26"/>
        </w:rPr>
        <w:t xml:space="preserve">10. Milestones &amp; Timeline</w:t>
      </w:r>
    </w:p>
    <w:tbl>
      <w:tblPr>
        <w:tblW w:type="dxa" w:w="9360"/>
        <w:tblBorders>
          <w:top w:val="single" w:color="E0D0BC" w:sz="2"/>
          <w:left w:val="single" w:color="E0D0BC" w:sz="2"/>
          <w:bottom w:val="single" w:color="E0D0BC" w:sz="2"/>
          <w:right w:val="single" w:color="E0D0BC" w:sz="2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rPr>
          <w:tblHeader/>
        </w:trP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20"/>
                <w:szCs w:val="20"/>
              </w:rPr>
              <w:t xml:space="preserve">Phase 0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Schemes DB populated (80+ entries), reviewed &amp; approved by party research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5892A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20"/>
                <w:szCs w:val="20"/>
              </w:rPr>
              <w:t xml:space="preserve">Phase 1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Vercel project setup, Edge Function deployed, API proxy tested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5892A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20"/>
                <w:szCs w:val="20"/>
              </w:rPr>
              <w:t xml:space="preserve">Phase 2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Frontend complete: form + card renderer + html2canvas integration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5892A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20"/>
                <w:szCs w:val="20"/>
              </w:rPr>
              <w:t xml:space="preserve">Phase 3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Malayalam language support, fallback narrative bank finalised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5892A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20"/>
                <w:szCs w:val="20"/>
              </w:rPr>
              <w:t xml:space="preserve">Phase 4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QA across Chrome/Firefox/Safari on Android and iOS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5892A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20"/>
                <w:szCs w:val="20"/>
              </w:rPr>
              <w:t xml:space="preserve">Phase 5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Analytics instrumentation (Vercel analytics + custom share events)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5892A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20"/>
                <w:szCs w:val="20"/>
              </w:rPr>
              <w:t xml:space="preserve">Phase 6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Soft launch to campaign volunteers — feedback cycle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5892A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20"/>
                <w:szCs w:val="20"/>
              </w:rPr>
              <w:t xml:space="preserve">Phase 7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Public launch + QR codes printed for rallies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5892A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8B1E15"/>
                <w:sz w:val="20"/>
                <w:szCs w:val="20"/>
              </w:rPr>
              <w:t xml:space="preserve">Phase 8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Post-launch review: metrics, content update, v1.1 planning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5892A"/>
                <w:sz w:val="20"/>
                <w:szCs w:val="20"/>
              </w:rPr>
              <w:t xml:space="preserve">Week 5</w:t>
            </w:r>
          </w:p>
        </w:tc>
      </w:tr>
    </w:tbl>
    <w:p>
      <w:pPr>
        <w:spacing w:before="0" w:after="0" w:line="280" w:lineRule="auto"/>
      </w:pPr>
    </w:p>
    <w:p>
      <w:pPr>
        <w:spacing w:before="0" w:after="0" w:line="280" w:lineRule="auto"/>
      </w:pPr>
    </w:p>
    <w:p>
      <w:pPr>
        <w:pStyle w:val="Heading1"/>
        <w:pBdr>
          <w:bottom w:val="single" w:color="8B1E15" w:sz="8" w:space="4"/>
        </w:pBdr>
        <w:spacing w:before="360" w:after="80" w:line="280" w:lineRule="auto"/>
      </w:pPr>
      <w:r>
        <w:rPr>
          <w:rFonts w:ascii="Arial" w:cs="Arial" w:eastAsia="Arial" w:hAnsi="Arial"/>
          <w:b/>
          <w:bCs/>
          <w:color w:val="8B1E15"/>
          <w:sz w:val="26"/>
          <w:szCs w:val="26"/>
        </w:rPr>
        <w:t xml:space="preserve">11. Risks &amp; Mitigations</w:t>
      </w:r>
    </w:p>
    <w:tbl>
      <w:tblPr>
        <w:tblW w:type="dxa" w:w="9360"/>
        <w:tblBorders>
          <w:top w:val="single" w:color="E0D0BC" w:sz="2"/>
          <w:left w:val="single" w:color="E0D0BC" w:sz="2"/>
          <w:bottom w:val="single" w:color="E0D0BC" w:sz="2"/>
          <w:right w:val="single" w:color="E0D0BC" w:sz="2"/>
          <w:insideH w:val="single" w:color="auto" w:sz="4"/>
          <w:insideV w:val="single" w:color="auto" w:sz="4"/>
        </w:tblBorders>
      </w:tblPr>
      <w:tblGrid>
        <w:gridCol w:w="3200"/>
        <w:gridCol w:w="2000"/>
        <w:gridCol w:w="2360"/>
        <w:gridCol w:w="1800"/>
      </w:tblGrid>
      <w:tr>
        <w:trPr>
          <w:tblHeader/>
        </w:trP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8B1E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AI API rate limit hit during viral spike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5892A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18"/>
                <w:szCs w:val="18"/>
              </w:rPr>
              <w:t xml:space="preserve">Edge function caches last-generated tagline per profile hash; rate limit fallback to cached/static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color w:val="6B5744"/>
                <w:sz w:val="18"/>
                <w:szCs w:val="18"/>
              </w:rPr>
              <w:t xml:space="preserve">Tech Lead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html2canvas fails on older Android browsers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5892A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18"/>
                <w:szCs w:val="18"/>
              </w:rPr>
              <w:t xml:space="preserve">Test on Android 9+; show 'download not available' message with share URL fallback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color w:val="6B5744"/>
                <w:sz w:val="18"/>
                <w:szCs w:val="18"/>
              </w:rPr>
              <w:t xml:space="preserve">QA Team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Opposition screenshots card with misleading context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18"/>
                <w:szCs w:val="18"/>
              </w:rPr>
              <w:t xml:space="preserve">Add watermark 'ldf.kerala' subtly to card corner in v1.1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color w:val="6B5744"/>
                <w:sz w:val="18"/>
                <w:szCs w:val="18"/>
              </w:rPr>
              <w:t xml:space="preserve">Comms Team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Scheme data factual inaccuracy discovered post-launch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18"/>
                <w:szCs w:val="18"/>
              </w:rPr>
              <w:t xml:space="preserve">Schemes DB stored in GitHub — hotfix deploy in &lt;10 min via Vercel CD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color w:val="6B5744"/>
                <w:sz w:val="18"/>
                <w:szCs w:val="18"/>
              </w:rPr>
              <w:t xml:space="preserve">Research Team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Vercel bandwidth limit exceeded on viral day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18"/>
                <w:szCs w:val="18"/>
              </w:rPr>
              <w:t xml:space="preserve">Upgrade to Vercel Pro ($20/mo) if approaching 100GB — monitored via alerts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color w:val="6B5744"/>
                <w:sz w:val="18"/>
                <w:szCs w:val="18"/>
              </w:rPr>
              <w:t xml:space="preserve">Tech Lead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AI generates politically incorrect or inaccurate tagline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Very Low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</w:pPr>
            <w:r>
              <w:rPr>
                <w:rFonts w:ascii="Arial" w:cs="Arial" w:eastAsia="Arial" w:hAnsi="Arial"/>
                <w:color w:val="1A0A00"/>
                <w:sz w:val="18"/>
                <w:szCs w:val="18"/>
              </w:rPr>
              <w:t xml:space="preserve">Fallback always available; consider moderation layer in v1.1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Arial" w:cs="Arial" w:eastAsia="Arial" w:hAnsi="Arial"/>
                <w:color w:val="6B5744"/>
                <w:sz w:val="18"/>
                <w:szCs w:val="18"/>
              </w:rPr>
              <w:t xml:space="preserve">AI/Comms</w:t>
            </w:r>
          </w:p>
        </w:tc>
      </w:tr>
    </w:tbl>
    <w:p>
      <w:pPr>
        <w:spacing w:before="0" w:after="0" w:line="280" w:lineRule="auto"/>
      </w:pPr>
    </w:p>
    <w:p>
      <w:pPr>
        <w:spacing w:before="0" w:after="0" w:line="280" w:lineRule="auto"/>
      </w:pPr>
    </w:p>
    <w:p>
      <w:pPr>
        <w:pStyle w:val="Heading1"/>
        <w:pBdr>
          <w:bottom w:val="single" w:color="8B1E15" w:sz="8" w:space="4"/>
        </w:pBdr>
        <w:spacing w:before="360" w:after="80" w:line="280" w:lineRule="auto"/>
      </w:pPr>
      <w:r>
        <w:rPr>
          <w:rFonts w:ascii="Arial" w:cs="Arial" w:eastAsia="Arial" w:hAnsi="Arial"/>
          <w:b/>
          <w:bCs/>
          <w:color w:val="8B1E15"/>
          <w:sz w:val="26"/>
          <w:szCs w:val="26"/>
        </w:rPr>
        <w:t xml:space="preserve">12. Future Roadmap — v2.0</w:t>
      </w:r>
    </w:p>
    <w:p>
      <w:pPr>
        <w:spacing w:before="0" w:after="12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The following features are explicitly out of scope for v1.0 but have been scoped for post-launch development:</w:t>
      </w:r>
    </w:p>
    <w:p>
      <w:pPr>
        <w:spacing w:before="0" w:after="0" w:line="280" w:lineRule="auto"/>
      </w:pPr>
    </w:p>
    <w:p>
      <w:pPr>
        <w:pStyle w:val="Heading3"/>
        <w:spacing w:before="180" w:after="40" w:line="280" w:lineRule="auto"/>
      </w:pPr>
      <w:r>
        <w:rPr>
          <w:rFonts w:ascii="Arial" w:cs="Arial" w:eastAsia="Arial" w:hAnsi="Arial"/>
          <w:b/>
          <w:bCs/>
          <w:color w:val="6B5744"/>
          <w:sz w:val="20"/>
          <w:szCs w:val="20"/>
        </w:rPr>
        <w:t xml:space="preserve">Constituency-Level Personalisation</w:t>
      </w:r>
    </w:p>
    <w:p>
      <w:pPr>
        <w:spacing w:before="0" w:after="12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Integrate with the Niyojakam MLA microsite builder — a user selecting their constituency sees MLA-specific local projects alongside state-level schemes. The card footer shows the MLA's name and photo.</w:t>
      </w:r>
    </w:p>
    <w:p>
      <w:pPr>
        <w:spacing w:before="0" w:after="0" w:line="280" w:lineRule="auto"/>
      </w:pPr>
    </w:p>
    <w:p>
      <w:pPr>
        <w:pStyle w:val="Heading3"/>
        <w:spacing w:before="180" w:after="40" w:line="280" w:lineRule="auto"/>
      </w:pPr>
      <w:r>
        <w:rPr>
          <w:rFonts w:ascii="Arial" w:cs="Arial" w:eastAsia="Arial" w:hAnsi="Arial"/>
          <w:b/>
          <w:bCs/>
          <w:color w:val="6B5744"/>
          <w:sz w:val="20"/>
          <w:szCs w:val="20"/>
        </w:rPr>
        <w:t xml:space="preserve">'My Five Neighbours' Referral Chain</w:t>
      </w:r>
    </w:p>
    <w:p>
      <w:pPr>
        <w:spacing w:before="0" w:after="12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After generating their card, the user is prompted to share a unique referral link. The tool tracks how many people each card reaches via link-in-bio or WhatsApp forward chains.</w:t>
      </w:r>
    </w:p>
    <w:p>
      <w:pPr>
        <w:spacing w:before="0" w:after="0" w:line="280" w:lineRule="auto"/>
      </w:pPr>
    </w:p>
    <w:p>
      <w:pPr>
        <w:pStyle w:val="Heading3"/>
        <w:spacing w:before="180" w:after="40" w:line="280" w:lineRule="auto"/>
      </w:pPr>
      <w:r>
        <w:rPr>
          <w:rFonts w:ascii="Arial" w:cs="Arial" w:eastAsia="Arial" w:hAnsi="Arial"/>
          <w:b/>
          <w:bCs/>
          <w:color w:val="6B5744"/>
          <w:sz w:val="20"/>
          <w:szCs w:val="20"/>
        </w:rPr>
        <w:t xml:space="preserve">Opposition Contradiction Overlay</w:t>
      </w:r>
    </w:p>
    <w:p>
      <w:pPr>
        <w:spacing w:before="0" w:after="12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A toggle that adds a second panel to the card showing the most relevant UDF/BJP criticism and the LDF rebuttal — sourced from the contradiction tracker platform.</w:t>
      </w:r>
    </w:p>
    <w:p>
      <w:pPr>
        <w:spacing w:before="0" w:after="0" w:line="280" w:lineRule="auto"/>
      </w:pPr>
    </w:p>
    <w:p>
      <w:pPr>
        <w:pStyle w:val="Heading3"/>
        <w:spacing w:before="180" w:after="40" w:line="280" w:lineRule="auto"/>
      </w:pPr>
      <w:r>
        <w:rPr>
          <w:rFonts w:ascii="Arial" w:cs="Arial" w:eastAsia="Arial" w:hAnsi="Arial"/>
          <w:b/>
          <w:bCs/>
          <w:color w:val="6B5744"/>
          <w:sz w:val="20"/>
          <w:szCs w:val="20"/>
        </w:rPr>
        <w:t xml:space="preserve">Video Card Format</w:t>
      </w:r>
    </w:p>
    <w:p>
      <w:pPr>
        <w:spacing w:before="0" w:after="12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A 15-second animated video card (MP4) using the Web Animations API — schemes animate in one by one. Designed for Instagram Reels and WhatsApp Status.</w:t>
      </w:r>
    </w:p>
    <w:p>
      <w:pPr>
        <w:spacing w:before="0" w:after="0" w:line="280" w:lineRule="auto"/>
      </w:pPr>
    </w:p>
    <w:p>
      <w:pPr>
        <w:pStyle w:val="Heading3"/>
        <w:spacing w:before="180" w:after="40" w:line="280" w:lineRule="auto"/>
      </w:pPr>
      <w:r>
        <w:rPr>
          <w:rFonts w:ascii="Arial" w:cs="Arial" w:eastAsia="Arial" w:hAnsi="Arial"/>
          <w:b/>
          <w:bCs/>
          <w:color w:val="6B5744"/>
          <w:sz w:val="20"/>
          <w:szCs w:val="20"/>
        </w:rPr>
        <w:t xml:space="preserve">Bulk Generation for Volunteers</w:t>
      </w:r>
    </w:p>
    <w:p>
      <w:pPr>
        <w:spacing w:before="0" w:after="12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A campaign volunteer dashboard where an organiser inputs a constituency and generates 10 different cards (one per demographic) in one batch, downloadable as a ZIP.</w:t>
      </w:r>
    </w:p>
    <w:p>
      <w:pPr>
        <w:spacing w:before="0" w:after="0" w:line="280" w:lineRule="auto"/>
      </w:pPr>
    </w:p>
    <w:p>
      <w:pPr>
        <w:spacing w:before="0" w:after="0" w:line="280" w:lineRule="auto"/>
      </w:pPr>
    </w:p>
    <w:p>
      <w:pPr>
        <w:pStyle w:val="Heading1"/>
        <w:pBdr>
          <w:bottom w:val="single" w:color="8B1E15" w:sz="8" w:space="4"/>
        </w:pBdr>
        <w:spacing w:before="360" w:after="80" w:line="280" w:lineRule="auto"/>
      </w:pPr>
      <w:r>
        <w:rPr>
          <w:rFonts w:ascii="Arial" w:cs="Arial" w:eastAsia="Arial" w:hAnsi="Arial"/>
          <w:b/>
          <w:bCs/>
          <w:color w:val="8B1E15"/>
          <w:sz w:val="26"/>
          <w:szCs w:val="26"/>
        </w:rPr>
        <w:t xml:space="preserve">13. Open Questions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Should the tool be accessible via a subdomain of an existing campaign site (e.g. story.ldf.kerala) or a standalone domain? Decision affects OG meta tags and link-sharing previews.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How many schemes should be in the v1.0 database — 80 or can we launch with 40 well-written ones? Recommend 60 minimum for demographic coverage.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Who owns the fallback narrative bank copy approval — campaign communications or the research cell?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Should analytics be anonymous aggregate only, or do we want per-session tracking to understand sharing chains?</w:t>
      </w:r>
    </w:p>
    <w:p>
      <w:pPr>
        <w:pStyle w:val="ListParagraph"/>
        <w:numPr>
          <w:ilvl w:val="0"/>
          <w:numId w:val="2"/>
        </w:numPr>
        <w:spacing w:before="0" w:after="60" w:line="280" w:lineRule="auto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Is there a legal review requirement for the AI-generated taglines before launch?</w:t>
      </w:r>
    </w:p>
    <w:p>
      <w:pPr>
        <w:spacing w:before="0" w:after="0" w:line="280" w:lineRule="auto"/>
      </w:pPr>
    </w:p>
    <w:p>
      <w:pPr>
        <w:spacing w:before="0" w:after="0" w:line="280" w:lineRule="auto"/>
      </w:pPr>
    </w:p>
    <w:p>
      <w:pPr>
        <w:spacing w:before="0" w:after="0" w:line="280" w:lineRule="auto"/>
      </w:pPr>
    </w:p>
    <w:p>
      <w:pPr>
        <w:spacing w:before="0" w:after="0" w:line="280" w:lineRule="auto"/>
      </w:pPr>
    </w:p>
    <w:p>
      <w:pPr>
        <w:pBdr>
          <w:bottom w:val="single" w:color="8B1E15" w:sz="6" w:space="1"/>
        </w:pBdr>
        <w:spacing w:before="0" w:after="160" w:line="280" w:lineRule="auto"/>
      </w:pPr>
    </w:p>
    <w:p>
      <w:pPr>
        <w:spacing w:before="120" w:after="0" w:line="280" w:lineRule="auto"/>
        <w:jc w:val="center"/>
      </w:pPr>
      <w:r>
        <w:rPr>
          <w:rFonts w:ascii="Arial" w:cs="Arial" w:eastAsia="Arial" w:hAnsi="Arial"/>
          <w:i/>
          <w:iCs/>
          <w:color w:val="6B5744"/>
          <w:sz w:val="18"/>
          <w:szCs w:val="18"/>
        </w:rPr>
        <w:t xml:space="preserve">End of Document  ·  LDF Kerala Story Card Generator PRD v1.0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0BC" w:sz="4" w:space="4"/>
      </w:pBdr>
      <w:tabs>
        <w:tab w:val="right" w:pos="9026"/>
      </w:tabs>
      <w:spacing w:before="80" w:after="0" w:line="280" w:lineRule="auto"/>
    </w:pPr>
    <w:r>
      <w:rPr>
        <w:rFonts w:ascii="Arial" w:cs="Arial" w:eastAsia="Arial" w:hAnsi="Arial"/>
        <w:color w:val="6B5744"/>
        <w:sz w:val="18"/>
        <w:szCs w:val="18"/>
      </w:rPr>
      <w:t xml:space="preserve">LDF Digital Campaign 2026  ·  Internal Use Only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5744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E15" w:sz="4" w:space="4"/>
      </w:pBdr>
      <w:tabs>
        <w:tab w:val="right" w:pos="9026"/>
      </w:tabs>
      <w:spacing w:before="0" w:after="120" w:line="280" w:lineRule="auto"/>
    </w:pPr>
    <w:r>
      <w:rPr>
        <w:rFonts w:ascii="Arial" w:cs="Arial" w:eastAsia="Arial" w:hAnsi="Arial"/>
        <w:color w:val="6B5744"/>
        <w:sz w:val="18"/>
        <w:szCs w:val="18"/>
      </w:rPr>
      <w:t xml:space="preserve">LDF Kerala Story Card Generator  ★  PRD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8B1E15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8B1E15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  <w:color w:val="6B5744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0A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80"/>
      <w:outlineLvl w:val="0"/>
    </w:pPr>
    <w:rPr>
      <w:rFonts w:ascii="Arial" w:cs="Arial" w:eastAsia="Arial" w:hAnsi="Arial"/>
      <w:b/>
      <w:bCs/>
      <w:color w:val="8B1E15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60"/>
      <w:outlineLvl w:val="1"/>
    </w:pPr>
    <w:rPr>
      <w:rFonts w:ascii="Arial" w:cs="Arial" w:eastAsia="Arial" w:hAnsi="Arial"/>
      <w:b/>
      <w:bCs/>
      <w:color w:val="1A0A00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80" w:after="40"/>
      <w:outlineLvl w:val="2"/>
    </w:pPr>
    <w:rPr>
      <w:rFonts w:ascii="Arial" w:cs="Arial" w:eastAsia="Arial" w:hAnsi="Arial"/>
      <w:b/>
      <w:bCs/>
      <w:color w:val="6B574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2026-03-23T09:21:26.380Z</dcterms:created>
  <dcterms:modified xsi:type="dcterms:W3CDTF">2026-03-23T09:21:26.381Z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