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Micro services architecture allows to avoid monolith application for large system. It provide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For example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We will use Netflix Ribbon, it provide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Developing Simple Micro services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r w:rsidR="004E07D1" w:rsidRPr="004E07D1">
        <w:rPr>
          <w:rFonts w:ascii="Calibri" w:eastAsia="Times New Roman" w:hAnsi="Calibri" w:cs="Calibri"/>
          <w:b/>
          <w:color w:val="000000"/>
          <w:sz w:val="20"/>
          <w:szCs w:val="20"/>
        </w:rPr>
        <w:t>application.properties</w:t>
      </w:r>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eureka.client.register-with-eureka=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r w:rsidRPr="009C1FC5">
        <w:rPr>
          <w:rFonts w:ascii="Consolas" w:hAnsi="Consolas" w:cs="Consolas"/>
          <w:b/>
          <w:color w:val="000000"/>
          <w:sz w:val="20"/>
          <w:szCs w:val="20"/>
        </w:rPr>
        <w:t>eureka.client.fetch-registry=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server.port=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r w:rsidRPr="0094058E">
        <w:rPr>
          <w:rFonts w:eastAsia="Times New Roman" w:cstheme="minorHAnsi"/>
          <w:color w:val="660066"/>
          <w:sz w:val="18"/>
          <w:szCs w:val="18"/>
        </w:rPr>
        <w:t>String</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8200"/>
          <w:sz w:val="18"/>
          <w:szCs w:val="18"/>
        </w:rPr>
        <w:t>&lt;!--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r w:rsidRPr="009E49A0">
        <w:rPr>
          <w:rFonts w:ascii="Calibri" w:eastAsia="Times New Roman" w:hAnsi="Calibri" w:cs="Calibri"/>
          <w:b/>
          <w:color w:val="000000"/>
          <w:sz w:val="20"/>
          <w:szCs w:val="20"/>
        </w:rPr>
        <w:t>application.properties</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t>server.port=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lastRenderedPageBreak/>
        <w:t xml:space="preserve">eureka.client.serviceUrl.defaultZone=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 xml:space="preserve">eureka.instance.preferIpAddress: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r w:rsidRPr="00F42DF0">
        <w:rPr>
          <w:rFonts w:eastAsia="Times New Roman" w:cstheme="minorHAnsi"/>
          <w:color w:val="660066"/>
          <w:sz w:val="18"/>
          <w:szCs w:val="18"/>
        </w:rPr>
        <w:t>String</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First of all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r w:rsidRPr="00C41A8F">
        <w:rPr>
          <w:rFonts w:eastAsia="Times New Roman" w:cstheme="minorHAnsi"/>
          <w:color w:val="660066"/>
          <w:sz w:val="18"/>
          <w:szCs w:val="18"/>
        </w:rPr>
        <w:t>String</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1.2.6.RELEASE</w:t>
      </w:r>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r w:rsidRPr="005902DF">
        <w:rPr>
          <w:rFonts w:eastAsia="Times New Roman" w:cstheme="minorHAnsi"/>
          <w:color w:val="660066"/>
          <w:sz w:val="18"/>
          <w:szCs w:val="18"/>
        </w:rPr>
        <w:t>String</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&lt;cache:annotation-driven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Use Caching With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After enabling the cache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findAllCity</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findAllCity()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findAllCity</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@CacheEvict</w:t>
      </w:r>
      <w:r w:rsidRPr="00E07E84">
        <w:rPr>
          <w:rFonts w:eastAsia="Times New Roman" w:cstheme="minorHAnsi"/>
          <w:color w:val="666666"/>
          <w:sz w:val="18"/>
          <w:szCs w:val="18"/>
        </w:rPr>
        <w:t>(</w:t>
      </w:r>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findAllCity</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findAllCity</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findAllCity</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findAllCity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findAllCity</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findAllCity</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findAllCity</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Requirements in Scrum are written as user stories using a standard, “As a</w:t>
      </w:r>
      <w:r w:rsidRPr="00D36354">
        <w:rPr>
          <w:rStyle w:val="apple-converted-space"/>
          <w:rFonts w:cstheme="minorHAnsi"/>
          <w:spacing w:val="8"/>
          <w:sz w:val="20"/>
          <w:szCs w:val="20"/>
          <w:shd w:val="clear" w:color="auto" w:fill="FFFFFF"/>
        </w:rPr>
        <w:t> </w:t>
      </w:r>
      <w:r w:rsidRPr="00D36354">
        <w:rPr>
          <w:rFonts w:cstheme="minorHAnsi"/>
          <w:sz w:val="20"/>
          <w:szCs w:val="20"/>
        </w:rPr>
        <w:t>,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r w:rsidRPr="009D2DA0">
        <w:rPr>
          <w:rStyle w:val="HTMLCode"/>
          <w:rFonts w:asciiTheme="minorHAnsi" w:eastAsiaTheme="minorHAnsi" w:hAnsiTheme="minorHAnsi" w:cstheme="minorHAnsi"/>
          <w:color w:val="242729"/>
          <w:bdr w:val="none" w:sz="0" w:space="0" w:color="auto" w:frame="1"/>
          <w:shd w:val="clear" w:color="auto" w:fill="EFF0F1"/>
        </w:rPr>
        <w:t>mapreduce.map.output.compress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Explain what is distributed Cache in MapReduce Framework ?</w:t>
      </w:r>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Distributed Cache is an important feature provided by map reduce framework. When you want to share some files across all nodes in Hadoop Cluster, DistributedCache  is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In Hadoop for submitting and tracking MapReduce jobs,  JobTracker is used. Job tracker run on its own JVM process .</w:t>
      </w:r>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Indeed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mapred.map.tasks.speculative.execution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mapred.reduce.tasks.speculative.execution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Mention what are the main configuration parameters that user need to specify to run Mapreduce Job ?</w:t>
      </w:r>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Explain what is sqoop in Hadoop ?</w:t>
      </w:r>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5E2F0F"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5E2F0F"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are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r w:rsidRPr="006930B2">
        <w:rPr>
          <w:rFonts w:asciiTheme="minorHAnsi" w:hAnsiTheme="minorHAnsi" w:cstheme="minorHAnsi"/>
          <w:b/>
          <w:color w:val="444444"/>
          <w:sz w:val="20"/>
          <w:szCs w:val="20"/>
        </w:rPr>
        <w:t>mapreduce.task.io.sort.mb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r w:rsidRPr="006930B2">
        <w:rPr>
          <w:rFonts w:asciiTheme="minorHAnsi" w:hAnsiTheme="minorHAnsi" w:cstheme="minorHAnsi"/>
          <w:b/>
          <w:color w:val="444444"/>
          <w:sz w:val="20"/>
          <w:szCs w:val="20"/>
        </w:rPr>
        <w:t>mapreduce.map.sort.spill.percent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the NameNode chooses new DataNodes for new replicas,balance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Well, whenever we talk about HDFS, we talk about huge data sets, i.e. Terabytes and Petabytes of data. So, if we had a block size of let’s say of 4 KB, as in Linux file system, we would be having too many blocks and therefore too much of the metadata. So, managing these no.</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Which are the modes in which Hadoop can run ?</w:t>
      </w:r>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B8350E" w:rsidP="00E7641F">
      <w:pPr>
        <w:pStyle w:val="Heading2"/>
        <w:numPr>
          <w:ilvl w:val="2"/>
          <w:numId w:val="37"/>
        </w:numPr>
        <w:shd w:val="clear" w:color="auto" w:fill="FFFFFF"/>
        <w:spacing w:before="0" w:beforeAutospacing="0" w:after="150" w:afterAutospacing="0"/>
        <w:jc w:val="both"/>
        <w:rPr>
          <w:rStyle w:val="Strong"/>
          <w:rFonts w:ascii="open sans" w:hAnsi="open sans"/>
          <w:color w:val="1A1A1A"/>
          <w:sz w:val="45"/>
          <w:szCs w:val="45"/>
        </w:rPr>
      </w:pPr>
      <w:r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&lt;name&gt;dfs.replication&lt;/name&gt;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lastRenderedPageBreak/>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hadoop-metrics.properties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hadoop-metrics.properties</w:t>
      </w:r>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BY ?</w:t>
      </w:r>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r>
        <w:rPr>
          <w:rFonts w:ascii="LiberationMono" w:hAnsi="LiberationMono" w:cs="LiberationMono"/>
          <w:sz w:val="23"/>
          <w:szCs w:val="23"/>
        </w:rPr>
        <w:t>hive.exec.scratchdir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What are the commands from the Beeline to Hive.</w:t>
      </w:r>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Michael|Montreal,Toronto|Male,30|DB:80|Product:Developer^DLead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Will|Montreal|Male,35|Perl:85|Product:Lead,Test:Lead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York|Female,27|Python:80|Test:Lead,COE:Architect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Lucy|Vancouver|Female,57|Sales:89,HR:94|Sales:Lead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beeline&gt; !connect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lastRenderedPageBreak/>
        <w:t>jdbc:hive2://localhost:10000/default</w:t>
      </w:r>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 It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r w:rsidRPr="00E92219">
        <w:rPr>
          <w:rFonts w:ascii="LiberationMono-Bold" w:hAnsi="LiberationMono-Bold" w:cs="LiberationMono-Bold"/>
          <w:b/>
          <w:bCs/>
          <w:sz w:val="20"/>
          <w:szCs w:val="20"/>
        </w:rPr>
        <w:t>jdbc:hive2://&gt;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jdbc:hive2://&gt;!table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struct&lt;sex:string,age:int&gt;|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map&lt;string,int&gt;|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map&lt;string,array&lt;string&gt;&gt;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 Load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Core DDL(Data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r w:rsidRPr="00D51F24">
        <w:rPr>
          <w:rFonts w:ascii="LiberationMono-Bold" w:hAnsi="LiberationMono-Bold" w:cs="LiberationMono-Bold"/>
          <w:b/>
          <w:bCs/>
          <w:sz w:val="20"/>
          <w:szCs w:val="20"/>
        </w:rPr>
        <w:t>jdbc:hive2://&gt;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r w:rsidRPr="00EE24C9">
        <w:rPr>
          <w:rFonts w:ascii="LiberationMono-Bold" w:hAnsi="LiberationMono-Bold" w:cs="LiberationMono-Bold"/>
          <w:b/>
          <w:bCs/>
          <w:sz w:val="20"/>
          <w:szCs w:val="20"/>
        </w:rPr>
        <w:t>jdbc:hive2://&gt;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r w:rsidRPr="009E6086">
        <w:rPr>
          <w:rFonts w:eastAsia="LiberationSerif" w:cstheme="minorHAnsi"/>
          <w:b/>
          <w:bCs/>
          <w:sz w:val="20"/>
          <w:szCs w:val="20"/>
        </w:rPr>
        <w:t>jdbc:hive2://&gt;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${HIVE_HOME}/conf/hive-site.xml</w:t>
      </w:r>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 . . . . .&gt;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 . . .&gt;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jdbc:hive2://&gt;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 . . . . .&gt;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r w:rsidRPr="00722DD7">
        <w:rPr>
          <w:rFonts w:eastAsia="LiberationSerif" w:cstheme="minorHAnsi"/>
          <w:sz w:val="20"/>
          <w:szCs w:val="20"/>
        </w:rPr>
        <w:t>j</w:t>
      </w:r>
      <w:r w:rsidRPr="00722DD7">
        <w:rPr>
          <w:rFonts w:cstheme="minorHAnsi"/>
          <w:bCs/>
          <w:sz w:val="20"/>
          <w:szCs w:val="20"/>
        </w:rPr>
        <w:t>dbc:hive2://&gt;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jdbc:hive2://&gt;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jdbc:hive2://&gt;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joins </w:t>
      </w:r>
      <w:r>
        <w:rPr>
          <w:rFonts w:eastAsia="LiberationSerif" w:cstheme="minorHAnsi"/>
          <w:color w:val="000000"/>
          <w:sz w:val="20"/>
          <w:szCs w:val="20"/>
        </w:rPr>
        <w:t>.</w:t>
      </w:r>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 . . . . .&gt;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r w:rsidRPr="00A733FA">
        <w:rPr>
          <w:rFonts w:eastAsia="LiberationSerif" w:cstheme="minorHAnsi"/>
          <w:b/>
          <w:bCs/>
          <w:color w:val="FF0000"/>
          <w:sz w:val="24"/>
          <w:szCs w:val="24"/>
        </w:rPr>
        <w:t>hive.fetch.task.conversion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r w:rsidRPr="002E6A82">
        <w:rPr>
          <w:rFonts w:cstheme="minorHAnsi"/>
          <w:color w:val="FF0000"/>
          <w:sz w:val="20"/>
          <w:szCs w:val="20"/>
        </w:rPr>
        <w:t>hive.fetch.task.conversion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How to skip header while loading the csv file in the Hive table ?</w:t>
      </w:r>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CREATE TABLE `warehouse`(`w_warehouse_sk`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decimal(5,2))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Can JOIN operation be performed among more than two tables ?</w:t>
      </w:r>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case),as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jdbc:hive2://&gt;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Of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(table_name)*/,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empi.employee_id;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What is MAPJOIN ?</w:t>
      </w:r>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r w:rsidRPr="007C0327">
        <w:rPr>
          <w:rFonts w:eastAsia="LiberationSerif" w:cstheme="minorHAnsi"/>
          <w:b/>
          <w:sz w:val="20"/>
          <w:szCs w:val="20"/>
        </w:rPr>
        <w:t>hive.auto.convert.join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r w:rsidRPr="006267E3">
        <w:rPr>
          <w:rFonts w:eastAsia="LiberationSerif" w:cstheme="minorHAnsi"/>
          <w:b/>
          <w:sz w:val="20"/>
          <w:szCs w:val="20"/>
        </w:rPr>
        <w:t>fs.default.name</w:t>
      </w:r>
      <w:r w:rsidRPr="001A0BF5">
        <w:rPr>
          <w:rFonts w:eastAsia="LiberationSerif" w:cstheme="minorHAnsi"/>
          <w:sz w:val="20"/>
          <w:szCs w:val="20"/>
        </w:rPr>
        <w:t xml:space="preserve"> Hive</w:t>
      </w:r>
      <w:r w:rsidR="006267E3">
        <w:rPr>
          <w:rFonts w:eastAsia="LiberationSerif" w:cstheme="minorHAnsi"/>
          <w:sz w:val="20"/>
          <w:szCs w:val="20"/>
        </w:rPr>
        <w:t xml:space="preserve"> </w:t>
      </w:r>
      <w:bookmarkStart w:id="3" w:name="_GoBack"/>
      <w:bookmarkEnd w:id="3"/>
      <w:r w:rsidRPr="001A0BF5">
        <w:rPr>
          <w:rFonts w:eastAsia="LiberationSerif" w:cstheme="minorHAnsi"/>
          <w:sz w:val="20"/>
          <w:szCs w:val="20"/>
        </w:rPr>
        <w:t>property by default. The OVERWRITE keyword is used to decide whether to append or</w:t>
      </w:r>
    </w:p>
    <w:p w:rsidR="0074446E" w:rsidRPr="003133FC" w:rsidRDefault="0074446E" w:rsidP="0074446E">
      <w:pPr>
        <w:autoSpaceDE w:val="0"/>
        <w:autoSpaceDN w:val="0"/>
        <w:adjustRightInd w:val="0"/>
        <w:spacing w:after="0" w:line="240" w:lineRule="auto"/>
        <w:rPr>
          <w:rFonts w:cstheme="minorHAnsi"/>
          <w:b/>
          <w:bCs/>
          <w:sz w:val="20"/>
          <w:szCs w:val="20"/>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sectPr w:rsidR="0074446E" w:rsidRPr="0031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F0F" w:rsidRDefault="005E2F0F" w:rsidP="00B735FA">
      <w:pPr>
        <w:spacing w:after="0" w:line="240" w:lineRule="auto"/>
      </w:pPr>
      <w:r>
        <w:separator/>
      </w:r>
    </w:p>
  </w:endnote>
  <w:endnote w:type="continuationSeparator" w:id="0">
    <w:p w:rsidR="005E2F0F" w:rsidRDefault="005E2F0F"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Serif">
    <w:altName w:val="MS Gothic"/>
    <w:panose1 w:val="00000000000000000000"/>
    <w:charset w:val="80"/>
    <w:family w:val="auto"/>
    <w:notTrueType/>
    <w:pitch w:val="default"/>
    <w:sig w:usb0="00000001" w:usb1="08070000" w:usb2="00000010" w:usb3="00000000" w:csb0="00020000" w:csb1="00000000"/>
  </w:font>
  <w:font w:name="LiberationMono-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F0F" w:rsidRDefault="005E2F0F" w:rsidP="00B735FA">
      <w:pPr>
        <w:spacing w:after="0" w:line="240" w:lineRule="auto"/>
      </w:pPr>
      <w:r>
        <w:separator/>
      </w:r>
    </w:p>
  </w:footnote>
  <w:footnote w:type="continuationSeparator" w:id="0">
    <w:p w:rsidR="005E2F0F" w:rsidRDefault="005E2F0F"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C3D6F"/>
    <w:multiLevelType w:val="multilevel"/>
    <w:tmpl w:val="1A60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363CCA"/>
    <w:multiLevelType w:val="hybridMultilevel"/>
    <w:tmpl w:val="E64A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6"/>
  </w:num>
  <w:num w:numId="3">
    <w:abstractNumId w:val="24"/>
  </w:num>
  <w:num w:numId="4">
    <w:abstractNumId w:val="27"/>
  </w:num>
  <w:num w:numId="5">
    <w:abstractNumId w:val="7"/>
  </w:num>
  <w:num w:numId="6">
    <w:abstractNumId w:val="17"/>
  </w:num>
  <w:num w:numId="7">
    <w:abstractNumId w:val="18"/>
  </w:num>
  <w:num w:numId="8">
    <w:abstractNumId w:val="11"/>
  </w:num>
  <w:num w:numId="9">
    <w:abstractNumId w:val="13"/>
  </w:num>
  <w:num w:numId="10">
    <w:abstractNumId w:val="2"/>
  </w:num>
  <w:num w:numId="11">
    <w:abstractNumId w:val="16"/>
  </w:num>
  <w:num w:numId="12">
    <w:abstractNumId w:val="48"/>
  </w:num>
  <w:num w:numId="13">
    <w:abstractNumId w:val="9"/>
  </w:num>
  <w:num w:numId="14">
    <w:abstractNumId w:val="14"/>
  </w:num>
  <w:num w:numId="15">
    <w:abstractNumId w:val="42"/>
  </w:num>
  <w:num w:numId="16">
    <w:abstractNumId w:val="0"/>
  </w:num>
  <w:num w:numId="17">
    <w:abstractNumId w:val="8"/>
  </w:num>
  <w:num w:numId="18">
    <w:abstractNumId w:val="39"/>
  </w:num>
  <w:num w:numId="19">
    <w:abstractNumId w:val="28"/>
  </w:num>
  <w:num w:numId="20">
    <w:abstractNumId w:val="35"/>
  </w:num>
  <w:num w:numId="21">
    <w:abstractNumId w:val="45"/>
  </w:num>
  <w:num w:numId="22">
    <w:abstractNumId w:val="3"/>
  </w:num>
  <w:num w:numId="23">
    <w:abstractNumId w:val="5"/>
  </w:num>
  <w:num w:numId="24">
    <w:abstractNumId w:val="34"/>
  </w:num>
  <w:num w:numId="25">
    <w:abstractNumId w:val="46"/>
  </w:num>
  <w:num w:numId="26">
    <w:abstractNumId w:val="15"/>
  </w:num>
  <w:num w:numId="27">
    <w:abstractNumId w:val="1"/>
  </w:num>
  <w:num w:numId="28">
    <w:abstractNumId w:val="21"/>
  </w:num>
  <w:num w:numId="29">
    <w:abstractNumId w:val="30"/>
  </w:num>
  <w:num w:numId="30">
    <w:abstractNumId w:val="12"/>
  </w:num>
  <w:num w:numId="31">
    <w:abstractNumId w:val="53"/>
  </w:num>
  <w:num w:numId="32">
    <w:abstractNumId w:val="23"/>
  </w:num>
  <w:num w:numId="33">
    <w:abstractNumId w:val="47"/>
  </w:num>
  <w:num w:numId="34">
    <w:abstractNumId w:val="51"/>
  </w:num>
  <w:num w:numId="35">
    <w:abstractNumId w:val="43"/>
  </w:num>
  <w:num w:numId="36">
    <w:abstractNumId w:val="36"/>
  </w:num>
  <w:num w:numId="37">
    <w:abstractNumId w:val="6"/>
  </w:num>
  <w:num w:numId="38">
    <w:abstractNumId w:val="4"/>
  </w:num>
  <w:num w:numId="39">
    <w:abstractNumId w:val="33"/>
  </w:num>
  <w:num w:numId="40">
    <w:abstractNumId w:val="37"/>
  </w:num>
  <w:num w:numId="41">
    <w:abstractNumId w:val="31"/>
  </w:num>
  <w:num w:numId="42">
    <w:abstractNumId w:val="40"/>
  </w:num>
  <w:num w:numId="43">
    <w:abstractNumId w:val="10"/>
  </w:num>
  <w:num w:numId="44">
    <w:abstractNumId w:val="29"/>
  </w:num>
  <w:num w:numId="45">
    <w:abstractNumId w:val="32"/>
  </w:num>
  <w:num w:numId="46">
    <w:abstractNumId w:val="22"/>
  </w:num>
  <w:num w:numId="47">
    <w:abstractNumId w:val="49"/>
  </w:num>
  <w:num w:numId="48">
    <w:abstractNumId w:val="38"/>
  </w:num>
  <w:num w:numId="49">
    <w:abstractNumId w:val="54"/>
  </w:num>
  <w:num w:numId="50">
    <w:abstractNumId w:val="20"/>
  </w:num>
  <w:num w:numId="51">
    <w:abstractNumId w:val="41"/>
  </w:num>
  <w:num w:numId="52">
    <w:abstractNumId w:val="44"/>
  </w:num>
  <w:num w:numId="53">
    <w:abstractNumId w:val="50"/>
  </w:num>
  <w:num w:numId="54">
    <w:abstractNumId w:val="19"/>
  </w:num>
  <w:num w:numId="55">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2E5F"/>
    <w:rsid w:val="000054D4"/>
    <w:rsid w:val="00006612"/>
    <w:rsid w:val="000111B8"/>
    <w:rsid w:val="00011FD7"/>
    <w:rsid w:val="00025D25"/>
    <w:rsid w:val="00025DE4"/>
    <w:rsid w:val="00027D44"/>
    <w:rsid w:val="00033B2B"/>
    <w:rsid w:val="0003424B"/>
    <w:rsid w:val="000426DF"/>
    <w:rsid w:val="0006090D"/>
    <w:rsid w:val="00061D08"/>
    <w:rsid w:val="00071721"/>
    <w:rsid w:val="00077C03"/>
    <w:rsid w:val="00080700"/>
    <w:rsid w:val="00081522"/>
    <w:rsid w:val="0008401E"/>
    <w:rsid w:val="00085771"/>
    <w:rsid w:val="00085C0B"/>
    <w:rsid w:val="00097FE5"/>
    <w:rsid w:val="000A594F"/>
    <w:rsid w:val="000B2BC1"/>
    <w:rsid w:val="000B7347"/>
    <w:rsid w:val="000C47A1"/>
    <w:rsid w:val="000F0168"/>
    <w:rsid w:val="000F75B9"/>
    <w:rsid w:val="0010057E"/>
    <w:rsid w:val="00105D09"/>
    <w:rsid w:val="00120CB3"/>
    <w:rsid w:val="00124F97"/>
    <w:rsid w:val="001271BD"/>
    <w:rsid w:val="00130099"/>
    <w:rsid w:val="001303A8"/>
    <w:rsid w:val="00136AC2"/>
    <w:rsid w:val="001408FF"/>
    <w:rsid w:val="00142790"/>
    <w:rsid w:val="001636EE"/>
    <w:rsid w:val="00166C9F"/>
    <w:rsid w:val="001705A2"/>
    <w:rsid w:val="001709C9"/>
    <w:rsid w:val="00173E79"/>
    <w:rsid w:val="00176778"/>
    <w:rsid w:val="0017753E"/>
    <w:rsid w:val="001A0BF5"/>
    <w:rsid w:val="001A7B51"/>
    <w:rsid w:val="001B13EC"/>
    <w:rsid w:val="001B1AB1"/>
    <w:rsid w:val="001B62CE"/>
    <w:rsid w:val="001B7B23"/>
    <w:rsid w:val="001C05B2"/>
    <w:rsid w:val="001C077C"/>
    <w:rsid w:val="001D5604"/>
    <w:rsid w:val="001F17B7"/>
    <w:rsid w:val="001F5F53"/>
    <w:rsid w:val="00206F87"/>
    <w:rsid w:val="00210586"/>
    <w:rsid w:val="0021418E"/>
    <w:rsid w:val="00215218"/>
    <w:rsid w:val="002156C8"/>
    <w:rsid w:val="00223507"/>
    <w:rsid w:val="0023627F"/>
    <w:rsid w:val="00236EF5"/>
    <w:rsid w:val="00246786"/>
    <w:rsid w:val="00250AF6"/>
    <w:rsid w:val="002601F7"/>
    <w:rsid w:val="0026167E"/>
    <w:rsid w:val="002622E8"/>
    <w:rsid w:val="002735F8"/>
    <w:rsid w:val="00281966"/>
    <w:rsid w:val="00284855"/>
    <w:rsid w:val="00291E88"/>
    <w:rsid w:val="0029548B"/>
    <w:rsid w:val="002A62F8"/>
    <w:rsid w:val="002B24DF"/>
    <w:rsid w:val="002B43A9"/>
    <w:rsid w:val="002B68A3"/>
    <w:rsid w:val="002C2195"/>
    <w:rsid w:val="002C21C9"/>
    <w:rsid w:val="002C4439"/>
    <w:rsid w:val="002C7944"/>
    <w:rsid w:val="002D6E5A"/>
    <w:rsid w:val="002D7E7A"/>
    <w:rsid w:val="002E6A82"/>
    <w:rsid w:val="003133FC"/>
    <w:rsid w:val="00313EC7"/>
    <w:rsid w:val="0031440E"/>
    <w:rsid w:val="00321E69"/>
    <w:rsid w:val="00332840"/>
    <w:rsid w:val="00334388"/>
    <w:rsid w:val="00336CBF"/>
    <w:rsid w:val="00340915"/>
    <w:rsid w:val="00340D59"/>
    <w:rsid w:val="00343341"/>
    <w:rsid w:val="00350F5D"/>
    <w:rsid w:val="00351ED2"/>
    <w:rsid w:val="003531B0"/>
    <w:rsid w:val="003533F3"/>
    <w:rsid w:val="00360C3F"/>
    <w:rsid w:val="003725C5"/>
    <w:rsid w:val="00375F60"/>
    <w:rsid w:val="003878F9"/>
    <w:rsid w:val="00394584"/>
    <w:rsid w:val="00394AF4"/>
    <w:rsid w:val="003B0722"/>
    <w:rsid w:val="003C12C8"/>
    <w:rsid w:val="003C2C68"/>
    <w:rsid w:val="003C4DF6"/>
    <w:rsid w:val="003E5349"/>
    <w:rsid w:val="003E7488"/>
    <w:rsid w:val="003F159F"/>
    <w:rsid w:val="00400759"/>
    <w:rsid w:val="00401CFC"/>
    <w:rsid w:val="00420F1A"/>
    <w:rsid w:val="00427BA1"/>
    <w:rsid w:val="00447919"/>
    <w:rsid w:val="00457A4F"/>
    <w:rsid w:val="00462CC3"/>
    <w:rsid w:val="00465A26"/>
    <w:rsid w:val="00477848"/>
    <w:rsid w:val="00490683"/>
    <w:rsid w:val="00494301"/>
    <w:rsid w:val="004A60D5"/>
    <w:rsid w:val="004A7EA8"/>
    <w:rsid w:val="004B1A84"/>
    <w:rsid w:val="004B396A"/>
    <w:rsid w:val="004B3D7A"/>
    <w:rsid w:val="004B5A51"/>
    <w:rsid w:val="004C2092"/>
    <w:rsid w:val="004E07D1"/>
    <w:rsid w:val="004E3B6C"/>
    <w:rsid w:val="004E4EC4"/>
    <w:rsid w:val="00511FA9"/>
    <w:rsid w:val="00514A43"/>
    <w:rsid w:val="00522845"/>
    <w:rsid w:val="0052474B"/>
    <w:rsid w:val="005311E1"/>
    <w:rsid w:val="00531C3B"/>
    <w:rsid w:val="00533A83"/>
    <w:rsid w:val="00533D25"/>
    <w:rsid w:val="00534033"/>
    <w:rsid w:val="00536075"/>
    <w:rsid w:val="00565D22"/>
    <w:rsid w:val="005678CF"/>
    <w:rsid w:val="00570012"/>
    <w:rsid w:val="00572AAC"/>
    <w:rsid w:val="00574FED"/>
    <w:rsid w:val="00587206"/>
    <w:rsid w:val="005902DF"/>
    <w:rsid w:val="00593BA7"/>
    <w:rsid w:val="005A0BF9"/>
    <w:rsid w:val="005A1571"/>
    <w:rsid w:val="005A52D7"/>
    <w:rsid w:val="005A61B6"/>
    <w:rsid w:val="005B40AB"/>
    <w:rsid w:val="005B704B"/>
    <w:rsid w:val="005C00C7"/>
    <w:rsid w:val="005C09A0"/>
    <w:rsid w:val="005C0DA9"/>
    <w:rsid w:val="005C341C"/>
    <w:rsid w:val="005C45B9"/>
    <w:rsid w:val="005D026E"/>
    <w:rsid w:val="005E2F0F"/>
    <w:rsid w:val="005F42F7"/>
    <w:rsid w:val="00605188"/>
    <w:rsid w:val="006065AD"/>
    <w:rsid w:val="00606D18"/>
    <w:rsid w:val="006205CF"/>
    <w:rsid w:val="006258D1"/>
    <w:rsid w:val="006267E3"/>
    <w:rsid w:val="006276EC"/>
    <w:rsid w:val="006302D7"/>
    <w:rsid w:val="00630A45"/>
    <w:rsid w:val="006310B5"/>
    <w:rsid w:val="006313B7"/>
    <w:rsid w:val="00633198"/>
    <w:rsid w:val="00637A39"/>
    <w:rsid w:val="00642583"/>
    <w:rsid w:val="00643E99"/>
    <w:rsid w:val="00645DAB"/>
    <w:rsid w:val="006540C2"/>
    <w:rsid w:val="00656F87"/>
    <w:rsid w:val="00663D93"/>
    <w:rsid w:val="0066714C"/>
    <w:rsid w:val="00671CF9"/>
    <w:rsid w:val="00672F8B"/>
    <w:rsid w:val="00674AAE"/>
    <w:rsid w:val="00681D1A"/>
    <w:rsid w:val="0068654F"/>
    <w:rsid w:val="00690401"/>
    <w:rsid w:val="006930B2"/>
    <w:rsid w:val="00694D24"/>
    <w:rsid w:val="00694F21"/>
    <w:rsid w:val="006A0A9A"/>
    <w:rsid w:val="006A15F7"/>
    <w:rsid w:val="006A2F2B"/>
    <w:rsid w:val="006A5116"/>
    <w:rsid w:val="006A5832"/>
    <w:rsid w:val="006A7331"/>
    <w:rsid w:val="006B7D13"/>
    <w:rsid w:val="006C1A5F"/>
    <w:rsid w:val="006F011C"/>
    <w:rsid w:val="006F0C82"/>
    <w:rsid w:val="0070201C"/>
    <w:rsid w:val="007062D9"/>
    <w:rsid w:val="00707AA9"/>
    <w:rsid w:val="00711E7C"/>
    <w:rsid w:val="00715FFD"/>
    <w:rsid w:val="00716D4A"/>
    <w:rsid w:val="00720CB9"/>
    <w:rsid w:val="007215C3"/>
    <w:rsid w:val="00722DD7"/>
    <w:rsid w:val="00732E43"/>
    <w:rsid w:val="007347CC"/>
    <w:rsid w:val="007376DC"/>
    <w:rsid w:val="00740472"/>
    <w:rsid w:val="00742D8C"/>
    <w:rsid w:val="00743EC5"/>
    <w:rsid w:val="0074446E"/>
    <w:rsid w:val="007454A7"/>
    <w:rsid w:val="00750DCF"/>
    <w:rsid w:val="00752E10"/>
    <w:rsid w:val="00760A9F"/>
    <w:rsid w:val="007659EE"/>
    <w:rsid w:val="00765B85"/>
    <w:rsid w:val="00772887"/>
    <w:rsid w:val="007754AA"/>
    <w:rsid w:val="00781924"/>
    <w:rsid w:val="00790B1A"/>
    <w:rsid w:val="00791969"/>
    <w:rsid w:val="00791AD2"/>
    <w:rsid w:val="007A1665"/>
    <w:rsid w:val="007B0B65"/>
    <w:rsid w:val="007B1123"/>
    <w:rsid w:val="007B36D5"/>
    <w:rsid w:val="007B486B"/>
    <w:rsid w:val="007B52A4"/>
    <w:rsid w:val="007B7CC2"/>
    <w:rsid w:val="007C0327"/>
    <w:rsid w:val="007C2280"/>
    <w:rsid w:val="007C234B"/>
    <w:rsid w:val="007C7F4C"/>
    <w:rsid w:val="007D1766"/>
    <w:rsid w:val="007D43BD"/>
    <w:rsid w:val="007E0490"/>
    <w:rsid w:val="007E2879"/>
    <w:rsid w:val="007E49D8"/>
    <w:rsid w:val="007E617B"/>
    <w:rsid w:val="007F0420"/>
    <w:rsid w:val="007F4460"/>
    <w:rsid w:val="007F7A72"/>
    <w:rsid w:val="00807183"/>
    <w:rsid w:val="008153BD"/>
    <w:rsid w:val="00815C30"/>
    <w:rsid w:val="00817604"/>
    <w:rsid w:val="0083445B"/>
    <w:rsid w:val="00834F56"/>
    <w:rsid w:val="00837422"/>
    <w:rsid w:val="00846350"/>
    <w:rsid w:val="00846884"/>
    <w:rsid w:val="0086221B"/>
    <w:rsid w:val="00865E66"/>
    <w:rsid w:val="00872859"/>
    <w:rsid w:val="008728E1"/>
    <w:rsid w:val="00873C72"/>
    <w:rsid w:val="008814F7"/>
    <w:rsid w:val="00892C4E"/>
    <w:rsid w:val="008963D6"/>
    <w:rsid w:val="008A4527"/>
    <w:rsid w:val="008A6DD6"/>
    <w:rsid w:val="008A6EC5"/>
    <w:rsid w:val="008B439F"/>
    <w:rsid w:val="008D2410"/>
    <w:rsid w:val="008D3FDD"/>
    <w:rsid w:val="008E039D"/>
    <w:rsid w:val="008E130C"/>
    <w:rsid w:val="008E4B0A"/>
    <w:rsid w:val="008E5144"/>
    <w:rsid w:val="008E7DA1"/>
    <w:rsid w:val="008F07BC"/>
    <w:rsid w:val="008F2700"/>
    <w:rsid w:val="00905382"/>
    <w:rsid w:val="00915846"/>
    <w:rsid w:val="009174E5"/>
    <w:rsid w:val="00921D1F"/>
    <w:rsid w:val="0092474B"/>
    <w:rsid w:val="00935EF7"/>
    <w:rsid w:val="009371DB"/>
    <w:rsid w:val="0094057A"/>
    <w:rsid w:val="0094058E"/>
    <w:rsid w:val="00940618"/>
    <w:rsid w:val="00943B53"/>
    <w:rsid w:val="009463B7"/>
    <w:rsid w:val="00960B5D"/>
    <w:rsid w:val="00963DF3"/>
    <w:rsid w:val="00964F3F"/>
    <w:rsid w:val="00966425"/>
    <w:rsid w:val="00966709"/>
    <w:rsid w:val="00974D57"/>
    <w:rsid w:val="00981A9C"/>
    <w:rsid w:val="0098794C"/>
    <w:rsid w:val="00987D23"/>
    <w:rsid w:val="00995DDA"/>
    <w:rsid w:val="009A37E9"/>
    <w:rsid w:val="009B4500"/>
    <w:rsid w:val="009B64A4"/>
    <w:rsid w:val="009B73FF"/>
    <w:rsid w:val="009C1D79"/>
    <w:rsid w:val="009C1FC5"/>
    <w:rsid w:val="009C35DF"/>
    <w:rsid w:val="009D0F83"/>
    <w:rsid w:val="009D2DA0"/>
    <w:rsid w:val="009D30B7"/>
    <w:rsid w:val="009D4C15"/>
    <w:rsid w:val="009E49A0"/>
    <w:rsid w:val="009E6086"/>
    <w:rsid w:val="009F109C"/>
    <w:rsid w:val="009F6853"/>
    <w:rsid w:val="009F72C3"/>
    <w:rsid w:val="00A02515"/>
    <w:rsid w:val="00A0316B"/>
    <w:rsid w:val="00A168F2"/>
    <w:rsid w:val="00A2054A"/>
    <w:rsid w:val="00A22114"/>
    <w:rsid w:val="00A22603"/>
    <w:rsid w:val="00A32295"/>
    <w:rsid w:val="00A41157"/>
    <w:rsid w:val="00A42C9C"/>
    <w:rsid w:val="00A45A02"/>
    <w:rsid w:val="00A52A1E"/>
    <w:rsid w:val="00A5605E"/>
    <w:rsid w:val="00A56777"/>
    <w:rsid w:val="00A62290"/>
    <w:rsid w:val="00A72998"/>
    <w:rsid w:val="00A733FA"/>
    <w:rsid w:val="00A76268"/>
    <w:rsid w:val="00A83B8E"/>
    <w:rsid w:val="00A9130C"/>
    <w:rsid w:val="00A93934"/>
    <w:rsid w:val="00A95A22"/>
    <w:rsid w:val="00AA0418"/>
    <w:rsid w:val="00AA0B95"/>
    <w:rsid w:val="00AA17EE"/>
    <w:rsid w:val="00AA7A37"/>
    <w:rsid w:val="00AB61D7"/>
    <w:rsid w:val="00AC0431"/>
    <w:rsid w:val="00AC2980"/>
    <w:rsid w:val="00AC6ACD"/>
    <w:rsid w:val="00AD0D2B"/>
    <w:rsid w:val="00AE27C3"/>
    <w:rsid w:val="00AE5365"/>
    <w:rsid w:val="00B003ED"/>
    <w:rsid w:val="00B02119"/>
    <w:rsid w:val="00B0480F"/>
    <w:rsid w:val="00B04897"/>
    <w:rsid w:val="00B05C51"/>
    <w:rsid w:val="00B1703E"/>
    <w:rsid w:val="00B23FF2"/>
    <w:rsid w:val="00B4708A"/>
    <w:rsid w:val="00B51521"/>
    <w:rsid w:val="00B56CF8"/>
    <w:rsid w:val="00B61439"/>
    <w:rsid w:val="00B650AF"/>
    <w:rsid w:val="00B66402"/>
    <w:rsid w:val="00B702AE"/>
    <w:rsid w:val="00B70E9A"/>
    <w:rsid w:val="00B72020"/>
    <w:rsid w:val="00B735FA"/>
    <w:rsid w:val="00B74674"/>
    <w:rsid w:val="00B8350E"/>
    <w:rsid w:val="00B84DD8"/>
    <w:rsid w:val="00B87E91"/>
    <w:rsid w:val="00BA50A5"/>
    <w:rsid w:val="00BA73E3"/>
    <w:rsid w:val="00BC23FB"/>
    <w:rsid w:val="00BC2D69"/>
    <w:rsid w:val="00BC69E6"/>
    <w:rsid w:val="00BC7249"/>
    <w:rsid w:val="00BC74E7"/>
    <w:rsid w:val="00BC7EE8"/>
    <w:rsid w:val="00BD19B7"/>
    <w:rsid w:val="00BD6627"/>
    <w:rsid w:val="00BD7073"/>
    <w:rsid w:val="00BE060F"/>
    <w:rsid w:val="00BE1540"/>
    <w:rsid w:val="00BE5D28"/>
    <w:rsid w:val="00BF59BF"/>
    <w:rsid w:val="00C071E3"/>
    <w:rsid w:val="00C114D9"/>
    <w:rsid w:val="00C15724"/>
    <w:rsid w:val="00C41A8F"/>
    <w:rsid w:val="00C56440"/>
    <w:rsid w:val="00C767A4"/>
    <w:rsid w:val="00C82E85"/>
    <w:rsid w:val="00C84850"/>
    <w:rsid w:val="00C84A91"/>
    <w:rsid w:val="00CA4036"/>
    <w:rsid w:val="00CA780D"/>
    <w:rsid w:val="00CB3104"/>
    <w:rsid w:val="00CB52D6"/>
    <w:rsid w:val="00CC195B"/>
    <w:rsid w:val="00CC6D78"/>
    <w:rsid w:val="00CC7BFD"/>
    <w:rsid w:val="00CD3154"/>
    <w:rsid w:val="00CD3CB8"/>
    <w:rsid w:val="00CD59DC"/>
    <w:rsid w:val="00CE09C4"/>
    <w:rsid w:val="00CE5FC8"/>
    <w:rsid w:val="00CF5350"/>
    <w:rsid w:val="00D11E45"/>
    <w:rsid w:val="00D13BF7"/>
    <w:rsid w:val="00D21FBD"/>
    <w:rsid w:val="00D325F1"/>
    <w:rsid w:val="00D36354"/>
    <w:rsid w:val="00D37A28"/>
    <w:rsid w:val="00D40224"/>
    <w:rsid w:val="00D462C4"/>
    <w:rsid w:val="00D51F24"/>
    <w:rsid w:val="00D52A4C"/>
    <w:rsid w:val="00D53C0D"/>
    <w:rsid w:val="00D54F9A"/>
    <w:rsid w:val="00D63CC2"/>
    <w:rsid w:val="00D76BE0"/>
    <w:rsid w:val="00D84CFA"/>
    <w:rsid w:val="00D95783"/>
    <w:rsid w:val="00D963E2"/>
    <w:rsid w:val="00DA7F38"/>
    <w:rsid w:val="00DB32A4"/>
    <w:rsid w:val="00DC1902"/>
    <w:rsid w:val="00DC667A"/>
    <w:rsid w:val="00DD5CBB"/>
    <w:rsid w:val="00DD7E81"/>
    <w:rsid w:val="00DE018B"/>
    <w:rsid w:val="00DF24CB"/>
    <w:rsid w:val="00E034CC"/>
    <w:rsid w:val="00E07E84"/>
    <w:rsid w:val="00E27C2F"/>
    <w:rsid w:val="00E3038A"/>
    <w:rsid w:val="00E30808"/>
    <w:rsid w:val="00E346F4"/>
    <w:rsid w:val="00E35E67"/>
    <w:rsid w:val="00E41BAC"/>
    <w:rsid w:val="00E46D25"/>
    <w:rsid w:val="00E4719E"/>
    <w:rsid w:val="00E528E1"/>
    <w:rsid w:val="00E63839"/>
    <w:rsid w:val="00E676F5"/>
    <w:rsid w:val="00E70586"/>
    <w:rsid w:val="00E714EF"/>
    <w:rsid w:val="00E71B84"/>
    <w:rsid w:val="00E74A18"/>
    <w:rsid w:val="00E7641F"/>
    <w:rsid w:val="00E82045"/>
    <w:rsid w:val="00E84640"/>
    <w:rsid w:val="00E8598F"/>
    <w:rsid w:val="00E8717E"/>
    <w:rsid w:val="00E91DC0"/>
    <w:rsid w:val="00E92219"/>
    <w:rsid w:val="00E92221"/>
    <w:rsid w:val="00E954E6"/>
    <w:rsid w:val="00E95BEF"/>
    <w:rsid w:val="00E9651B"/>
    <w:rsid w:val="00E975C8"/>
    <w:rsid w:val="00EB19F2"/>
    <w:rsid w:val="00EB1AAD"/>
    <w:rsid w:val="00EB47EB"/>
    <w:rsid w:val="00EC024D"/>
    <w:rsid w:val="00ED0473"/>
    <w:rsid w:val="00ED11B8"/>
    <w:rsid w:val="00ED3D40"/>
    <w:rsid w:val="00ED4966"/>
    <w:rsid w:val="00EE24C9"/>
    <w:rsid w:val="00EE424F"/>
    <w:rsid w:val="00EF68F5"/>
    <w:rsid w:val="00F00182"/>
    <w:rsid w:val="00F156E6"/>
    <w:rsid w:val="00F2213F"/>
    <w:rsid w:val="00F24037"/>
    <w:rsid w:val="00F277EE"/>
    <w:rsid w:val="00F42DF0"/>
    <w:rsid w:val="00F43F8E"/>
    <w:rsid w:val="00F45F37"/>
    <w:rsid w:val="00F55A6A"/>
    <w:rsid w:val="00F64F76"/>
    <w:rsid w:val="00F74701"/>
    <w:rsid w:val="00F86F24"/>
    <w:rsid w:val="00FA27F7"/>
    <w:rsid w:val="00FA4746"/>
    <w:rsid w:val="00FB225A"/>
    <w:rsid w:val="00FB3BCF"/>
    <w:rsid w:val="00FC18F0"/>
    <w:rsid w:val="00FC4395"/>
    <w:rsid w:val="00FD20AD"/>
    <w:rsid w:val="00FE3FB3"/>
    <w:rsid w:val="00FF1344"/>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0E99"/>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semiHidden/>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Client-server"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10645</TotalTime>
  <Pages>42</Pages>
  <Words>11160</Words>
  <Characters>63618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488</cp:revision>
  <cp:lastPrinted>2017-06-30T06:10:00Z</cp:lastPrinted>
  <dcterms:created xsi:type="dcterms:W3CDTF">2015-11-24T16:15:00Z</dcterms:created>
  <dcterms:modified xsi:type="dcterms:W3CDTF">2017-07-06T10:08:00Z</dcterms:modified>
</cp:coreProperties>
</file>