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Rohit Kadam  </w:t>
      </w:r>
    </w:p>
    <w:p>
      <w:r>
        <w:t xml:space="preserve">Pune, India • +91 7767880235 •   </w:t>
      </w:r>
    </w:p>
    <w:p>
      <w:r>
        <w:t xml:space="preserve">  </w:t>
      </w:r>
    </w:p>
    <w:p>
      <w:r>
        <w:t xml:space="preserve">Passionate AI Engineer with 4+ years of experience developing AI, ML, and GenAI-powered solutions in health tech and regulatory intelligence. Proven track record in transforming manual workflows into intelligent, automated solutions using AI. Granted patent holder, published author, and PharmaSUG presenter. Actively exploring the intersection of AI and life sciences through academic and industry-led innovation.  </w:t>
      </w:r>
    </w:p>
    <w:p/>
    <w:p>
      <w:r>
        <w:t xml:space="preserve">**PROFESSIONAL EXPERIENCE**  </w:t>
      </w:r>
    </w:p>
    <w:p/>
    <w:p>
      <w:r>
        <w:t xml:space="preserve">- Developed and deployed AI-driven solutions to enhance operational efficiencies within corporate environments.  </w:t>
      </w:r>
    </w:p>
    <w:p>
      <w:r>
        <w:t xml:space="preserve">- Designed and implemented automation workflows and AI agents to optimize business processes.  </w:t>
      </w:r>
    </w:p>
    <w:p>
      <w:r>
        <w:t xml:space="preserve">- Collaborated with cross-functional teams to identify opportunities and deliver strategic outcomes using AI.  </w:t>
      </w:r>
    </w:p>
    <w:p>
      <w:r>
        <w:t xml:space="preserve">- Conducted training sessions and created documentation to educate business units on AI applications.  </w:t>
      </w:r>
    </w:p>
    <w:p>
      <w:r>
        <w:t xml:space="preserve">- Evaluated and integrated AI tools and technologies to strengthen AI capabilities and platforms.  </w:t>
      </w:r>
    </w:p>
    <w:p>
      <w:r>
        <w:t xml:space="preserve">- Ensured compliance with data privacy and security standards in AI applications.  </w:t>
      </w:r>
    </w:p>
    <w:p/>
    <w:p>
      <w:r>
        <w:t xml:space="preserve">**TECHNICAL SKILLS**  </w:t>
      </w:r>
    </w:p>
    <w:p/>
    <w:p>
      <w:r>
        <w:t xml:space="preserve">Python, Node.JS, JavaScript, Machine Learning, NLP, React, TensorFlow, PyTorch, Generative AI, RAG, Azure, OpenAI, REST APIs, AWS (Bedrock), RASA  </w:t>
      </w:r>
    </w:p>
    <w:p/>
    <w:p>
      <w:r>
        <w:t xml:space="preserve">**EDUCATION**  </w:t>
      </w:r>
    </w:p>
    <w:p/>
    <w:p>
      <w:r>
        <w:t xml:space="preserve">Bachelor of Technology (Mechanical Engineering): 7.62 CGPI  </w:t>
      </w:r>
    </w:p>
    <w:p>
      <w:r>
        <w:t xml:space="preserve">Yashawantrao Chavan Institute of Science, Satara  </w:t>
      </w:r>
    </w:p>
    <w:p>
      <w:r>
        <w:t xml:space="preserve">Jul 2014 – May 2018  </w:t>
      </w:r>
    </w:p>
    <w:p>
      <w:r>
        <w:t xml:space="preserve">Satara, India  </w:t>
      </w:r>
    </w:p>
    <w:p/>
    <w:p>
      <w:r>
        <w:t xml:space="preserve">Higher Secondary (H.S.C): 81.38 %  </w:t>
      </w:r>
    </w:p>
    <w:p>
      <w:r>
        <w:t xml:space="preserve">Maharaja Sayajirao Vidyalaya, Satara  </w:t>
      </w:r>
    </w:p>
    <w:p>
      <w:r>
        <w:t xml:space="preserve">Jun 2012 – May 2014  </w:t>
      </w:r>
    </w:p>
    <w:p>
      <w:r>
        <w:t xml:space="preserve">Satara, India  </w:t>
      </w:r>
    </w:p>
    <w:p/>
    <w:p>
      <w:r>
        <w:t xml:space="preserve">Secondary School (S.S.C): 93.64 %  </w:t>
      </w:r>
    </w:p>
    <w:p>
      <w:r>
        <w:t xml:space="preserve">Jun 2011 – May 2012  </w:t>
      </w:r>
    </w:p>
    <w:p/>
    <w:p>
      <w:r>
        <w:t xml:space="preserve">**CONFERENCES AND PRESENTATIONS**  </w:t>
      </w:r>
    </w:p>
    <w:p/>
    <w:p>
      <w:r>
        <w:t xml:space="preserve">- Presented on AI and machine learning applications at PharmaSUG.  </w:t>
      </w:r>
    </w:p>
    <w:p>
      <w:r>
        <w:t xml:space="preserve">- Published works on the innovative use of AI in life sciences.  </w:t>
      </w:r>
    </w:p>
    <w:p/>
    <w:p>
      <w:r>
        <w:t xml:space="preserve">**PATENTS**  </w:t>
      </w:r>
    </w:p>
    <w:p/>
    <w:p>
      <w:r>
        <w:t xml:space="preserve">- Holder of a granted patent in AI-driven health tech solutions.  </w:t>
      </w:r>
    </w:p>
    <w:p/>
    <w:p>
      <w:r>
        <w:t xml:space="preserve">**PUBLICATIONS**  </w:t>
      </w:r>
    </w:p>
    <w:p/>
    <w:p>
      <w:r>
        <w:t xml:space="preserve">- Authored multiple papers exploring AI applications in regulatory intelligence and health tech.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