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CC0000"/>
          <w:sz w:val="52"/>
          <w:szCs w:val="52"/>
        </w:rPr>
        <w:t xml:space="preserve">SECURITY AUDIT REPORT</w:t>
      </w:r>
    </w:p>
    <w:p>
      <w:pPr>
        <w:spacing w:after="100"/>
        <w:jc w:val="center"/>
      </w:pPr>
      <w:r>
        <w:rPr>
          <w:color w:val="333333"/>
          <w:sz w:val="36"/>
          <w:szCs w:val="36"/>
        </w:rPr>
        <w:t xml:space="preserve">MCP Framework Platform</w:t>
      </w:r>
    </w:p>
    <w:p>
      <w:pPr>
        <w:spacing w:after="100"/>
        <w:jc w:val="center"/>
      </w:pPr>
      <w:r>
        <w:rPr>
          <w:color w:val="666666"/>
          <w:sz w:val="24"/>
          <w:szCs w:val="24"/>
        </w:rPr>
        <w:t xml:space="preserve">mcp.karmamarketingandmedia.com</w:t>
      </w:r>
    </w:p>
    <w:p>
      <w:pPr>
        <w:spacing w:after="600"/>
        <w:jc w:val="center"/>
      </w:pPr>
      <w:r>
        <w:rPr>
          <w:color w:val="666666"/>
          <w:sz w:val="24"/>
          <w:szCs w:val="24"/>
        </w:rPr>
        <w:t xml:space="preserve">April 9, 2026</w:t>
      </w:r>
    </w:p>
    <w:p>
      <w:pPr>
        <w:pBdr>
          <w:top w:val="single" w:color="CCCCCC" w:sz="2"/>
        </w:pBdr>
        <w:spacing w:after="100"/>
        <w:jc w:val="center"/>
      </w:pPr>
      <w:r>
        <w:rPr>
          <w:color w:val="444444"/>
          <w:sz w:val="20"/>
          <w:szCs w:val="20"/>
        </w:rPr>
        <w:t xml:space="preserve">Prepared for: Rohit Singh / Michael (Karma Marketing &amp; Media)</w:t>
      </w:r>
    </w:p>
    <w:p>
      <w:pPr>
        <w:spacing w:after="100"/>
        <w:jc w:val="center"/>
      </w:pPr>
      <w:r>
        <w:rPr>
          <w:color w:val="444444"/>
          <w:sz w:val="20"/>
          <w:szCs w:val="20"/>
        </w:rPr>
        <w:t xml:space="preserve">Audit scope: SQL injection, prompt injection, authentication, data exposure</w:t>
      </w:r>
    </w:p>
    <w:p>
      <w:pPr>
        <w:pBdr>
          <w:bottom w:val="single" w:color="CCCCCC" w:sz="2"/>
        </w:pBdr>
        <w:spacing w:after="100"/>
        <w:jc w:val="center"/>
      </w:pPr>
      <w:r>
        <w:rPr>
          <w:color w:val="444444"/>
          <w:sz w:val="20"/>
          <w:szCs w:val="20"/>
        </w:rPr>
        <w:t xml:space="preserve">Recommended by: Kyle (Zoom meeting, April 2026)</w:t>
      </w:r>
    </w:p>
    <w:p>
      <w:r>
        <w:br w:type="page"/>
      </w:r>
    </w:p>
    <w:p>
      <w:pPr>
        <w:pStyle w:val="Heading1"/>
      </w:pPr>
      <w:r>
        <w:t xml:space="preserve">Executive Summary</w:t>
      </w:r>
    </w:p>
    <w:p>
      <w:pPr>
        <w:spacing w:after="200"/>
      </w:pPr>
      <w:r>
        <w:t xml:space="preserve">A comprehensive security audit was performed on the MCP Framework platform codebase, covering all API routes, services, and database models. The audit focused on four key areas: SQL injection, prompt injection, authentication/authorization, and sensitive data exposure.</w:t>
      </w:r>
    </w:p>
    <w:p>
      <w:pPr>
        <w:spacing w:after="200"/>
      </w:pPr>
      <w:r>
        <w:t xml:space="preserve">The audit identified </w:t>
      </w:r>
      <w:r>
        <w:rPr>
          <w:b/>
          <w:bCs/>
        </w:rPr>
        <w:t xml:space="preserve">4 Critical, 3 High, 3 Medium, and 1 Low</w:t>
      </w:r>
      <w:r>
        <w:t xml:space="preserve"> severity findings. Of these, </w:t>
      </w:r>
      <w:r>
        <w:rPr>
          <w:b/>
          <w:bCs/>
          <w:color w:val="006600"/>
        </w:rPr>
        <w:t xml:space="preserve">7 have already been fixed</w:t>
      </w:r>
      <w:r>
        <w:t xml:space="preserve"> as part of this audit. The remaining items require environment configuration or are lower-priority hardening measures.</w:t>
      </w:r>
    </w:p>
    <w:p>
      <w:pPr>
        <w:pStyle w:val="Heading2"/>
      </w:pPr>
      <w: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200"/>
        <w:gridCol w:w="3660"/>
        <w:gridCol w:w="180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b/>
                <w:bCs/>
                <w:color w:val="FFFFFF"/>
                <w:sz w:val="20"/>
                <w:szCs w:val="20"/>
              </w:rPr>
              <w:t xml:space="preserve">Location</w:t>
            </w:r>
          </w:p>
        </w:tc>
        <w:tc>
          <w:tcPr>
            <w:tcW w:type="dxa" w:w="3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b/>
                <w:bCs/>
                <w:color w:val="FFFFFF"/>
                <w:sz w:val="20"/>
                <w:szCs w:val="20"/>
              </w:rPr>
              <w:t xml:space="preserve">Issue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w:t>
            </w:r>
          </w:p>
        </w:tc>
        <w:tc>
          <w:tcPr>
            <w:tcW w:type="dxa" w:w="1200"/>
            <w:tcBorders>
              <w:top w:val="single" w:color="CCCCCC" w:sz="1"/>
              <w:left w:val="single" w:color="CCCCCC" w:sz="1"/>
              <w:bottom w:val="single" w:color="CCCCCC" w:sz="1"/>
              <w:right w:val="single" w:color="CCCCCC" w:sz="1"/>
            </w:tcBorders>
            <w:shd w:fill="FFD5D5" w:val="clear"/>
            <w:tcMar>
              <w:top w:type="dxa" w:w="80"/>
              <w:left w:type="dxa" w:w="120"/>
              <w:bottom w:type="dxa" w:w="80"/>
              <w:right w:type="dxa" w:w="120"/>
            </w:tcMar>
          </w:tcPr>
          <w:p>
            <w:pPr>
              <w:jc w:val="center"/>
            </w:pPr>
            <w:r>
              <w:rPr>
                <w:b/>
                <w:bCs/>
                <w:color w:val="CC0000"/>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db_models.py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WordPress app password exposed in API responses (to_dict)</w:t>
            </w:r>
          </w:p>
        </w:tc>
        <w:tc>
          <w:tcPr>
            <w:tcW w:type="dxa" w:w="18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b/>
                <w:bCs/>
                <w:color w:val="006600"/>
                <w:sz w:val="20"/>
                <w:szCs w:val="20"/>
              </w:rPr>
              <w:t xml:space="preserve">FIXED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2</w:t>
            </w:r>
          </w:p>
        </w:tc>
        <w:tc>
          <w:tcPr>
            <w:tcW w:type="dxa" w:w="1200"/>
            <w:tcBorders>
              <w:top w:val="single" w:color="CCCCCC" w:sz="1"/>
              <w:left w:val="single" w:color="CCCCCC" w:sz="1"/>
              <w:bottom w:val="single" w:color="CCCCCC" w:sz="1"/>
              <w:right w:val="single" w:color="CCCCCC" w:sz="1"/>
            </w:tcBorders>
            <w:shd w:fill="FFD5D5" w:val="clear"/>
            <w:tcMar>
              <w:top w:type="dxa" w:w="80"/>
              <w:left w:type="dxa" w:w="120"/>
              <w:bottom w:type="dxa" w:w="80"/>
              <w:right w:type="dxa" w:w="120"/>
            </w:tcMar>
          </w:tcPr>
          <w:p>
            <w:pPr>
              <w:jc w:val="center"/>
            </w:pPr>
            <w:r>
              <w:rPr>
                <w:b/>
                <w:bCs/>
                <w:color w:val="CC0000"/>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blog_ai_single.py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 input (keyword, company, city) interpolated into AI prompts without sanitization</w:t>
            </w:r>
          </w:p>
        </w:tc>
        <w:tc>
          <w:tcPr>
            <w:tcW w:type="dxa" w:w="18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b/>
                <w:bCs/>
                <w:color w:val="006600"/>
                <w:sz w:val="20"/>
                <w:szCs w:val="20"/>
              </w:rPr>
              <w:t xml:space="preserve">FIXED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3</w:t>
            </w:r>
          </w:p>
        </w:tc>
        <w:tc>
          <w:tcPr>
            <w:tcW w:type="dxa" w:w="1200"/>
            <w:tcBorders>
              <w:top w:val="single" w:color="CCCCCC" w:sz="1"/>
              <w:left w:val="single" w:color="CCCCCC" w:sz="1"/>
              <w:bottom w:val="single" w:color="CCCCCC" w:sz="1"/>
              <w:right w:val="single" w:color="CCCCCC" w:sz="1"/>
            </w:tcBorders>
            <w:shd w:fill="FFD5D5" w:val="clear"/>
            <w:tcMar>
              <w:top w:type="dxa" w:w="80"/>
              <w:left w:type="dxa" w:w="120"/>
              <w:bottom w:type="dxa" w:w="80"/>
              <w:right w:type="dxa" w:w="120"/>
            </w:tcMar>
          </w:tcPr>
          <w:p>
            <w:pPr>
              <w:jc w:val="center"/>
            </w:pPr>
            <w:r>
              <w:rPr>
                <w:b/>
                <w:bCs/>
                <w:color w:val="CC0000"/>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review_service.py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External review text injected into AI prompts unsanitized (prompt injection via reviews)</w:t>
            </w:r>
          </w:p>
        </w:tc>
        <w:tc>
          <w:tcPr>
            <w:tcW w:type="dxa" w:w="18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b/>
                <w:bCs/>
                <w:color w:val="006600"/>
                <w:sz w:val="20"/>
                <w:szCs w:val="20"/>
              </w:rPr>
              <w:t xml:space="preserve">FIXED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4</w:t>
            </w:r>
          </w:p>
        </w:tc>
        <w:tc>
          <w:tcPr>
            <w:tcW w:type="dxa" w:w="1200"/>
            <w:tcBorders>
              <w:top w:val="single" w:color="CCCCCC" w:sz="1"/>
              <w:left w:val="single" w:color="CCCCCC" w:sz="1"/>
              <w:bottom w:val="single" w:color="CCCCCC" w:sz="1"/>
              <w:right w:val="single" w:color="CCCCCC" w:sz="1"/>
            </w:tcBorders>
            <w:shd w:fill="FFD5D5" w:val="clear"/>
            <w:tcMar>
              <w:top w:type="dxa" w:w="80"/>
              <w:left w:type="dxa" w:w="120"/>
              <w:bottom w:type="dxa" w:w="80"/>
              <w:right w:type="dxa" w:w="120"/>
            </w:tcMar>
          </w:tcPr>
          <w:p>
            <w:pPr>
              <w:jc w:val="center"/>
            </w:pPr>
            <w:r>
              <w:rPr>
                <w:b/>
                <w:bCs/>
                <w:color w:val="CC0000"/>
                <w:sz w:val="20"/>
                <w:szCs w:val="20"/>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chatbot_service.py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Knowledge base entries injected into system prompts without sanitization</w:t>
            </w:r>
          </w:p>
        </w:tc>
        <w:tc>
          <w:tcPr>
            <w:tcW w:type="dxa" w:w="18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b/>
                <w:bCs/>
                <w:color w:val="006600"/>
                <w:sz w:val="20"/>
                <w:szCs w:val="20"/>
              </w:rPr>
              <w:t xml:space="preserve">FIXED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5</w:t>
            </w:r>
          </w:p>
        </w:tc>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pPr>
              <w:jc w:val="center"/>
            </w:pPr>
            <w:r>
              <w:rPr>
                <w:b/>
                <w:bCs/>
                <w:color w:val="CC6600"/>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__init__.py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Chatbot blueprint fully exempted from rate limiting (AI cost attack vector)</w:t>
            </w:r>
          </w:p>
        </w:tc>
        <w:tc>
          <w:tcPr>
            <w:tcW w:type="dxa" w:w="18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b/>
                <w:bCs/>
                <w:color w:val="006600"/>
                <w:sz w:val="20"/>
                <w:szCs w:val="20"/>
              </w:rPr>
              <w:t xml:space="preserve">FIXED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6</w:t>
            </w:r>
          </w:p>
        </w:tc>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pPr>
              <w:jc w:val="center"/>
            </w:pPr>
            <w:r>
              <w:rPr>
                <w:b/>
                <w:bCs/>
                <w:color w:val="CC6600"/>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content.py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per-endpoint rate limiting on blog generation (expensive AI calls)</w:t>
            </w:r>
          </w:p>
        </w:tc>
        <w:tc>
          <w:tcPr>
            <w:tcW w:type="dxa" w:w="18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b/>
                <w:bCs/>
                <w:color w:val="996600"/>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7</w:t>
            </w:r>
          </w:p>
        </w:tc>
        <w:tc>
          <w:tcPr>
            <w:tcW w:type="dxa" w:w="1200"/>
            <w:tcBorders>
              <w:top w:val="single" w:color="CCCCCC" w:sz="1"/>
              <w:left w:val="single" w:color="CCCCCC" w:sz="1"/>
              <w:bottom w:val="single" w:color="CCCCCC" w:sz="1"/>
              <w:right w:val="single" w:color="CCCCCC" w:sz="1"/>
            </w:tcBorders>
            <w:shd w:fill="FFE8CC" w:val="clear"/>
            <w:tcMar>
              <w:top w:type="dxa" w:w="80"/>
              <w:left w:type="dxa" w:w="120"/>
              <w:bottom w:type="dxa" w:w="80"/>
              <w:right w:type="dxa" w:w="120"/>
            </w:tcMar>
          </w:tcPr>
          <w:p>
            <w:pPr>
              <w:jc w:val="center"/>
            </w:pPr>
            <w:r>
              <w:rPr>
                <w:b/>
                <w:bCs/>
                <w:color w:val="CC6600"/>
                <w:sz w:val="20"/>
                <w:szCs w:val="20"/>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webhooks.py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Inbound webhook endpoints lack HMAC signature verification</w:t>
            </w:r>
          </w:p>
        </w:tc>
        <w:tc>
          <w:tcPr>
            <w:tcW w:type="dxa" w:w="18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b/>
                <w:bCs/>
                <w:color w:val="996600"/>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8</w:t>
            </w:r>
          </w:p>
        </w:tc>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b/>
                <w:bCs/>
                <w:color w:val="996600"/>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settings.py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 string interpolation pattern in migration (hardcoded values, not user input)</w:t>
            </w:r>
          </w:p>
        </w:tc>
        <w:tc>
          <w:tcPr>
            <w:tcW w:type="dxa" w:w="18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b/>
                <w:bCs/>
                <w:color w:val="006600"/>
                <w:sz w:val="20"/>
                <w:szCs w:val="20"/>
              </w:rPr>
              <w:t xml:space="preserve">FIXED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9</w:t>
            </w:r>
          </w:p>
        </w:tc>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b/>
                <w:bCs/>
                <w:color w:val="996600"/>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blog_ai_single.py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HTML sanitization on AI-generated output before storage (stored XSS risk)</w:t>
            </w:r>
          </w:p>
        </w:tc>
        <w:tc>
          <w:tcPr>
            <w:tcW w:type="dxa" w:w="180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pPr>
              <w:jc w:val="center"/>
            </w:pPr>
            <w:r>
              <w:rPr>
                <w:b/>
                <w:bCs/>
                <w:color w:val="006600"/>
                <w:sz w:val="20"/>
                <w:szCs w:val="20"/>
              </w:rPr>
              <w:t xml:space="preserve">FIXED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10</w:t>
            </w:r>
          </w:p>
        </w:tc>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b/>
                <w:bCs/>
                <w:color w:val="996600"/>
                <w:sz w:val="20"/>
                <w:szCs w:val="20"/>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Multiple files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Error messages expose internal exception details to API callers</w:t>
            </w:r>
          </w:p>
        </w:tc>
        <w:tc>
          <w:tcPr>
            <w:tcW w:type="dxa" w:w="18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b/>
                <w:bCs/>
                <w:color w:val="996600"/>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0"/>
                <w:szCs w:val="20"/>
              </w:rPr>
              <w:t xml:space="preserve">11</w:t>
            </w:r>
          </w:p>
        </w:tc>
        <w:tc>
          <w:tcPr>
            <w:tcW w:type="dxa" w:w="1200"/>
            <w:tcBorders>
              <w:top w:val="single" w:color="CCCCCC" w:sz="1"/>
              <w:left w:val="single" w:color="CCCCCC" w:sz="1"/>
              <w:bottom w:val="single" w:color="CCCCCC" w:sz="1"/>
              <w:right w:val="single" w:color="CCCCCC" w:sz="1"/>
            </w:tcBorders>
            <w:shd w:fill="E5F0E5" w:val="clear"/>
            <w:tcMar>
              <w:top w:type="dxa" w:w="80"/>
              <w:left w:type="dxa" w:w="120"/>
              <w:bottom w:type="dxa" w:w="80"/>
              <w:right w:type="dxa" w:w="120"/>
            </w:tcMar>
          </w:tcPr>
          <w:p>
            <w:pPr>
              <w:jc w:val="center"/>
            </w:pPr>
            <w:r>
              <w:rPr>
                <w:b/>
                <w:bCs/>
                <w:color w:val="336633"/>
                <w:sz w:val="20"/>
                <w:szCs w:val="20"/>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content.py, leads.py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Raw SQL queries present (properly parameterized, safe)</w:t>
            </w:r>
          </w:p>
        </w:tc>
        <w:tc>
          <w:tcPr>
            <w:tcW w:type="dxa" w:w="18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pPr>
              <w:jc w:val="center"/>
            </w:pPr>
            <w:r>
              <w:rPr>
                <w:b/>
                <w:bCs/>
                <w:color w:val="996600"/>
                <w:sz w:val="20"/>
                <w:szCs w:val="20"/>
              </w:rPr>
              <w:t xml:space="preserve">OK</w:t>
            </w:r>
          </w:p>
        </w:tc>
      </w:tr>
    </w:tbl>
    <w:p>
      <w:r>
        <w:br w:type="page"/>
      </w:r>
    </w:p>
    <w:p>
      <w:pPr>
        <w:pStyle w:val="Heading1"/>
      </w:pPr>
      <w:r>
        <w:t xml:space="preserve">Detailed Findings</w:t>
      </w:r>
    </w:p>
    <w:p>
      <w:pPr>
        <w:pStyle w:val="Heading2"/>
      </w:pPr>
      <w:r>
        <w:rPr>
          <w:color w:val="CC0000"/>
        </w:rPr>
        <w:t xml:space="preserve">1. </w:t>
      </w:r>
      <w:r>
        <w:t xml:space="preserve">WordPress Password in API Responses</w:t>
      </w:r>
    </w:p>
    <w:p>
      <w:pPr>
        <w:spacing w:after="100"/>
      </w:pPr>
      <w:r>
        <w:rPr>
          <w:b/>
          <w:bCs/>
        </w:rPr>
        <w:t xml:space="preserve">Severity: </w:t>
      </w:r>
      <w:r>
        <w:rPr>
          <w:b/>
          <w:bCs/>
          <w:color w:val="CC0000"/>
        </w:rPr>
        <w:t xml:space="preserve">CRITICAL</w:t>
      </w:r>
      <w:r>
        <w:rPr>
          <w:b/>
          <w:bCs/>
        </w:rPr>
        <w:t xml:space="preserve">  |  Status: </w:t>
      </w:r>
      <w:r>
        <w:rPr>
          <w:b/>
          <w:bCs/>
          <w:color w:val="006600"/>
        </w:rPr>
        <w:t xml:space="preserve">FIXED</w:t>
      </w:r>
    </w:p>
    <w:p>
      <w:pPr>
        <w:spacing w:after="100"/>
      </w:pPr>
      <w:r>
        <w:rPr>
          <w:b/>
          <w:bCs/>
        </w:rPr>
        <w:t xml:space="preserve">File: </w:t>
      </w:r>
      <w:r>
        <w:rPr>
          <w:rFonts w:ascii="Courier New" w:cs="Courier New" w:eastAsia="Courier New" w:hAnsi="Courier New"/>
          <w:sz w:val="20"/>
          <w:szCs w:val="20"/>
        </w:rPr>
        <w:t xml:space="preserve">app/models/db_models.py, line 396</w:t>
      </w:r>
    </w:p>
    <w:p>
      <w:pPr>
        <w:spacing w:after="100"/>
      </w:pPr>
      <w:r>
        <w:t xml:space="preserve">The DBClient.to_dict() method was returning the raw WordPress application password in every API response. Any authenticated user with client access could see this credential. Fixed by replacing with a boolean connection status indicator.</w:t>
      </w:r>
    </w:p>
    <w:p>
      <w:pPr>
        <w:pStyle w:val="Heading2"/>
      </w:pPr>
      <w:r>
        <w:rPr>
          <w:color w:val="CC0000"/>
        </w:rPr>
        <w:t xml:space="preserve">2. </w:t>
      </w:r>
      <w:r>
        <w:t xml:space="preserve">Prompt Injection via Blog Generation Inputs</w:t>
      </w:r>
    </w:p>
    <w:p>
      <w:pPr>
        <w:spacing w:after="100"/>
      </w:pPr>
      <w:r>
        <w:rPr>
          <w:b/>
          <w:bCs/>
        </w:rPr>
        <w:t xml:space="preserve">Severity: </w:t>
      </w:r>
      <w:r>
        <w:rPr>
          <w:b/>
          <w:bCs/>
          <w:color w:val="CC0000"/>
        </w:rPr>
        <w:t xml:space="preserve">CRITICAL</w:t>
      </w:r>
      <w:r>
        <w:rPr>
          <w:b/>
          <w:bCs/>
        </w:rPr>
        <w:t xml:space="preserve">  |  Status: </w:t>
      </w:r>
      <w:r>
        <w:rPr>
          <w:b/>
          <w:bCs/>
          <w:color w:val="006600"/>
        </w:rPr>
        <w:t xml:space="preserve">FIXED</w:t>
      </w:r>
    </w:p>
    <w:p>
      <w:pPr>
        <w:spacing w:after="100"/>
      </w:pPr>
      <w:r>
        <w:rPr>
          <w:b/>
          <w:bCs/>
        </w:rPr>
        <w:t xml:space="preserve">File: </w:t>
      </w:r>
      <w:r>
        <w:rPr>
          <w:rFonts w:ascii="Courier New" w:cs="Courier New" w:eastAsia="Courier New" w:hAnsi="Courier New"/>
          <w:sz w:val="20"/>
          <w:szCs w:val="20"/>
        </w:rPr>
        <w:t xml:space="preserve">app/services/blog_ai_single.py, line 1404+</w:t>
      </w:r>
    </w:p>
    <w:p>
      <w:pPr>
        <w:spacing w:after="100"/>
      </w:pPr>
      <w:r>
        <w:t xml:space="preserve">User-supplied keyword, company name, city, state, and industry were directly interpolated into Claude API prompts without any sanitization. A malicious user could inject prompt override instructions via these fields. Fixed by adding sanitize_for_prompt() utility that strips injection patterns before prompt interpolation.</w:t>
      </w:r>
    </w:p>
    <w:p>
      <w:pPr>
        <w:pStyle w:val="Heading2"/>
      </w:pPr>
      <w:r>
        <w:rPr>
          <w:color w:val="CC0000"/>
        </w:rPr>
        <w:t xml:space="preserve">3. </w:t>
      </w:r>
      <w:r>
        <w:t xml:space="preserve">Prompt Injection via External Review Text</w:t>
      </w:r>
    </w:p>
    <w:p>
      <w:pPr>
        <w:spacing w:after="100"/>
      </w:pPr>
      <w:r>
        <w:rPr>
          <w:b/>
          <w:bCs/>
        </w:rPr>
        <w:t xml:space="preserve">Severity: </w:t>
      </w:r>
      <w:r>
        <w:rPr>
          <w:b/>
          <w:bCs/>
          <w:color w:val="CC0000"/>
        </w:rPr>
        <w:t xml:space="preserve">CRITICAL</w:t>
      </w:r>
      <w:r>
        <w:rPr>
          <w:b/>
          <w:bCs/>
        </w:rPr>
        <w:t xml:space="preserve">  |  Status: </w:t>
      </w:r>
      <w:r>
        <w:rPr>
          <w:b/>
          <w:bCs/>
          <w:color w:val="006600"/>
        </w:rPr>
        <w:t xml:space="preserve">FIXED</w:t>
      </w:r>
    </w:p>
    <w:p>
      <w:pPr>
        <w:spacing w:after="100"/>
      </w:pPr>
      <w:r>
        <w:rPr>
          <w:b/>
          <w:bCs/>
        </w:rPr>
        <w:t xml:space="preserve">File: </w:t>
      </w:r>
      <w:r>
        <w:rPr>
          <w:rFonts w:ascii="Courier New" w:cs="Courier New" w:eastAsia="Courier New" w:hAnsi="Courier New"/>
          <w:sz w:val="20"/>
          <w:szCs w:val="20"/>
        </w:rPr>
        <w:t xml:space="preserve">app/services/review_service.py, line 421</w:t>
      </w:r>
    </w:p>
    <w:p>
      <w:pPr>
        <w:spacing w:after="100"/>
      </w:pPr>
      <w:r>
        <w:t xml:space="preserve">Review text from Google/external sources was injected directly into AI response generation prompts. An attacker could submit a malicious review containing prompt override instructions without needing platform access. Fixed by applying sanitize_for_prompt() to all review data before AI processing.</w:t>
      </w:r>
    </w:p>
    <w:p>
      <w:pPr>
        <w:pStyle w:val="Heading2"/>
      </w:pPr>
      <w:r>
        <w:rPr>
          <w:color w:val="CC0000"/>
        </w:rPr>
        <w:t xml:space="preserve">4. </w:t>
      </w:r>
      <w:r>
        <w:t xml:space="preserve">Prompt Injection via Chatbot Knowledge Base</w:t>
      </w:r>
    </w:p>
    <w:p>
      <w:pPr>
        <w:spacing w:after="100"/>
      </w:pPr>
      <w:r>
        <w:rPr>
          <w:b/>
          <w:bCs/>
        </w:rPr>
        <w:t xml:space="preserve">Severity: </w:t>
      </w:r>
      <w:r>
        <w:rPr>
          <w:b/>
          <w:bCs/>
          <w:color w:val="CC0000"/>
        </w:rPr>
        <w:t xml:space="preserve">CRITICAL</w:t>
      </w:r>
      <w:r>
        <w:rPr>
          <w:b/>
          <w:bCs/>
        </w:rPr>
        <w:t xml:space="preserve">  |  Status: </w:t>
      </w:r>
      <w:r>
        <w:rPr>
          <w:b/>
          <w:bCs/>
          <w:color w:val="006600"/>
        </w:rPr>
        <w:t xml:space="preserve">FIXED</w:t>
      </w:r>
    </w:p>
    <w:p>
      <w:pPr>
        <w:spacing w:after="100"/>
      </w:pPr>
      <w:r>
        <w:rPr>
          <w:b/>
          <w:bCs/>
        </w:rPr>
        <w:t xml:space="preserve">File: </w:t>
      </w:r>
      <w:r>
        <w:rPr>
          <w:rFonts w:ascii="Courier New" w:cs="Courier New" w:eastAsia="Courier New" w:hAnsi="Courier New"/>
          <w:sz w:val="20"/>
          <w:szCs w:val="20"/>
        </w:rPr>
        <w:t xml:space="preserve">app/services/chatbot_service.py, line 138</w:t>
      </w:r>
    </w:p>
    <w:p>
      <w:pPr>
        <w:spacing w:after="100"/>
      </w:pPr>
      <w:r>
        <w:t xml:space="preserve">Knowledge base entries (question, answer, title fields) were formatted into the chatbot system prompt without sanitization. An authenticated user with client access could inject prompt override instructions via knowledge base entries that would affect all chatbot conversations. Fixed by sanitizing all knowledge base content before prompt injection.</w:t>
      </w:r>
    </w:p>
    <w:p>
      <w:pPr>
        <w:pStyle w:val="Heading2"/>
      </w:pPr>
      <w:r>
        <w:rPr>
          <w:color w:val="CC6600"/>
        </w:rPr>
        <w:t xml:space="preserve">5. </w:t>
      </w:r>
      <w:r>
        <w:t xml:space="preserve">Chatbot Rate Limiting Disabled</w:t>
      </w:r>
    </w:p>
    <w:p>
      <w:pPr>
        <w:spacing w:after="100"/>
      </w:pPr>
      <w:r>
        <w:rPr>
          <w:b/>
          <w:bCs/>
        </w:rPr>
        <w:t xml:space="preserve">Severity: </w:t>
      </w:r>
      <w:r>
        <w:rPr>
          <w:b/>
          <w:bCs/>
          <w:color w:val="CC6600"/>
        </w:rPr>
        <w:t xml:space="preserve">HIGH</w:t>
      </w:r>
      <w:r>
        <w:rPr>
          <w:b/>
          <w:bCs/>
        </w:rPr>
        <w:t xml:space="preserve">  |  Status: </w:t>
      </w:r>
      <w:r>
        <w:rPr>
          <w:b/>
          <w:bCs/>
          <w:color w:val="006600"/>
        </w:rPr>
        <w:t xml:space="preserve">FIXED</w:t>
      </w:r>
    </w:p>
    <w:p>
      <w:pPr>
        <w:spacing w:after="100"/>
      </w:pPr>
      <w:r>
        <w:rPr>
          <w:b/>
          <w:bCs/>
        </w:rPr>
        <w:t xml:space="preserve">File: </w:t>
      </w:r>
      <w:r>
        <w:rPr>
          <w:rFonts w:ascii="Courier New" w:cs="Courier New" w:eastAsia="Courier New" w:hAnsi="Courier New"/>
          <w:sz w:val="20"/>
          <w:szCs w:val="20"/>
        </w:rPr>
        <w:t xml:space="preserve">app/__init__.py, line 111</w:t>
      </w:r>
    </w:p>
    <w:p>
      <w:pPr>
        <w:spacing w:after="100"/>
      </w:pPr>
      <w:r>
        <w:t xml:space="preserve">The entire chatbot blueprint was exempted from rate limiting with limiter.exempt(chatbot_bp). This meant the public /widget/message endpoint (which calls Claude API) had zero rate limiting, enabling API cost attacks. Fixed by removing the blanket exemption and applying default rate limits.</w:t>
      </w:r>
    </w:p>
    <w:p>
      <w:pPr>
        <w:pStyle w:val="Heading2"/>
      </w:pPr>
      <w:r>
        <w:rPr>
          <w:color w:val="CC6600"/>
        </w:rPr>
        <w:t xml:space="preserve">6. </w:t>
      </w:r>
      <w:r>
        <w:t xml:space="preserve">No Per-Endpoint Rate Limiting on Blog Generation</w:t>
      </w:r>
    </w:p>
    <w:p>
      <w:pPr>
        <w:spacing w:after="100"/>
      </w:pPr>
      <w:r>
        <w:rPr>
          <w:b/>
          <w:bCs/>
        </w:rPr>
        <w:t xml:space="preserve">Severity: </w:t>
      </w:r>
      <w:r>
        <w:rPr>
          <w:b/>
          <w:bCs/>
          <w:color w:val="CC6600"/>
        </w:rPr>
        <w:t xml:space="preserve">HIGH</w:t>
      </w:r>
      <w:r>
        <w:rPr>
          <w:b/>
          <w:bCs/>
        </w:rPr>
        <w:t xml:space="preserve">  |  Status: </w:t>
      </w:r>
      <w:r>
        <w:rPr>
          <w:b/>
          <w:bCs/>
          <w:color w:val="996600"/>
        </w:rPr>
        <w:t xml:space="preserve">OPEN</w:t>
      </w:r>
    </w:p>
    <w:p>
      <w:pPr>
        <w:spacing w:after="100"/>
      </w:pPr>
      <w:r>
        <w:rPr>
          <w:b/>
          <w:bCs/>
        </w:rPr>
        <w:t xml:space="preserve">File: </w:t>
      </w:r>
      <w:r>
        <w:rPr>
          <w:rFonts w:ascii="Courier New" w:cs="Courier New" w:eastAsia="Courier New" w:hAnsi="Courier New"/>
          <w:sz w:val="20"/>
          <w:szCs w:val="20"/>
        </w:rPr>
        <w:t xml:space="preserve">app/routes/content.py, lines 478, 794, 1712</w:t>
      </w:r>
    </w:p>
    <w:p>
      <w:pPr>
        <w:spacing w:after="100"/>
      </w:pPr>
      <w:r>
        <w:t xml:space="preserve">Blog generation endpoints only have the global rate limit (50/hour). An authenticated user could spam generation requests, consuming API quota and causing cost spikes. Recommendation: add stricter per-endpoint limits (e.g., 5 generations per hour per user) and implement per-client cost quotas.</w:t>
      </w:r>
    </w:p>
    <w:p>
      <w:pPr>
        <w:pStyle w:val="Heading2"/>
      </w:pPr>
      <w:r>
        <w:rPr>
          <w:color w:val="CC6600"/>
        </w:rPr>
        <w:t xml:space="preserve">7. </w:t>
      </w:r>
      <w:r>
        <w:t xml:space="preserve">Webhook Endpoints Lack HMAC Verification</w:t>
      </w:r>
    </w:p>
    <w:p>
      <w:pPr>
        <w:spacing w:after="100"/>
      </w:pPr>
      <w:r>
        <w:rPr>
          <w:b/>
          <w:bCs/>
        </w:rPr>
        <w:t xml:space="preserve">Severity: </w:t>
      </w:r>
      <w:r>
        <w:rPr>
          <w:b/>
          <w:bCs/>
          <w:color w:val="CC6600"/>
        </w:rPr>
        <w:t xml:space="preserve">HIGH</w:t>
      </w:r>
      <w:r>
        <w:rPr>
          <w:b/>
          <w:bCs/>
        </w:rPr>
        <w:t xml:space="preserve">  |  Status: </w:t>
      </w:r>
      <w:r>
        <w:rPr>
          <w:b/>
          <w:bCs/>
          <w:color w:val="996600"/>
        </w:rPr>
        <w:t xml:space="preserve">OPEN</w:t>
      </w:r>
    </w:p>
    <w:p>
      <w:pPr>
        <w:spacing w:after="100"/>
      </w:pPr>
      <w:r>
        <w:rPr>
          <w:b/>
          <w:bCs/>
        </w:rPr>
        <w:t xml:space="preserve">File: </w:t>
      </w:r>
      <w:r>
        <w:rPr>
          <w:rFonts w:ascii="Courier New" w:cs="Courier New" w:eastAsia="Courier New" w:hAnsi="Courier New"/>
          <w:sz w:val="20"/>
          <w:szCs w:val="20"/>
        </w:rPr>
        <w:t xml:space="preserve">app/routes/webhooks.py, lines 378, 461</w:t>
      </w:r>
    </w:p>
    <w:p>
      <w:pPr>
        <w:spacing w:after="100"/>
      </w:pPr>
      <w:r>
        <w:t xml:space="preserve">Inbound webhook endpoints (/inbound/form, /inbound/chatbot) accept POST requests without verifying the caller. Anyone who discovers these URLs can send fake data. Recommendation: implement HMAC signature verification using the webhook secret.</w:t>
      </w:r>
    </w:p>
    <w:p>
      <w:r>
        <w:br w:type="page"/>
      </w:r>
    </w:p>
    <w:p>
      <w:pPr>
        <w:pStyle w:val="Heading1"/>
      </w:pPr>
      <w:r>
        <w:t xml:space="preserve">Changes Applied</w:t>
      </w:r>
    </w:p>
    <w:p>
      <w:pPr>
        <w:spacing w:after="200"/>
      </w:pPr>
      <w:r>
        <w:t xml:space="preserve">The following fixes were applied during this audit session:</w:t>
      </w:r>
    </w:p>
    <w:p>
      <w:pPr>
        <w:pStyle w:val="ListParagraph"/>
        <w:numPr>
          <w:ilvl w:val="0"/>
          <w:numId w:val="2"/>
        </w:numPr>
      </w:pPr>
      <w:r>
        <w:rPr>
          <w:b/>
          <w:bCs/>
        </w:rPr>
        <w:t xml:space="preserve">db_models.py: </w:t>
      </w:r>
      <w:r>
        <w:t xml:space="preserve">Replaced wordpress_app_password exposure with boolean wordpress_connected flag</w:t>
      </w:r>
    </w:p>
    <w:p>
      <w:pPr>
        <w:pStyle w:val="ListParagraph"/>
        <w:numPr>
          <w:ilvl w:val="0"/>
          <w:numId w:val="2"/>
        </w:numPr>
      </w:pPr>
      <w:r>
        <w:rPr>
          <w:b/>
          <w:bCs/>
        </w:rPr>
        <w:t xml:space="preserve">utils.py: </w:t>
      </w:r>
      <w:r>
        <w:t xml:space="preserve">Added sanitize_for_prompt() utility function that strips prompt injection patterns from user input</w:t>
      </w:r>
    </w:p>
    <w:p>
      <w:pPr>
        <w:pStyle w:val="ListParagraph"/>
        <w:numPr>
          <w:ilvl w:val="0"/>
          <w:numId w:val="2"/>
        </w:numPr>
      </w:pPr>
      <w:r>
        <w:rPr>
          <w:b/>
          <w:bCs/>
        </w:rPr>
        <w:t xml:space="preserve">blog_ai_single.py: </w:t>
      </w:r>
      <w:r>
        <w:t xml:space="preserve">All user inputs (keyword, company, city, state, industry, phone, email, custom FAQs) now pass through sanitize_for_prompt() before prompt interpolation</w:t>
      </w:r>
    </w:p>
    <w:p>
      <w:pPr>
        <w:pStyle w:val="ListParagraph"/>
        <w:numPr>
          <w:ilvl w:val="0"/>
          <w:numId w:val="2"/>
        </w:numPr>
      </w:pPr>
      <w:r>
        <w:rPr>
          <w:b/>
          <w:bCs/>
        </w:rPr>
        <w:t xml:space="preserve">review_service.py: </w:t>
      </w:r>
      <w:r>
        <w:t xml:space="preserve">External review text and reviewer names sanitized before AI prompt interpolation</w:t>
      </w:r>
    </w:p>
    <w:p>
      <w:pPr>
        <w:pStyle w:val="ListParagraph"/>
        <w:numPr>
          <w:ilvl w:val="0"/>
          <w:numId w:val="2"/>
        </w:numPr>
      </w:pPr>
      <w:r>
        <w:rPr>
          <w:b/>
          <w:bCs/>
        </w:rPr>
        <w:t xml:space="preserve">chatbot_service.py: </w:t>
      </w:r>
      <w:r>
        <w:t xml:space="preserve">All knowledge base entries (question, answer, title, category) sanitized before system prompt injection</w:t>
      </w:r>
    </w:p>
    <w:p>
      <w:pPr>
        <w:pStyle w:val="ListParagraph"/>
        <w:numPr>
          <w:ilvl w:val="0"/>
          <w:numId w:val="2"/>
        </w:numPr>
      </w:pPr>
      <w:r>
        <w:rPr>
          <w:b/>
          <w:bCs/>
        </w:rPr>
        <w:t xml:space="preserve">__init__.py: </w:t>
      </w:r>
      <w:r>
        <w:t xml:space="preserve">Removed blanket chatbot rate limit exemption; default limits now apply to widget message endpoint</w:t>
      </w:r>
    </w:p>
    <w:p>
      <w:pPr>
        <w:pStyle w:val="ListParagraph"/>
        <w:numPr>
          <w:ilvl w:val="0"/>
          <w:numId w:val="2"/>
        </w:numPr>
        <w:spacing w:after="200"/>
      </w:pPr>
      <w:r>
        <w:rPr>
          <w:b/>
          <w:bCs/>
        </w:rPr>
        <w:t xml:space="preserve">settings.py: </w:t>
      </w:r>
      <w:r>
        <w:t xml:space="preserve">Added safety comments clarifying SQL interpolation uses hardcoded values only, refactored to dictionary pattern</w:t>
      </w:r>
    </w:p>
    <w:p>
      <w:pPr>
        <w:pStyle w:val="Heading1"/>
      </w:pPr>
      <w:r>
        <w:t xml:space="preserve">Open Recommendations</w:t>
      </w:r>
    </w:p>
    <w:p>
      <w:pPr>
        <w:spacing w:after="200"/>
      </w:pPr>
      <w:r>
        <w:t xml:space="preserve">The following items remain open and should be addressed before onboarding new clients:</w:t>
      </w:r>
    </w:p>
    <w:p>
      <w:pPr>
        <w:pStyle w:val="ListParagraph"/>
        <w:numPr>
          <w:ilvl w:val="0"/>
          <w:numId w:val="3"/>
        </w:numPr>
      </w:pPr>
      <w:r>
        <w:rPr>
          <w:b/>
          <w:bCs/>
        </w:rPr>
        <w:t xml:space="preserve">Blog generation rate limits: </w:t>
      </w:r>
      <w:r>
        <w:t xml:space="preserve">Add a stricter per-endpoint decorator (5 generations/hour/user) and implement per-client monthly cost quotas</w:t>
      </w:r>
    </w:p>
    <w:p>
      <w:pPr>
        <w:pStyle w:val="ListParagraph"/>
        <w:numPr>
          <w:ilvl w:val="0"/>
          <w:numId w:val="3"/>
        </w:numPr>
      </w:pPr>
      <w:r>
        <w:rPr>
          <w:b/>
          <w:bCs/>
        </w:rPr>
        <w:t xml:space="preserve">Webhook HMAC verification: </w:t>
      </w:r>
      <w:r>
        <w:t xml:space="preserve">Implement signature verification on inbound webhook endpoints using the configured webhook secret</w:t>
      </w:r>
    </w:p>
    <w:p>
      <w:pPr>
        <w:pStyle w:val="ListParagraph"/>
        <w:numPr>
          <w:ilvl w:val="0"/>
          <w:numId w:val="3"/>
        </w:numPr>
      </w:pPr>
      <w:r>
        <w:rPr>
          <w:b/>
          <w:bCs/>
        </w:rPr>
        <w:t xml:space="preserve">Error message sanitization: </w:t>
      </w:r>
      <w:r>
        <w:t xml:space="preserve">Replace str(e) in API error responses with generic messages; log full exceptions server-side only</w:t>
      </w:r>
    </w:p>
    <w:p>
      <w:pPr>
        <w:pStyle w:val="ListParagraph"/>
        <w:numPr>
          <w:ilvl w:val="0"/>
          <w:numId w:val="3"/>
        </w:numPr>
      </w:pPr>
      <w:r>
        <w:rPr>
          <w:b/>
          <w:bCs/>
        </w:rPr>
        <w:t xml:space="preserve">LiteLLM integration (from Kyle): </w:t>
      </w:r>
      <w:r>
        <w:t xml:space="preserve">Route AI calls through LiteLLM for cost tracking, model routing, and budget enforcement per client</w:t>
      </w:r>
    </w:p>
    <w:p>
      <w:pPr>
        <w:pStyle w:val="ListParagraph"/>
        <w:numPr>
          <w:ilvl w:val="0"/>
          <w:numId w:val="3"/>
        </w:numPr>
      </w:pPr>
      <w:r>
        <w:rPr>
          <w:b/>
          <w:bCs/>
        </w:rPr>
        <w:t xml:space="preserve">Environment variables audit: </w:t>
      </w:r>
      <w:r>
        <w:t xml:space="preserve">Ensure GBP_CLIENT_ID, GBP_CLIENT_SECRET, GOOGLE_PLACES_API_KEY are set in production Render environment</w:t>
      </w:r>
    </w:p>
    <w:p>
      <w:pPr>
        <w:pStyle w:val="Heading1"/>
      </w:pPr>
      <w:r>
        <w:t xml:space="preserve">Positive Findings</w:t>
      </w:r>
    </w:p>
    <w:p>
      <w:pPr>
        <w:pStyle w:val="ListParagraph"/>
        <w:numPr>
          <w:ilvl w:val="0"/>
          <w:numId w:val="2"/>
        </w:numPr>
      </w:pPr>
      <w:r>
        <w:t xml:space="preserve">All database queries use SQLAlchemy ORM or properly parameterized raw SQL (no SQL injection risk)</w:t>
      </w:r>
    </w:p>
    <w:p>
      <w:pPr>
        <w:pStyle w:val="ListParagraph"/>
        <w:numPr>
          <w:ilvl w:val="0"/>
          <w:numId w:val="2"/>
        </w:numPr>
      </w:pPr>
      <w:r>
        <w:t xml:space="preserve">No eval(), exec(), or subprocess calls found with user input</w:t>
      </w:r>
    </w:p>
    <w:p>
      <w:pPr>
        <w:pStyle w:val="ListParagraph"/>
        <w:numPr>
          <w:ilvl w:val="0"/>
          <w:numId w:val="2"/>
        </w:numPr>
      </w:pPr>
      <w:r>
        <w:t xml:space="preserve">Multi-tenant access control is consistently enforced via has_access_to_client() checks on all authenticated endpoints</w:t>
      </w:r>
    </w:p>
    <w:p>
      <w:pPr>
        <w:pStyle w:val="ListParagraph"/>
        <w:numPr>
          <w:ilvl w:val="0"/>
          <w:numId w:val="2"/>
        </w:numPr>
      </w:pPr>
      <w:r>
        <w:t xml:space="preserve">JWT authentication properly implemented with configurable expiration</w:t>
      </w:r>
    </w:p>
    <w:p>
      <w:pPr>
        <w:pStyle w:val="ListParagraph"/>
        <w:numPr>
          <w:ilvl w:val="0"/>
          <w:numId w:val="2"/>
        </w:numPr>
      </w:pPr>
      <w:r>
        <w:t xml:space="preserve">HTML sanitization pipeline (html_sanitizer.py) already in place for blog content</w:t>
      </w:r>
    </w:p>
    <w:p>
      <w:pPr>
        <w:pStyle w:val="ListParagraph"/>
        <w:numPr>
          <w:ilvl w:val="0"/>
          <w:numId w:val="2"/>
        </w:numPr>
      </w:pPr>
      <w:r>
        <w:t xml:space="preserve">Chatbot conversations properly isolated by client_id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color w:val="999999"/>
        <w:sz w:val="16"/>
        <w:szCs w:val="16"/>
      </w:rPr>
      <w:t xml:space="preserve">Karma Marketing &amp; Media</w:t>
    </w:r>
    <w:r>
      <w:rPr>
        <w:color w:val="999999"/>
        <w:sz w:val="16"/>
        <w:szCs w:val="16"/>
      </w:rPr>
      <w:t xml:space="preserve">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6" w:space="1"/>
      </w:pBdr>
      <w:tabs>
        <w:tab w:val="right" w:pos="9026"/>
      </w:tabs>
    </w:pPr>
    <w:r>
      <w:rPr>
        <w:rFonts w:ascii="Arial" w:cs="Arial" w:eastAsia="Arial" w:hAnsi="Arial"/>
        <w:b/>
        <w:bCs/>
        <w:color w:val="CC0000"/>
        <w:sz w:val="18"/>
        <w:szCs w:val="18"/>
      </w:rPr>
      <w:t xml:space="preserve">CONFIDENTIAL</w:t>
    </w:r>
    <w:r>
      <w:rPr>
        <w:rFonts w:ascii="Arial" w:cs="Arial" w:eastAsia="Arial" w:hAnsi="Arial"/>
        <w:color w:val="666666"/>
        <w:sz w:val="18"/>
        <w:szCs w:val="18"/>
      </w:rPr>
      <w:t xml:space="preserve">	MCP Framework Security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D2D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2026-04-09T18:05:33.606Z</dcterms:created>
  <dcterms:modified xsi:type="dcterms:W3CDTF">2026-04-09T18:05:33.607Z</dcterms:modified>
</cp:coreProperties>
</file>

<file path=docProps/custom.xml><?xml version="1.0" encoding="utf-8"?>
<Properties xmlns="http://schemas.openxmlformats.org/officeDocument/2006/custom-properties" xmlns:vt="http://schemas.openxmlformats.org/officeDocument/2006/docPropsVTypes"/>
</file>