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TABLE NUMBERING SUMMARY ===</w:t>
        <w:br/>
      </w:r>
      <w:r>
        <w:t>Total Blocks: 16</w:t>
        <w:br/>
      </w:r>
      <w:r>
        <w:t>Tables Numbered: 1</w:t>
        <w:br/>
      </w:r>
      <w:r>
        <w:t>===============================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>Figure 1: college logo</w:t>
      </w:r>
    </w:p>
    <w:p>
      <w:r/>
    </w:p>
    <w:p>
      <w:r>
        <w:rPr>
          <w:highlight w:val="cyan"/>
        </w:rPr>
        <w:t>Table 1: Comparison of Formatting Methods</w:t>
      </w:r>
      <w:r>
        <w:rPr>
          <w:color w:val="0000FF"/>
        </w:rPr>
        <w:t xml:space="preserve"> [TABLE 1]</w:t>
      </w:r>
    </w:p>
    <w:p>
      <w:r>
        <w:t>REFERENCES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