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Sample Academic Paper</w:t>
      </w:r>
    </w:p>
    <w:p>
      <w:r>
        <w:rPr>
          <w:sz w:val="24"/>
        </w:rPr>
        <w:t>John Doe¹, Jane Smith²</w:t>
      </w:r>
    </w:p>
    <w:p>
      <w:r>
        <w:t>¹ University A, Department of Computer Science</w:t>
      </w:r>
    </w:p>
    <w:p>
      <w:r>
        <w:t>² University B, School of Engineering</w:t>
      </w:r>
    </w:p>
    <w:p/>
    <w:p>
      <w:r>
        <w:rPr>
          <w:b/>
          <w:sz w:val="28"/>
        </w:rPr>
        <w:t>Abstract</w:t>
      </w:r>
    </w:p>
    <w:p>
      <w:r>
        <w:t>This is a sample abstract. It describes the purpose of this paper. The paper explores innovative approaches to document processing using automated formatting techniques.</w:t>
      </w:r>
    </w:p>
    <w:p>
      <w:r>
        <w:t xml:space="preserve">Keywords: </w:t>
      </w:r>
      <w:r>
        <w:rPr>
          <w:i/>
        </w:rPr>
        <w:t>machine learning, natural language processing, document automation</w:t>
      </w:r>
    </w:p>
    <w:p/>
    <w:p>
      <w:r>
        <w:rPr>
          <w:b/>
          <w:sz w:val="28"/>
        </w:rPr>
        <w:t>1. Introduction</w:t>
      </w:r>
    </w:p>
    <w:p>
      <w:r>
        <w:t>This is the introduction section. Academic papers typically start with an introduction that provides background context and motivation for the work.</w:t>
      </w:r>
    </w:p>
    <w:p>
      <w:r>
        <w:t>Additional paragraph with some italic text and some bold text.</w:t>
      </w:r>
      <w:r>
        <w:rPr>
          <w:i/>
        </w:rPr>
        <w:t xml:space="preserve"> Here is </w:t>
      </w:r>
      <w:r>
        <w:rPr>
          <w:b/>
        </w:rPr>
        <w:t>mixed formatting</w:t>
      </w:r>
      <w:r>
        <w:t xml:space="preserve"> in a paragraph.</w:t>
      </w:r>
    </w:p>
    <w:p>
      <w:pPr>
        <w:pStyle w:val="ListBullet"/>
      </w:pPr>
      <w:r>
        <w:t>Key contributions:</w:t>
      </w:r>
    </w:p>
    <w:p>
      <w:pPr>
        <w:pStyle w:val="ListBullet2"/>
      </w:pPr>
      <w:r>
        <w:t>First contribution point</w:t>
      </w:r>
    </w:p>
    <w:p>
      <w:pPr>
        <w:pStyle w:val="ListBullet2"/>
      </w:pPr>
      <w:r>
        <w:t>Second contribution point</w:t>
      </w:r>
    </w:p>
    <w:p>
      <w:pPr>
        <w:pStyle w:val="ListBullet2"/>
      </w:pPr>
      <w:r>
        <w:t>Third contribution point</w:t>
      </w:r>
    </w:p>
    <w:p/>
    <w:p>
      <w:r>
        <w:rPr>
          <w:b/>
          <w:sz w:val="28"/>
        </w:rPr>
        <w:t>2. Methods</w:t>
      </w:r>
    </w:p>
    <w:p>
      <w:r>
        <w:t>Table 1 shows the experimental configuration: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Batch Size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samples</w:t>
            </w:r>
          </w:p>
        </w:tc>
      </w:tr>
      <w:tr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iterations</w:t>
            </w:r>
          </w:p>
        </w:tc>
      </w:tr>
    </w:tbl>
    <w:p/>
    <w:p>
      <w:r>
        <w:rPr>
          <w:b/>
          <w:sz w:val="28"/>
        </w:rPr>
        <w:t>3. Results</w:t>
      </w:r>
    </w:p>
    <w:p>
      <w:r>
        <w:t>The experimental results demonstrate significant improvements over baseline approaches. Further analysis is provided in the discussion section.</w:t>
      </w:r>
    </w:p>
    <w:p/>
    <w:p>
      <w:r>
        <w:rPr>
          <w:b/>
          <w:sz w:val="28"/>
        </w:rPr>
        <w:t>4. Conclusion</w:t>
      </w:r>
    </w:p>
    <w:p>
      <w:r>
        <w:t>This paper presented a novel approach to automated document formatting. Future work will explore additional formatting styles and templates.</w:t>
      </w:r>
    </w:p>
    <w:p/>
    <w:p>
      <w:r>
        <w:rPr>
          <w:b/>
          <w:sz w:val="28"/>
        </w:rPr>
        <w:t>References</w:t>
      </w:r>
    </w:p>
    <w:p>
      <w:r>
        <w:t>[1] Smith, J. (2020). Machine Learning Fundamentals. IEEE Press.</w:t>
      </w:r>
    </w:p>
    <w:p>
      <w:r>
        <w:t>[2] Doe, A., &amp; Brown, B. (2021). Document Processing Techniques. In Proceedings of ACL 2021, pp. 123-145.</w:t>
      </w:r>
    </w:p>
    <w:p>
      <w:r>
        <w:t>[3] Johnson, K. et al. (2022). Automated Formatting Systems. Journal of AI Research, 45(3), 678-701.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Academic Paper</dc:title>
  <dc:subject>This is a sample abstract for testing the parser.</dc:subject>
  <dc:creator>John Doe; Jane Smith</dc:creator>
  <cp:keywords>machine learning, natural language processing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