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Data Dictionary and Ingestion Notes</w:t>
      </w:r>
    </w:p>
    <w:p>
      <w:pPr>
        <w:jc w:val="center"/>
      </w:pPr>
      <w:r>
        <w:rPr>
          <w:i/>
          <w:sz w:val="20"/>
        </w:rPr>
        <w:t>Metadata source for structured tables and document chunking</w:t>
      </w:r>
    </w:p>
    <w:p>
      <w:pPr>
        <w:jc w:val="center"/>
      </w:pPr>
      <w:r>
        <w:t>Synthetic sample document for AI capstone training. Not client or production data.</w:t>
      </w:r>
    </w:p>
    <w:p>
      <w:pPr>
        <w:pStyle w:val="Heading1"/>
      </w:pPr>
      <w:r>
        <w:t>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F4E7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  <w:shd w:fill="1F4E7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6336"/>
            <w:shd w:fill="1F4E78"/>
          </w:tcPr>
          <w:p>
            <w:r>
              <w:rPr>
                <w:b/>
              </w:rPr>
              <w:t>Use in Copilot</w:t>
            </w:r>
          </w:p>
        </w:tc>
      </w:tr>
      <w:tr>
        <w:tc>
          <w:tcPr>
            <w:tcW w:type="dxa" w:w="2880"/>
            <w:vAlign w:val="top"/>
          </w:tcPr>
          <w:p>
            <w:r>
              <w:t>finance_data_pack_2026.xlsx</w:t>
            </w:r>
          </w:p>
        </w:tc>
        <w:tc>
          <w:tcPr>
            <w:tcW w:type="dxa" w:w="1728"/>
            <w:vAlign w:val="top"/>
          </w:tcPr>
          <w:p>
            <w:r>
              <w:t>Spreadsheet</w:t>
            </w:r>
          </w:p>
        </w:tc>
        <w:tc>
          <w:tcPr>
            <w:tcW w:type="dxa" w:w="6336"/>
            <w:vAlign w:val="top"/>
          </w:tcPr>
          <w:p>
            <w:r>
              <w:t>Structured actuals, budget, forecast, dimensions, monthly summary.</w:t>
            </w:r>
          </w:p>
        </w:tc>
      </w:tr>
      <w:tr>
        <w:tc>
          <w:tcPr>
            <w:tcW w:type="dxa" w:w="2880"/>
            <w:vAlign w:val="top"/>
          </w:tcPr>
          <w:p>
            <w:r>
              <w:t>finance_metadata_and_kpi_registry.xlsx</w:t>
            </w:r>
          </w:p>
        </w:tc>
        <w:tc>
          <w:tcPr>
            <w:tcW w:type="dxa" w:w="1728"/>
            <w:vAlign w:val="top"/>
          </w:tcPr>
          <w:p>
            <w:r>
              <w:t>Spreadsheet</w:t>
            </w:r>
          </w:p>
        </w:tc>
        <w:tc>
          <w:tcPr>
            <w:tcW w:type="dxa" w:w="6336"/>
            <w:vAlign w:val="top"/>
          </w:tcPr>
          <w:p>
            <w:r>
              <w:t>KPI registry, source document register, data dictionary, test cases.</w:t>
            </w:r>
          </w:p>
        </w:tc>
      </w:tr>
      <w:tr>
        <w:tc>
          <w:tcPr>
            <w:tcW w:type="dxa" w:w="2880"/>
            <w:vAlign w:val="top"/>
          </w:tcPr>
          <w:p>
            <w:r>
              <w:t>Finance reports PDFs</w:t>
            </w:r>
          </w:p>
        </w:tc>
        <w:tc>
          <w:tcPr>
            <w:tcW w:type="dxa" w:w="1728"/>
            <w:vAlign w:val="top"/>
          </w:tcPr>
          <w:p>
            <w:r>
              <w:t>Reports</w:t>
            </w:r>
          </w:p>
        </w:tc>
        <w:tc>
          <w:tcPr>
            <w:tcW w:type="dxa" w:w="6336"/>
            <w:vAlign w:val="top"/>
          </w:tcPr>
          <w:p>
            <w:r>
              <w:t>Narrative context for RAG and explanations.</w:t>
            </w:r>
          </w:p>
        </w:tc>
      </w:tr>
      <w:tr>
        <w:tc>
          <w:tcPr>
            <w:tcW w:type="dxa" w:w="2880"/>
            <w:vAlign w:val="top"/>
          </w:tcPr>
          <w:p>
            <w:r>
              <w:t>CSV extracts</w:t>
            </w:r>
          </w:p>
        </w:tc>
        <w:tc>
          <w:tcPr>
            <w:tcW w:type="dxa" w:w="1728"/>
            <w:vAlign w:val="top"/>
          </w:tcPr>
          <w:p>
            <w:r>
              <w:t>CSV</w:t>
            </w:r>
          </w:p>
        </w:tc>
        <w:tc>
          <w:tcPr>
            <w:tcW w:type="dxa" w:w="6336"/>
            <w:vAlign w:val="top"/>
          </w:tcPr>
          <w:p>
            <w:r>
              <w:t>Alternative ingestion path into SQLite.</w:t>
            </w:r>
          </w:p>
        </w:tc>
      </w:tr>
    </w:tbl>
    <w:p>
      <w:pPr>
        <w:pStyle w:val="Heading1"/>
      </w:pPr>
      <w:r>
        <w:t>Important Modeling Notes</w:t>
      </w:r>
    </w:p>
    <w:p>
      <w:pPr>
        <w:pStyle w:val="ListBullet"/>
      </w:pPr>
      <w:r>
        <w:t>Fact tables are monthly by business unit and account.</w:t>
      </w:r>
    </w:p>
    <w:p>
      <w:pPr>
        <w:pStyle w:val="ListBullet"/>
      </w:pPr>
      <w:r>
        <w:t>Amounts are stored in USD.</w:t>
      </w:r>
    </w:p>
    <w:p>
      <w:pPr>
        <w:pStyle w:val="ListBullet"/>
      </w:pPr>
      <w:r>
        <w:t>Enterprise Total is a parent node and should not be double counted with operating business units.</w:t>
      </w:r>
    </w:p>
    <w:p>
      <w:pPr>
        <w:pStyle w:val="ListBullet"/>
      </w:pPr>
      <w:r>
        <w:t>Q4 forecast is illustrative and should not be treated as actual performance.</w:t>
      </w:r>
    </w:p>
    <w:p>
      <w:pPr>
        <w:pStyle w:val="ListBullet"/>
      </w:pPr>
      <w:r>
        <w:t>All files are synthetic and safe for training purposes.</w:t>
      </w:r>
    </w:p>
    <w:p>
      <w:pPr>
        <w:pStyle w:val="Heading1"/>
      </w:pPr>
      <w:r>
        <w:t>Key Table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F4E7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6336"/>
            <w:shd w:fill="1F4E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period_id</w:t>
            </w:r>
          </w:p>
        </w:tc>
        <w:tc>
          <w:tcPr>
            <w:tcW w:type="dxa" w:w="6336"/>
            <w:vAlign w:val="top"/>
          </w:tcPr>
          <w:p>
            <w:r>
              <w:t>Period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period_name</w:t>
            </w:r>
          </w:p>
        </w:tc>
        <w:tc>
          <w:tcPr>
            <w:tcW w:type="dxa" w:w="6336"/>
            <w:vAlign w:val="top"/>
          </w:tcPr>
          <w:p>
            <w:r>
              <w:t>Period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quarter</w:t>
            </w:r>
          </w:p>
        </w:tc>
        <w:tc>
          <w:tcPr>
            <w:tcW w:type="dxa" w:w="6336"/>
            <w:vAlign w:val="top"/>
          </w:tcPr>
          <w:p>
            <w:r>
              <w:t>Quarter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business_unit_id</w:t>
            </w:r>
          </w:p>
        </w:tc>
        <w:tc>
          <w:tcPr>
            <w:tcW w:type="dxa" w:w="6336"/>
            <w:vAlign w:val="top"/>
          </w:tcPr>
          <w:p>
            <w:r>
              <w:t>Business Unit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business_unit_name</w:t>
            </w:r>
          </w:p>
        </w:tc>
        <w:tc>
          <w:tcPr>
            <w:tcW w:type="dxa" w:w="6336"/>
            <w:vAlign w:val="top"/>
          </w:tcPr>
          <w:p>
            <w:r>
              <w:t>Business Unit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account_id</w:t>
            </w:r>
          </w:p>
        </w:tc>
        <w:tc>
          <w:tcPr>
            <w:tcW w:type="dxa" w:w="6336"/>
            <w:vAlign w:val="top"/>
          </w:tcPr>
          <w:p>
            <w:r>
              <w:t>Account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account_code</w:t>
            </w:r>
          </w:p>
        </w:tc>
        <w:tc>
          <w:tcPr>
            <w:tcW w:type="dxa" w:w="6336"/>
            <w:vAlign w:val="top"/>
          </w:tcPr>
          <w:p>
            <w:r>
              <w:t>Account Code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account_name</w:t>
            </w:r>
          </w:p>
        </w:tc>
        <w:tc>
          <w:tcPr>
            <w:tcW w:type="dxa" w:w="6336"/>
            <w:vAlign w:val="top"/>
          </w:tcPr>
          <w:p>
            <w:r>
              <w:t>Account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account_type</w:t>
            </w:r>
          </w:p>
        </w:tc>
        <w:tc>
          <w:tcPr>
            <w:tcW w:type="dxa" w:w="6336"/>
            <w:vAlign w:val="top"/>
          </w:tcPr>
          <w:p>
            <w:r>
              <w:t>Account Type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scenario</w:t>
            </w:r>
          </w:p>
        </w:tc>
        <w:tc>
          <w:tcPr>
            <w:tcW w:type="dxa" w:w="6336"/>
            <w:vAlign w:val="top"/>
          </w:tcPr>
          <w:p>
            <w:r>
              <w:t>Scenario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amount</w:t>
            </w:r>
          </w:p>
        </w:tc>
        <w:tc>
          <w:tcPr>
            <w:tcW w:type="dxa" w:w="6336"/>
            <w:vAlign w:val="top"/>
          </w:tcPr>
          <w:p>
            <w:r>
              <w:t>Amount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currency_code</w:t>
            </w:r>
          </w:p>
        </w:tc>
        <w:tc>
          <w:tcPr>
            <w:tcW w:type="dxa" w:w="6336"/>
            <w:vAlign w:val="top"/>
          </w:tcPr>
          <w:p>
            <w:r>
              <w:t>Currency Code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finance_actuals</w:t>
            </w:r>
          </w:p>
        </w:tc>
        <w:tc>
          <w:tcPr>
            <w:tcW w:type="dxa" w:w="2592"/>
            <w:vAlign w:val="top"/>
          </w:tcPr>
          <w:p>
            <w:r>
              <w:t>source_file</w:t>
            </w:r>
          </w:p>
        </w:tc>
        <w:tc>
          <w:tcPr>
            <w:tcW w:type="dxa" w:w="6336"/>
            <w:vAlign w:val="top"/>
          </w:tcPr>
          <w:p>
            <w:r>
              <w:t>Source File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period_id</w:t>
            </w:r>
          </w:p>
        </w:tc>
        <w:tc>
          <w:tcPr>
            <w:tcW w:type="dxa" w:w="6336"/>
            <w:vAlign w:val="top"/>
          </w:tcPr>
          <w:p>
            <w:r>
              <w:t>Period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period_name</w:t>
            </w:r>
          </w:p>
        </w:tc>
        <w:tc>
          <w:tcPr>
            <w:tcW w:type="dxa" w:w="6336"/>
            <w:vAlign w:val="top"/>
          </w:tcPr>
          <w:p>
            <w:r>
              <w:t>Period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quarter</w:t>
            </w:r>
          </w:p>
        </w:tc>
        <w:tc>
          <w:tcPr>
            <w:tcW w:type="dxa" w:w="6336"/>
            <w:vAlign w:val="top"/>
          </w:tcPr>
          <w:p>
            <w:r>
              <w:t>Quarter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business_unit_id</w:t>
            </w:r>
          </w:p>
        </w:tc>
        <w:tc>
          <w:tcPr>
            <w:tcW w:type="dxa" w:w="6336"/>
            <w:vAlign w:val="top"/>
          </w:tcPr>
          <w:p>
            <w:r>
              <w:t>Business Unit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business_unit_name</w:t>
            </w:r>
          </w:p>
        </w:tc>
        <w:tc>
          <w:tcPr>
            <w:tcW w:type="dxa" w:w="6336"/>
            <w:vAlign w:val="top"/>
          </w:tcPr>
          <w:p>
            <w:r>
              <w:t>Business Unit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account_id</w:t>
            </w:r>
          </w:p>
        </w:tc>
        <w:tc>
          <w:tcPr>
            <w:tcW w:type="dxa" w:w="6336"/>
            <w:vAlign w:val="top"/>
          </w:tcPr>
          <w:p>
            <w:r>
              <w:t>Account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account_code</w:t>
            </w:r>
          </w:p>
        </w:tc>
        <w:tc>
          <w:tcPr>
            <w:tcW w:type="dxa" w:w="6336"/>
            <w:vAlign w:val="top"/>
          </w:tcPr>
          <w:p>
            <w:r>
              <w:t>Account Code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account_name</w:t>
            </w:r>
          </w:p>
        </w:tc>
        <w:tc>
          <w:tcPr>
            <w:tcW w:type="dxa" w:w="6336"/>
            <w:vAlign w:val="top"/>
          </w:tcPr>
          <w:p>
            <w:r>
              <w:t>Account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account_type</w:t>
            </w:r>
          </w:p>
        </w:tc>
        <w:tc>
          <w:tcPr>
            <w:tcW w:type="dxa" w:w="6336"/>
            <w:vAlign w:val="top"/>
          </w:tcPr>
          <w:p>
            <w:r>
              <w:t>Account Type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version</w:t>
            </w:r>
          </w:p>
        </w:tc>
        <w:tc>
          <w:tcPr>
            <w:tcW w:type="dxa" w:w="6336"/>
            <w:vAlign w:val="top"/>
          </w:tcPr>
          <w:p>
            <w:r>
              <w:t>Version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amount</w:t>
            </w:r>
          </w:p>
        </w:tc>
        <w:tc>
          <w:tcPr>
            <w:tcW w:type="dxa" w:w="6336"/>
            <w:vAlign w:val="top"/>
          </w:tcPr>
          <w:p>
            <w:r>
              <w:t>Amount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currency_code</w:t>
            </w:r>
          </w:p>
        </w:tc>
        <w:tc>
          <w:tcPr>
            <w:tcW w:type="dxa" w:w="6336"/>
            <w:vAlign w:val="top"/>
          </w:tcPr>
          <w:p>
            <w:r>
              <w:t>Currency Code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finance_budget</w:t>
            </w:r>
          </w:p>
        </w:tc>
        <w:tc>
          <w:tcPr>
            <w:tcW w:type="dxa" w:w="2592"/>
            <w:vAlign w:val="top"/>
          </w:tcPr>
          <w:p>
            <w:r>
              <w:t>source_file</w:t>
            </w:r>
          </w:p>
        </w:tc>
        <w:tc>
          <w:tcPr>
            <w:tcW w:type="dxa" w:w="6336"/>
            <w:vAlign w:val="top"/>
          </w:tcPr>
          <w:p>
            <w:r>
              <w:t>Source File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period_id</w:t>
            </w:r>
          </w:p>
        </w:tc>
        <w:tc>
          <w:tcPr>
            <w:tcW w:type="dxa" w:w="6336"/>
            <w:vAlign w:val="top"/>
          </w:tcPr>
          <w:p>
            <w:r>
              <w:t>Period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period_name</w:t>
            </w:r>
          </w:p>
        </w:tc>
        <w:tc>
          <w:tcPr>
            <w:tcW w:type="dxa" w:w="6336"/>
            <w:vAlign w:val="top"/>
          </w:tcPr>
          <w:p>
            <w:r>
              <w:t>Period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quarter</w:t>
            </w:r>
          </w:p>
        </w:tc>
        <w:tc>
          <w:tcPr>
            <w:tcW w:type="dxa" w:w="6336"/>
            <w:vAlign w:val="top"/>
          </w:tcPr>
          <w:p>
            <w:r>
              <w:t>Quarter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business_unit_id</w:t>
            </w:r>
          </w:p>
        </w:tc>
        <w:tc>
          <w:tcPr>
            <w:tcW w:type="dxa" w:w="6336"/>
            <w:vAlign w:val="top"/>
          </w:tcPr>
          <w:p>
            <w:r>
              <w:t>Business Unit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business_unit_name</w:t>
            </w:r>
          </w:p>
        </w:tc>
        <w:tc>
          <w:tcPr>
            <w:tcW w:type="dxa" w:w="6336"/>
            <w:vAlign w:val="top"/>
          </w:tcPr>
          <w:p>
            <w:r>
              <w:t>Business Unit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account_id</w:t>
            </w:r>
          </w:p>
        </w:tc>
        <w:tc>
          <w:tcPr>
            <w:tcW w:type="dxa" w:w="6336"/>
            <w:vAlign w:val="top"/>
          </w:tcPr>
          <w:p>
            <w:r>
              <w:t>Account Id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account_code</w:t>
            </w:r>
          </w:p>
        </w:tc>
        <w:tc>
          <w:tcPr>
            <w:tcW w:type="dxa" w:w="6336"/>
            <w:vAlign w:val="top"/>
          </w:tcPr>
          <w:p>
            <w:r>
              <w:t>Account Code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account_name</w:t>
            </w:r>
          </w:p>
        </w:tc>
        <w:tc>
          <w:tcPr>
            <w:tcW w:type="dxa" w:w="6336"/>
            <w:vAlign w:val="top"/>
          </w:tcPr>
          <w:p>
            <w:r>
              <w:t>Account Name used by the finance copilot MVP.</w:t>
            </w:r>
          </w:p>
        </w:tc>
      </w:tr>
      <w:tr>
        <w:tc>
          <w:tcPr>
            <w:tcW w:type="dxa" w:w="2304"/>
            <w:vAlign w:val="top"/>
          </w:tcPr>
          <w:p>
            <w:r>
              <w:t>finance_forecast</w:t>
            </w:r>
          </w:p>
        </w:tc>
        <w:tc>
          <w:tcPr>
            <w:tcW w:type="dxa" w:w="2592"/>
            <w:vAlign w:val="top"/>
          </w:tcPr>
          <w:p>
            <w:r>
              <w:t>account_type</w:t>
            </w:r>
          </w:p>
        </w:tc>
        <w:tc>
          <w:tcPr>
            <w:tcW w:type="dxa" w:w="6336"/>
            <w:vAlign w:val="top"/>
          </w:tcPr>
          <w:p>
            <w:r>
              <w:t>Account Type used by the finance copilot MVP.</w:t>
            </w:r>
          </w:p>
        </w:tc>
      </w:tr>
    </w:tbl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