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4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35" w:name="project-research-and-evidence"/>
    <w:p>
      <w:pPr>
        <w:pStyle w:val="Heading1"/>
      </w:pPr>
      <w:r>
        <w:rPr>
          <w:rStyle w:val="SectionNumber"/>
        </w:rPr>
        <w:t xml:space="preserve">1</w:t>
      </w:r>
      <w:r>
        <w:tab/>
      </w:r>
      <w:r>
        <w:t xml:space="preserve">Project Research and Evidence</w:t>
      </w:r>
    </w:p>
    <w:p>
      <w:pPr>
        <w:pStyle w:val="FirstParagraph"/>
      </w:pPr>
      <w:r>
        <w:rPr>
          <w:bCs/>
          <w:b/>
        </w:rPr>
        <w:t xml:space="preserve">Prepared for faculty review</w:t>
      </w:r>
      <w:r>
        <w:br/>
      </w:r>
      <w:r>
        <w:rPr>
          <w:bCs/>
          <w:b/>
        </w:rPr>
        <w:t xml:space="preserve">Project location:</w:t>
      </w:r>
      <w:r>
        <w:t xml:space="preserve"> </w:t>
      </w:r>
      <w:r>
        <w:t xml:space="preserve">Chennai, Tamil Nadu, India</w:t>
      </w:r>
      <w:r>
        <w:br/>
      </w:r>
      <w:r>
        <w:rPr>
          <w:bCs/>
          <w:b/>
        </w:rPr>
        <w:t xml:space="preserve">Evidence cutoff:</w:t>
      </w:r>
      <w:r>
        <w:t xml:space="preserve"> </w:t>
      </w:r>
      <w:r>
        <w:t xml:space="preserve">3 September 2026</w:t>
      </w:r>
      <w:r>
        <w:br/>
      </w:r>
      <w:r>
        <w:rPr>
          <w:bCs/>
          <w:b/>
        </w:rPr>
        <w:t xml:space="preserve">Document status:</w:t>
      </w:r>
      <w:r>
        <w:t xml:space="preserve"> </w:t>
      </w:r>
      <w:r>
        <w:t xml:space="preserve">Research-backed project definition and roadmap; it does not claim that planned components are implemented.</w:t>
      </w:r>
    </w:p>
    <w:p>
      <w:pPr>
        <w:pStyle w:val="BlockText"/>
      </w:pPr>
      <w:r>
        <w:rPr>
          <w:bCs/>
          <w:b/>
        </w:rPr>
        <w:t xml:space="preserve">Evidence rule used throughout this document</w:t>
      </w:r>
    </w:p>
    <w:p>
      <w:pPr>
        <w:numPr>
          <w:ilvl w:val="0"/>
          <w:numId w:val="1001"/>
        </w:numPr>
        <w:pStyle w:val="Compact"/>
      </w:pPr>
      <w:r>
        <w:rPr>
          <w:bCs/>
          <w:b/>
        </w:rPr>
        <w:t xml:space="preserve">Implemented</w:t>
      </w:r>
      <w:r>
        <w:t xml:space="preserve"> </w:t>
      </w:r>
      <w:r>
        <w:t xml:space="preserve">means working code exists in this repository.</w:t>
      </w:r>
    </w:p>
    <w:p>
      <w:pPr>
        <w:numPr>
          <w:ilvl w:val="0"/>
          <w:numId w:val="1001"/>
        </w:numPr>
        <w:pStyle w:val="Compact"/>
      </w:pPr>
      <w:r>
        <w:rPr>
          <w:bCs/>
          <w:b/>
        </w:rPr>
        <w:t xml:space="preserve">Planned</w:t>
      </w:r>
      <w:r>
        <w:t xml:space="preserve"> </w:t>
      </w:r>
      <w:r>
        <w:t xml:space="preserve">means supported by research but not yet implemented.</w:t>
      </w:r>
    </w:p>
    <w:p>
      <w:pPr>
        <w:numPr>
          <w:ilvl w:val="0"/>
          <w:numId w:val="1001"/>
        </w:numPr>
        <w:pStyle w:val="Compact"/>
      </w:pPr>
      <w:r>
        <w:rPr>
          <w:bCs/>
          <w:b/>
        </w:rPr>
        <w:t xml:space="preserve">Observed</w:t>
      </w:r>
      <w:r>
        <w:t xml:space="preserve"> </w:t>
      </w:r>
      <w:r>
        <w:t xml:space="preserve">means obtained from a measurement or recorded event.</w:t>
      </w:r>
    </w:p>
    <w:p>
      <w:pPr>
        <w:numPr>
          <w:ilvl w:val="0"/>
          <w:numId w:val="1001"/>
        </w:numPr>
        <w:pStyle w:val="Compact"/>
      </w:pPr>
      <w:r>
        <w:rPr>
          <w:bCs/>
          <w:b/>
        </w:rPr>
        <w:t xml:space="preserve">Historical</w:t>
      </w:r>
      <w:r>
        <w:t xml:space="preserve"> </w:t>
      </w:r>
      <w:r>
        <w:t xml:space="preserve">does not mean current.</w:t>
      </w:r>
    </w:p>
    <w:p>
      <w:pPr>
        <w:numPr>
          <w:ilvl w:val="0"/>
          <w:numId w:val="1001"/>
        </w:numPr>
        <w:pStyle w:val="Compact"/>
      </w:pPr>
      <w:r>
        <w:rPr>
          <w:bCs/>
          <w:b/>
        </w:rPr>
        <w:t xml:space="preserve">Derived</w:t>
      </w:r>
      <w:r>
        <w:t xml:space="preserve"> </w:t>
      </w:r>
      <w:r>
        <w:t xml:space="preserve">means calculated by this project.</w:t>
      </w:r>
    </w:p>
    <w:p>
      <w:pPr>
        <w:numPr>
          <w:ilvl w:val="0"/>
          <w:numId w:val="1001"/>
        </w:numPr>
        <w:pStyle w:val="Compact"/>
      </w:pPr>
      <w:r>
        <w:rPr>
          <w:bCs/>
          <w:b/>
        </w:rPr>
        <w:t xml:space="preserve">Simulated</w:t>
      </w:r>
      <w:r>
        <w:t xml:space="preserve"> </w:t>
      </w:r>
      <w:r>
        <w:t xml:space="preserve">does not mean live Chennai traffic.</w:t>
      </w:r>
    </w:p>
    <w:bookmarkStart w:id="22" w:name="recommended-project-title"/>
    <w:p>
      <w:pPr>
        <w:pStyle w:val="Heading2"/>
      </w:pPr>
      <w:r>
        <w:rPr>
          <w:rStyle w:val="SectionNumber"/>
        </w:rPr>
        <w:t xml:space="preserve">1.1</w:t>
      </w:r>
      <w:r>
        <w:tab/>
      </w:r>
      <w:r>
        <w:t xml:space="preserve">Recommended Project Title</w:t>
      </w:r>
    </w:p>
    <w:p>
      <w:pPr>
        <w:pStyle w:val="FirstParagraph"/>
      </w:pPr>
      <w:r>
        <w:rPr>
          <w:bCs/>
          <w:b/>
        </w:rPr>
        <w:t xml:space="preserve">Capacity-Aware, Stability-Controlled Routing under Flood and Traffic Disruptions: A Chennai Case Study</w:t>
      </w:r>
    </w:p>
    <w:bookmarkStart w:id="20" w:name="alternative-titles"/>
    <w:p>
      <w:pPr>
        <w:pStyle w:val="Heading3"/>
      </w:pPr>
      <w:r>
        <w:rPr>
          <w:rStyle w:val="SectionNumber"/>
        </w:rPr>
        <w:t xml:space="preserve">1.1.1</w:t>
      </w:r>
      <w:r>
        <w:tab/>
      </w:r>
      <w:r>
        <w:t xml:space="preserve">Alternative Titles</w:t>
      </w:r>
    </w:p>
    <w:p>
      <w:pPr>
        <w:numPr>
          <w:ilvl w:val="0"/>
          <w:numId w:val="1002"/>
        </w:numPr>
        <w:pStyle w:val="Compact"/>
      </w:pPr>
      <w:r>
        <w:rPr>
          <w:bCs/>
          <w:b/>
        </w:rPr>
        <w:t xml:space="preserve">Dynamic Routing under Compound Flood and Traffic Disruptions in Chennai</w:t>
      </w:r>
    </w:p>
    <w:p>
      <w:pPr>
        <w:numPr>
          <w:ilvl w:val="0"/>
          <w:numId w:val="1002"/>
        </w:numPr>
        <w:pStyle w:val="Compact"/>
      </w:pPr>
      <w:r>
        <w:rPr>
          <w:bCs/>
          <w:b/>
        </w:rPr>
        <w:t xml:space="preserve">A Reproducible Chennai Framework for Flood-, Incident-, and Congestion-Aware Routing</w:t>
      </w:r>
    </w:p>
    <w:p>
      <w:pPr>
        <w:numPr>
          <w:ilvl w:val="0"/>
          <w:numId w:val="1002"/>
        </w:numPr>
        <w:pStyle w:val="Compact"/>
      </w:pPr>
      <w:r>
        <w:rPr>
          <w:bCs/>
          <w:b/>
        </w:rPr>
        <w:t xml:space="preserve">Evaluating Customizable Road Routing under Chennai Monsoon Disruptions</w:t>
      </w:r>
    </w:p>
    <w:p>
      <w:pPr>
        <w:numPr>
          <w:ilvl w:val="0"/>
          <w:numId w:val="1002"/>
        </w:numPr>
        <w:pStyle w:val="Compact"/>
      </w:pPr>
      <w:r>
        <w:rPr>
          <w:bCs/>
          <w:b/>
        </w:rPr>
        <w:t xml:space="preserve">Stability-Aware Route Guidance for Flood-Disrupted Urban Traffic in Chennai</w:t>
      </w:r>
    </w:p>
    <w:bookmarkEnd w:id="20"/>
    <w:bookmarkStart w:id="21" w:name="why-this-title-was-chosen"/>
    <w:p>
      <w:pPr>
        <w:pStyle w:val="Heading3"/>
      </w:pPr>
      <w:r>
        <w:rPr>
          <w:rStyle w:val="SectionNumber"/>
        </w:rPr>
        <w:t xml:space="preserve">1.1.2</w:t>
      </w:r>
      <w:r>
        <w:tab/>
      </w:r>
      <w:r>
        <w:t xml:space="preserve">Why This Title Was Chosen</w:t>
      </w:r>
    </w:p>
    <w:p>
      <w:pPr>
        <w:pStyle w:val="FirstParagraph"/>
      </w:pPr>
      <w:r>
        <w:t xml:space="preserve">The title identifies the real contribution without claiming a new shortest-path algorithm or guaranteed real-time deployment.</w:t>
      </w:r>
      <w:r>
        <w:t xml:space="preserve"> </w:t>
      </w:r>
      <w:r>
        <w:t xml:space="preserve">“</w:t>
      </w:r>
      <w:r>
        <w:t xml:space="preserve">Capacity-aware</w:t>
      </w:r>
      <w:r>
        <w:t xml:space="preserve">”</w:t>
      </w:r>
      <w:r>
        <w:t xml:space="preserve"> </w:t>
      </w:r>
      <w:r>
        <w:t xml:space="preserve">reflects the common mechanism through which flooding and incidents affect roads.</w:t>
      </w:r>
      <w:r>
        <w:t xml:space="preserve"> </w:t>
      </w:r>
      <w:r>
        <w:t xml:space="preserve">“</w:t>
      </w:r>
      <w:r>
        <w:t xml:space="preserve">Stability-controlled</w:t>
      </w:r>
      <w:r>
        <w:t xml:space="preserve">”</w:t>
      </w:r>
      <w:r>
        <w:t xml:space="preserve"> </w:t>
      </w:r>
      <w:r>
        <w:t xml:space="preserve">identifies the planned protection against unnecessary route switching and herding.</w:t>
      </w:r>
      <w:r>
        <w:t xml:space="preserve"> </w:t>
      </w:r>
      <w:r>
        <w:t xml:space="preserve">“</w:t>
      </w:r>
      <w:r>
        <w:t xml:space="preserve">Case study</w:t>
      </w:r>
      <w:r>
        <w:t xml:space="preserve">”</w:t>
      </w:r>
      <w:r>
        <w:t xml:space="preserve"> </w:t>
      </w:r>
      <w:r>
        <w:t xml:space="preserve">correctly limits conclusions to the selected Chennai network and evidence.</w:t>
      </w:r>
    </w:p>
    <w:bookmarkEnd w:id="21"/>
    <w:bookmarkEnd w:id="22"/>
    <w:bookmarkStart w:id="28" w:name="executive-project-overview"/>
    <w:p>
      <w:pPr>
        <w:pStyle w:val="Heading2"/>
      </w:pPr>
      <w:r>
        <w:rPr>
          <w:rStyle w:val="SectionNumber"/>
        </w:rPr>
        <w:t xml:space="preserve">1.2</w:t>
      </w:r>
      <w:r>
        <w:tab/>
      </w:r>
      <w:r>
        <w:t xml:space="preserve">Executive Project Overview</w:t>
      </w:r>
    </w:p>
    <w:bookmarkStart w:id="23" w:name="problem-statement"/>
    <w:p>
      <w:pPr>
        <w:pStyle w:val="Heading3"/>
      </w:pPr>
      <w:r>
        <w:rPr>
          <w:rStyle w:val="SectionNumber"/>
        </w:rPr>
        <w:t xml:space="preserve">1.2.1</w:t>
      </w:r>
      <w:r>
        <w:tab/>
      </w:r>
      <w:r>
        <w:t xml:space="preserve">Problem Statement</w:t>
      </w:r>
    </w:p>
    <w:p>
      <w:pPr>
        <w:pStyle w:val="FirstParagraph"/>
      </w:pPr>
      <w:r>
        <w:t xml:space="preserve">Ordinary route planning assumes that road conditions are sufficiently stable while a trip is being planned. During Chennai monsoon events, this assumption can fail: rainfall and waterlogging may reduce road usability, incidents may remove lanes, and diverted vehicles may overload the remaining alternatives. A route that was reasonable earlier can become slow or unsafe, while immediate rerouting of every vehicle can itself create congestion and oscillation.</w:t>
      </w:r>
    </w:p>
    <w:bookmarkEnd w:id="23"/>
    <w:bookmarkStart w:id="24" w:name="motivation"/>
    <w:p>
      <w:pPr>
        <w:pStyle w:val="Heading3"/>
      </w:pPr>
      <w:r>
        <w:rPr>
          <w:rStyle w:val="SectionNumber"/>
        </w:rPr>
        <w:t xml:space="preserve">1.2.2</w:t>
      </w:r>
      <w:r>
        <w:tab/>
      </w:r>
      <w:r>
        <w:t xml:space="preserve">Motivation</w:t>
      </w:r>
    </w:p>
    <w:p>
      <w:pPr>
        <w:pStyle w:val="FirstParagraph"/>
      </w:pPr>
      <w:r>
        <w:t xml:space="preserve">Chennai has recurring monsoon and flood disruption, heterogeneous traffic, incomplete public road-level traffic measurements, and a mix of historical, satellite, weather, and infrastructure data. Existing Chennai studies cover flood mapping, flood forecasting, relief routing, traffic simulation, and time-dependent route planning, but the reviewed literature provides limited evidence of their integration into one transparent capacity-based, stability-aware routing evaluation.</w:t>
      </w:r>
    </w:p>
    <w:bookmarkEnd w:id="24"/>
    <w:bookmarkStart w:id="25" w:name="objective"/>
    <w:p>
      <w:pPr>
        <w:pStyle w:val="Heading3"/>
      </w:pPr>
      <w:r>
        <w:rPr>
          <w:rStyle w:val="SectionNumber"/>
        </w:rPr>
        <w:t xml:space="preserve">1.2.3</w:t>
      </w:r>
      <w:r>
        <w:tab/>
      </w:r>
      <w:r>
        <w:t xml:space="preserve">Objective</w:t>
      </w:r>
    </w:p>
    <w:p>
      <w:pPr>
        <w:pStyle w:val="FirstParagraph"/>
      </w:pPr>
      <w:r>
        <w:t xml:space="preserve">Develop and evaluate a reproducible routing framework that:</w:t>
      </w:r>
    </w:p>
    <w:p>
      <w:pPr>
        <w:numPr>
          <w:ilvl w:val="0"/>
          <w:numId w:val="1003"/>
        </w:numPr>
        <w:pStyle w:val="Compact"/>
      </w:pPr>
      <w:r>
        <w:t xml:space="preserve">translates flood and incident evidence into road availability or effective capacity;</w:t>
      </w:r>
    </w:p>
    <w:p>
      <w:pPr>
        <w:numPr>
          <w:ilvl w:val="0"/>
          <w:numId w:val="1003"/>
        </w:numPr>
        <w:pStyle w:val="Compact"/>
      </w:pPr>
      <w:r>
        <w:t xml:space="preserve">uses traffic flow and effective capacity to estimate travel time;</w:t>
      </w:r>
    </w:p>
    <w:p>
      <w:pPr>
        <w:numPr>
          <w:ilvl w:val="0"/>
          <w:numId w:val="1003"/>
        </w:numPr>
        <w:pStyle w:val="Compact"/>
      </w:pPr>
      <w:r>
        <w:t xml:space="preserve">updates routes after meaningful network changes rather than continuously;</w:t>
      </w:r>
    </w:p>
    <w:p>
      <w:pPr>
        <w:numPr>
          <w:ilvl w:val="0"/>
          <w:numId w:val="1003"/>
        </w:numPr>
        <w:pStyle w:val="Compact"/>
      </w:pPr>
      <w:r>
        <w:t xml:space="preserve">limits unnecessary route switching and projected overload on alternatives;</w:t>
      </w:r>
    </w:p>
    <w:p>
      <w:pPr>
        <w:numPr>
          <w:ilvl w:val="0"/>
          <w:numId w:val="1003"/>
        </w:numPr>
        <w:pStyle w:val="Compact"/>
      </w:pPr>
      <w:r>
        <w:t xml:space="preserve">supports a separately evaluated emergency-routing scenario; and</w:t>
      </w:r>
    </w:p>
    <w:p>
      <w:pPr>
        <w:numPr>
          <w:ilvl w:val="0"/>
          <w:numId w:val="1003"/>
        </w:numPr>
        <w:pStyle w:val="Compact"/>
      </w:pPr>
      <w:r>
        <w:t xml:space="preserve">is compared fairly against the existing Dijkstra proof of concept.</w:t>
      </w:r>
    </w:p>
    <w:bookmarkEnd w:id="25"/>
    <w:bookmarkStart w:id="26" w:name="proposed-solution"/>
    <w:p>
      <w:pPr>
        <w:pStyle w:val="Heading3"/>
      </w:pPr>
      <w:r>
        <w:rPr>
          <w:rStyle w:val="SectionNumber"/>
        </w:rPr>
        <w:t xml:space="preserve">1.2.4</w:t>
      </w:r>
      <w:r>
        <w:tab/>
      </w:r>
      <w:r>
        <w:t xml:space="preserve">Proposed Solution</w:t>
      </w:r>
    </w:p>
    <w:p>
      <w:pPr>
        <w:pStyle w:val="FirstParagraph"/>
      </w:pPr>
      <w:r>
        <w:t xml:space="preserve">Use open Chennai geospatial and rainfall data to estimate road condition, use calibrated BPR travel-time estimates for route choice, use SUMO for dynamic traffic loading and realized outcomes, and use</w:t>
      </w:r>
      <w:r>
        <w:t xml:space="preserve"> </w:t>
      </w:r>
      <w:r>
        <w:rPr>
          <w:bCs/>
          <w:b/>
        </w:rPr>
        <w:t xml:space="preserve">Customizable Contraction Hierarchies (CCH)</w:t>
      </w:r>
      <w:r>
        <w:t xml:space="preserve"> </w:t>
      </w:r>
      <w:r>
        <w:t xml:space="preserve">as the conditional primary routing engine. CCH is selected because Chennai’s road topology is relatively stable while its travel-time weights change. Dijkstra remains a baseline. ALT-guided bidirectional A* is the dependency-light backup.</w:t>
      </w:r>
    </w:p>
    <w:bookmarkEnd w:id="26"/>
    <w:bookmarkStart w:id="27" w:name="expected-outcome"/>
    <w:p>
      <w:pPr>
        <w:pStyle w:val="Heading3"/>
      </w:pPr>
      <w:r>
        <w:rPr>
          <w:rStyle w:val="SectionNumber"/>
        </w:rPr>
        <w:t xml:space="preserve">1.2.5</w:t>
      </w:r>
      <w:r>
        <w:tab/>
      </w:r>
      <w:r>
        <w:t xml:space="preserve">Expected Outcome</w:t>
      </w:r>
    </w:p>
    <w:p>
      <w:pPr>
        <w:pStyle w:val="FirstParagraph"/>
      </w:pPr>
      <w:r>
        <w:t xml:space="preserve">The expected result is not an operational navigation application. It is a tested research framework, reproducible scenarios, and evidence showing when the proposed system improves route computation, disruption avoidance, route stability, and network outcomes—and when it does not.</w:t>
      </w:r>
    </w:p>
    <w:bookmarkEnd w:id="27"/>
    <w:bookmarkEnd w:id="28"/>
    <w:bookmarkStart w:id="33" w:name="current-project-status"/>
    <w:p>
      <w:pPr>
        <w:pStyle w:val="Heading2"/>
      </w:pPr>
      <w:r>
        <w:rPr>
          <w:rStyle w:val="SectionNumber"/>
        </w:rPr>
        <w:t xml:space="preserve">1.3</w:t>
      </w:r>
      <w:r>
        <w:tab/>
      </w:r>
      <w:r>
        <w:t xml:space="preserve">Current Project Status</w:t>
      </w:r>
    </w:p>
    <w:bookmarkStart w:id="29" w:name="already-implemented"/>
    <w:p>
      <w:pPr>
        <w:pStyle w:val="Heading3"/>
      </w:pPr>
      <w:r>
        <w:rPr>
          <w:rStyle w:val="SectionNumber"/>
        </w:rPr>
        <w:t xml:space="preserve">1.3.1</w:t>
      </w:r>
      <w:r>
        <w:tab/>
      </w:r>
      <w:r>
        <w:t xml:space="preserve">Already Implemented</w:t>
      </w:r>
    </w:p>
    <w:p>
      <w:pPr>
        <w:pStyle w:val="FirstParagraph"/>
      </w:pPr>
      <w:r>
        <w:t xml:space="preserve">The repository contains a working Stage 1 proof of concept:</w:t>
      </w:r>
    </w:p>
    <w:p>
      <w:pPr>
        <w:numPr>
          <w:ilvl w:val="0"/>
          <w:numId w:val="1004"/>
        </w:numPr>
        <w:pStyle w:val="Compact"/>
      </w:pPr>
      <w:r>
        <w:t xml:space="preserve">a small Chennai driving graph downloaded from OpenStreetMap through OSMnx;</w:t>
      </w:r>
    </w:p>
    <w:p>
      <w:pPr>
        <w:numPr>
          <w:ilvl w:val="0"/>
          <w:numId w:val="1004"/>
        </w:numPr>
        <w:pStyle w:val="Compact"/>
      </w:pPr>
      <w:r>
        <w:t xml:space="preserve">OpenCity Chennai 2015 historical flood-hotspot KML acquisition and provenance;</w:t>
      </w:r>
    </w:p>
    <w:p>
      <w:pPr>
        <w:numPr>
          <w:ilvl w:val="0"/>
          <w:numId w:val="1004"/>
        </w:numPr>
        <w:pStyle w:val="Compact"/>
      </w:pPr>
      <w:r>
        <w:t xml:space="preserve">CRS-safe projection and nearest-road mapping;</w:t>
      </w:r>
    </w:p>
    <w:p>
      <w:pPr>
        <w:numPr>
          <w:ilvl w:val="0"/>
          <w:numId w:val="1004"/>
        </w:numPr>
        <w:pStyle w:val="Compact"/>
      </w:pPr>
      <w:r>
        <w:rPr>
          <w:rStyle w:val="VerbatimChar"/>
        </w:rPr>
        <w:t xml:space="preserve">NORMAL</w:t>
      </w:r>
      <w:r>
        <w:t xml:space="preserve"> </w:t>
      </w:r>
      <w:r>
        <w:t xml:space="preserve">and controlled</w:t>
      </w:r>
      <w:r>
        <w:t xml:space="preserve"> </w:t>
      </w:r>
      <w:r>
        <w:rPr>
          <w:rStyle w:val="VerbatimChar"/>
        </w:rPr>
        <w:t xml:space="preserve">BLOCKED</w:t>
      </w:r>
      <w:r>
        <w:t xml:space="preserve"> </w:t>
      </w:r>
      <w:r>
        <w:t xml:space="preserve">road states;</w:t>
      </w:r>
    </w:p>
    <w:p>
      <w:pPr>
        <w:numPr>
          <w:ilvl w:val="0"/>
          <w:numId w:val="1004"/>
        </w:numPr>
        <w:pStyle w:val="Compact"/>
      </w:pPr>
      <w:r>
        <w:t xml:space="preserve">effective-capacity calculation;</w:t>
      </w:r>
    </w:p>
    <w:p>
      <w:pPr>
        <w:numPr>
          <w:ilvl w:val="0"/>
          <w:numId w:val="1004"/>
        </w:numPr>
        <w:pStyle w:val="Compact"/>
      </w:pPr>
      <w:r>
        <w:t xml:space="preserve">BPR travel-time calculation;</w:t>
      </w:r>
    </w:p>
    <w:p>
      <w:pPr>
        <w:numPr>
          <w:ilvl w:val="0"/>
          <w:numId w:val="1004"/>
        </w:numPr>
        <w:pStyle w:val="Compact"/>
      </w:pPr>
      <w:r>
        <w:t xml:space="preserve">NetworkX Dijkstra before and after one controlled blockage;</w:t>
      </w:r>
    </w:p>
    <w:p>
      <w:pPr>
        <w:numPr>
          <w:ilvl w:val="0"/>
          <w:numId w:val="1004"/>
        </w:numPr>
        <w:pStyle w:val="Compact"/>
      </w:pPr>
      <w:r>
        <w:t xml:space="preserve">CSV, JSON, GraphML, and PNG outputs;</w:t>
      </w:r>
    </w:p>
    <w:p>
      <w:pPr>
        <w:numPr>
          <w:ilvl w:val="0"/>
          <w:numId w:val="1004"/>
        </w:numPr>
        <w:pStyle w:val="Compact"/>
      </w:pPr>
      <w:r>
        <w:t xml:space="preserve">tests for CRS handling, flood-to-road mapping, capacity/BPR behavior, blocked-edge avoidance, and route change.</w:t>
      </w:r>
    </w:p>
    <w:p>
      <w:pPr>
        <w:pStyle w:val="FirstParagraph"/>
      </w:pPr>
      <w:r>
        <w:rPr>
          <w:bCs/>
          <w:b/>
        </w:rPr>
        <w:t xml:space="preserve">Dijkstra is currently used in the Stage 1 proof of concept and is retained as a baseline; the researched final routing engine is conditional CCH and has not been implemented.</w:t>
      </w:r>
    </w:p>
    <w:p>
      <w:pPr>
        <w:pStyle w:val="BodyText"/>
      </w:pPr>
      <w:r>
        <w:t xml:space="preserve">The last reported run loaded 327 historical points and found a real mapped edge whose blockage forced a detour. Its generated outputs are ignored by Git and are not preserved on this branch, so this is handoff evidence rather than an independently inspectable frozen artifact. That count and route are not guaranteed invariants because the remote OSM/OpenCity inputs are mutable.</w:t>
      </w:r>
    </w:p>
    <w:p>
      <w:pPr>
        <w:pStyle w:val="BodyText"/>
      </w:pPr>
      <w:r>
        <w:t xml:space="preserve">Stage 1 demonstrates flood-point mapping and avoidance of a controlled hard closure. Because every normal edge receives the same</w:t>
      </w:r>
      <w:r>
        <w:t xml:space="preserve"> </w:t>
      </w:r>
      <m:oMath>
        <m:r>
          <m:t>x</m:t>
        </m:r>
        <m:r>
          <m:rPr>
            <m:sty m:val="p"/>
          </m:rPr>
          <m:t>/</m:t>
        </m:r>
        <m:r>
          <m:t>c</m:t>
        </m:r>
        <m:r>
          <m:rPr>
            <m:sty m:val="p"/>
          </m:rPr>
          <m:t>=</m:t>
        </m:r>
        <m:r>
          <m:t>0.5</m:t>
        </m:r>
      </m:oMath>
      <w:r>
        <w:t xml:space="preserve">, its finite BPR multiplier scales free-flow costs uniformly; Stage 1 does</w:t>
      </w:r>
      <w:r>
        <w:t xml:space="preserve"> </w:t>
      </w:r>
      <w:r>
        <w:rPr>
          <w:bCs/>
          <w:b/>
        </w:rPr>
        <w:t xml:space="preserve">not</w:t>
      </w:r>
      <w:r>
        <w:t xml:space="preserve"> </w:t>
      </w:r>
      <w:r>
        <w:t xml:space="preserve">yet validate congestion-sensitive route choice or calibrated capacity effects.</w:t>
      </w:r>
    </w:p>
    <w:bookmarkEnd w:id="29"/>
    <w:bookmarkStart w:id="30" w:name="currently-being-refined"/>
    <w:p>
      <w:pPr>
        <w:pStyle w:val="Heading3"/>
      </w:pPr>
      <w:r>
        <w:rPr>
          <w:rStyle w:val="SectionNumber"/>
        </w:rPr>
        <w:t xml:space="preserve">1.3.2</w:t>
      </w:r>
      <w:r>
        <w:tab/>
      </w:r>
      <w:r>
        <w:t xml:space="preserve">Currently Being Refined</w:t>
      </w:r>
    </w:p>
    <w:p>
      <w:pPr>
        <w:numPr>
          <w:ilvl w:val="0"/>
          <w:numId w:val="1005"/>
        </w:numPr>
        <w:pStyle w:val="Compact"/>
      </w:pPr>
      <w:r>
        <w:t xml:space="preserve">final project framing and defensible novelty;</w:t>
      </w:r>
    </w:p>
    <w:p>
      <w:pPr>
        <w:numPr>
          <w:ilvl w:val="0"/>
          <w:numId w:val="1005"/>
        </w:numPr>
        <w:pStyle w:val="Compact"/>
      </w:pPr>
      <w:r>
        <w:t xml:space="preserve">routing-engine feasibility and benchmark design;</w:t>
      </w:r>
    </w:p>
    <w:p>
      <w:pPr>
        <w:numPr>
          <w:ilvl w:val="0"/>
          <w:numId w:val="1005"/>
        </w:numPr>
        <w:pStyle w:val="Compact"/>
      </w:pPr>
      <w:r>
        <w:t xml:space="preserve">factor selection and source/licence verification;</w:t>
      </w:r>
    </w:p>
    <w:p>
      <w:pPr>
        <w:numPr>
          <w:ilvl w:val="0"/>
          <w:numId w:val="1005"/>
        </w:numPr>
        <w:pStyle w:val="Compact"/>
      </w:pPr>
      <w:r>
        <w:t xml:space="preserve">study-area definition;</w:t>
      </w:r>
    </w:p>
    <w:p>
      <w:pPr>
        <w:numPr>
          <w:ilvl w:val="0"/>
          <w:numId w:val="1005"/>
        </w:numPr>
        <w:pStyle w:val="Compact"/>
      </w:pPr>
      <w:r>
        <w:t xml:space="preserve">separation of BPR-estimated route cost from SUMO-realized travel time;</w:t>
      </w:r>
    </w:p>
    <w:p>
      <w:pPr>
        <w:numPr>
          <w:ilvl w:val="0"/>
          <w:numId w:val="1005"/>
        </w:numPr>
        <w:pStyle w:val="Compact"/>
      </w:pPr>
      <w:r>
        <w:t xml:space="preserve">projected-load and rerouting-stability policy.</w:t>
      </w:r>
    </w:p>
    <w:bookmarkEnd w:id="30"/>
    <w:bookmarkStart w:id="31" w:name="planned"/>
    <w:p>
      <w:pPr>
        <w:pStyle w:val="Heading3"/>
      </w:pPr>
      <w:r>
        <w:rPr>
          <w:rStyle w:val="SectionNumber"/>
        </w:rPr>
        <w:t xml:space="preserve">1.3.3</w:t>
      </w:r>
      <w:r>
        <w:tab/>
      </w:r>
      <w:r>
        <w:t xml:space="preserve">Planned</w:t>
      </w:r>
    </w:p>
    <w:p>
      <w:pPr>
        <w:numPr>
          <w:ilvl w:val="0"/>
          <w:numId w:val="1006"/>
        </w:numPr>
        <w:pStyle w:val="Compact"/>
      </w:pPr>
      <w:r>
        <w:t xml:space="preserve">robust Chennai graph with stable arc IDs and explicit missing-data handling;</w:t>
      </w:r>
    </w:p>
    <w:p>
      <w:pPr>
        <w:numPr>
          <w:ilvl w:val="0"/>
          <w:numId w:val="1006"/>
        </w:numPr>
        <w:pStyle w:val="Compact"/>
      </w:pPr>
      <w:r>
        <w:t xml:space="preserve">historical susceptibility features from flood, elevation, and drainage evidence;</w:t>
      </w:r>
    </w:p>
    <w:p>
      <w:pPr>
        <w:numPr>
          <w:ilvl w:val="0"/>
          <w:numId w:val="1006"/>
        </w:numPr>
        <w:pStyle w:val="Compact"/>
      </w:pPr>
      <w:r>
        <w:t xml:space="preserve">IMERG rainfall ingestion;</w:t>
      </w:r>
    </w:p>
    <w:p>
      <w:pPr>
        <w:numPr>
          <w:ilvl w:val="0"/>
          <w:numId w:val="1006"/>
        </w:numPr>
        <w:pStyle w:val="Compact"/>
      </w:pPr>
      <w:r>
        <w:t xml:space="preserve">dynamic road-condition rules with confidence and expiry;</w:t>
      </w:r>
    </w:p>
    <w:p>
      <w:pPr>
        <w:numPr>
          <w:ilvl w:val="0"/>
          <w:numId w:val="1006"/>
        </w:numPr>
        <w:pStyle w:val="Compact"/>
      </w:pPr>
      <w:r>
        <w:t xml:space="preserve">per-edge traffic flow from SUMO or permitted observations;</w:t>
      </w:r>
    </w:p>
    <w:p>
      <w:pPr>
        <w:numPr>
          <w:ilvl w:val="0"/>
          <w:numId w:val="1006"/>
        </w:numPr>
        <w:pStyle w:val="Compact"/>
      </w:pPr>
      <w:r>
        <w:t xml:space="preserve">incident capacity changes;</w:t>
      </w:r>
    </w:p>
    <w:p>
      <w:pPr>
        <w:numPr>
          <w:ilvl w:val="0"/>
          <w:numId w:val="1006"/>
        </w:numPr>
        <w:pStyle w:val="Compact"/>
      </w:pPr>
      <w:r>
        <w:t xml:space="preserve">CCH preprocessing/customization/query adapter;</w:t>
      </w:r>
    </w:p>
    <w:p>
      <w:pPr>
        <w:numPr>
          <w:ilvl w:val="0"/>
          <w:numId w:val="1006"/>
        </w:numPr>
        <w:pStyle w:val="Compact"/>
      </w:pPr>
      <w:r>
        <w:t xml:space="preserve">threshold, hysteresis, cooldown, and rerouting batches;</w:t>
      </w:r>
    </w:p>
    <w:p>
      <w:pPr>
        <w:numPr>
          <w:ilvl w:val="0"/>
          <w:numId w:val="1006"/>
        </w:numPr>
        <w:pStyle w:val="Compact"/>
      </w:pPr>
      <w:r>
        <w:t xml:space="preserve">emergency scenario;</w:t>
      </w:r>
    </w:p>
    <w:p>
      <w:pPr>
        <w:numPr>
          <w:ilvl w:val="0"/>
          <w:numId w:val="1006"/>
        </w:numPr>
        <w:pStyle w:val="Compact"/>
      </w:pPr>
      <w:r>
        <w:t xml:space="preserve">full baseline, ablation, sensitivity, and statistical evaluation.</w:t>
      </w:r>
    </w:p>
    <w:bookmarkEnd w:id="31"/>
    <w:bookmarkStart w:id="32" w:name="not-implemented"/>
    <w:p>
      <w:pPr>
        <w:pStyle w:val="Heading3"/>
      </w:pPr>
      <w:r>
        <w:rPr>
          <w:rStyle w:val="SectionNumber"/>
        </w:rPr>
        <w:t xml:space="preserve">1.3.4</w:t>
      </w:r>
      <w:r>
        <w:tab/>
      </w:r>
      <w:r>
        <w:t xml:space="preserve">Not Implemented</w:t>
      </w:r>
    </w:p>
    <w:p>
      <w:pPr>
        <w:pStyle w:val="FirstParagraph"/>
      </w:pPr>
      <w:r>
        <w:t xml:space="preserve">There is currently no live rainfall pipeline, current flood detector, SRTM/drainage model, accident stream, SUMO integration, dynamic rerouting loop, CCH engine, emergency-routing logic, traffic-signal preemption, or city-wide evaluation. Stub files exist for several later components, but a stub is not an implementation.</w:t>
      </w:r>
    </w:p>
    <w:bookmarkEnd w:id="32"/>
    <w:bookmarkEnd w:id="33"/>
    <w:bookmarkStart w:id="35" w:name="final-problem-definition"/>
    <w:p>
      <w:pPr>
        <w:pStyle w:val="Heading2"/>
      </w:pPr>
      <w:r>
        <w:rPr>
          <w:rStyle w:val="SectionNumber"/>
        </w:rPr>
        <w:t xml:space="preserve">1.4</w:t>
      </w:r>
      <w:r>
        <w:tab/>
      </w:r>
      <w:r>
        <w:t xml:space="preserve">Final Problem Definition</w:t>
      </w:r>
    </w:p>
    <w:p>
      <w:pPr>
        <w:pStyle w:val="FirstParagraph"/>
      </w:pPr>
      <w:r>
        <w:t xml:space="preserve">The final system operates on a directed Chennai road graph</w:t>
      </w:r>
      <w:r>
        <w:t xml:space="preserve"> </w:t>
      </w:r>
      <m:oMath>
        <m:r>
          <m:t>G</m:t>
        </m:r>
        <m:r>
          <m:rPr>
            <m:sty m:val="p"/>
          </m:rPr>
          <m:t>=</m:t>
        </m:r>
        <m:d>
          <m:dPr>
            <m:begChr m:val="("/>
            <m:endChr m:val=")"/>
            <m:sepChr m:val=""/>
            <m:grow/>
          </m:dPr>
          <m:e>
            <m:r>
              <m:t>V</m:t>
            </m:r>
            <m:r>
              <m:rPr>
                <m:sty m:val="p"/>
              </m:rPr>
              <m:t>,</m:t>
            </m:r>
            <m:r>
              <m:t>E</m:t>
            </m:r>
          </m:e>
        </m:d>
      </m:oMath>
      <w:r>
        <w:t xml:space="preserve">. The topology changes rarely, but the state of edge</w:t>
      </w:r>
      <w:r>
        <w:t xml:space="preserve"> </w:t>
      </w:r>
      <m:oMath>
        <m:r>
          <m:t>e</m:t>
        </m:r>
      </m:oMath>
      <w:r>
        <w:t xml:space="preserve"> </w:t>
      </w:r>
      <w:r>
        <w:t xml:space="preserve">changes at update time</w:t>
      </w:r>
      <w:r>
        <w:t xml:space="preserve"> </w:t>
      </w:r>
      <m:oMath>
        <m:r>
          <m:t>t</m:t>
        </m:r>
      </m:oMath>
      <w:r>
        <w:t xml:space="preserve">:</w:t>
      </w:r>
    </w:p>
    <w:p>
      <w:pPr>
        <w:pStyle w:val="BodyText"/>
      </w:pPr>
      <m:oMathPara>
        <m:oMathParaPr>
          <m:jc m:val="center"/>
        </m:oMathParaPr>
        <m:oMath>
          <m:sSub>
            <m:e>
              <m:r>
                <m:t>z</m:t>
              </m:r>
            </m:e>
            <m:sub>
              <m:r>
                <m:t>e</m:t>
              </m:r>
              <m:r>
                <m:rPr>
                  <m:sty m:val="p"/>
                </m:rPr>
                <m:t>,</m:t>
              </m:r>
              <m:r>
                <m:t>t</m:t>
              </m:r>
            </m:sub>
          </m:sSub>
          <m:r>
            <m:rPr>
              <m:sty m:val="p"/>
            </m:rPr>
            <m:t>=</m:t>
          </m:r>
          <m:d>
            <m:dPr>
              <m:begChr m:val="("/>
              <m:endChr m:val=")"/>
              <m:sepChr m:val=""/>
              <m:grow/>
            </m:dPr>
            <m:e>
              <m:sSub>
                <m:e>
                  <m:r>
                    <m:t>x</m:t>
                  </m:r>
                </m:e>
                <m:sub>
                  <m:r>
                    <m:t>e</m:t>
                  </m:r>
                  <m:r>
                    <m:rPr>
                      <m:sty m:val="p"/>
                    </m:rPr>
                    <m:t>,</m:t>
                  </m:r>
                  <m:r>
                    <m:t>t</m:t>
                  </m:r>
                </m:sub>
              </m:sSub>
              <m:r>
                <m:rPr>
                  <m:sty m:val="p"/>
                </m:rPr>
                <m:t>,</m:t>
              </m:r>
              <m:sSubSup>
                <m:e>
                  <m:r>
                    <m:t>c</m:t>
                  </m:r>
                </m:e>
                <m:sub>
                  <m:r>
                    <m:t>e</m:t>
                  </m:r>
                </m:sub>
                <m:sup>
                  <m:r>
                    <m:t>0</m:t>
                  </m:r>
                </m:sup>
              </m:sSubSup>
              <m:r>
                <m:rPr>
                  <m:sty m:val="p"/>
                </m:rPr>
                <m:t>,</m:t>
              </m:r>
              <m:sSubSup>
                <m:e>
                  <m:r>
                    <m:t>s</m:t>
                  </m:r>
                </m:e>
                <m:sub>
                  <m:r>
                    <m:t>e</m:t>
                  </m:r>
                  <m:r>
                    <m:rPr>
                      <m:sty m:val="p"/>
                    </m:rPr>
                    <m:t>,</m:t>
                  </m:r>
                  <m:r>
                    <m:t>t</m:t>
                  </m:r>
                </m:sub>
                <m:sup>
                  <m:r>
                    <m:t>f</m:t>
                  </m:r>
                  <m:r>
                    <m:t>l</m:t>
                  </m:r>
                  <m:r>
                    <m:t>o</m:t>
                  </m:r>
                  <m:r>
                    <m:t>o</m:t>
                  </m:r>
                  <m:r>
                    <m:t>d</m:t>
                  </m:r>
                </m:sup>
              </m:sSubSup>
              <m:r>
                <m:rPr>
                  <m:sty m:val="p"/>
                </m:rPr>
                <m:t>,</m:t>
              </m:r>
              <m:sSubSup>
                <m:e>
                  <m:r>
                    <m:t>s</m:t>
                  </m:r>
                </m:e>
                <m:sub>
                  <m:r>
                    <m:t>e</m:t>
                  </m:r>
                  <m:r>
                    <m:rPr>
                      <m:sty m:val="p"/>
                    </m:rPr>
                    <m:t>,</m:t>
                  </m:r>
                  <m:r>
                    <m:t>t</m:t>
                  </m:r>
                </m:sub>
                <m:sup>
                  <m:r>
                    <m:t>i</m:t>
                  </m:r>
                  <m:r>
                    <m:t>n</m:t>
                  </m:r>
                  <m:r>
                    <m:t>c</m:t>
                  </m:r>
                  <m:r>
                    <m:t>i</m:t>
                  </m:r>
                  <m:r>
                    <m:t>d</m:t>
                  </m:r>
                  <m:r>
                    <m:t>e</m:t>
                  </m:r>
                  <m:r>
                    <m:t>n</m:t>
                  </m:r>
                  <m:r>
                    <m:t>t</m:t>
                  </m:r>
                </m:sup>
              </m:sSubSup>
              <m:r>
                <m:rPr>
                  <m:sty m:val="p"/>
                </m:rPr>
                <m:t>,</m:t>
              </m:r>
              <m:sSub>
                <m:e>
                  <m:r>
                    <m:t>q</m:t>
                  </m:r>
                </m:e>
                <m:sub>
                  <m:r>
                    <m:t>e</m:t>
                  </m:r>
                  <m:r>
                    <m:rPr>
                      <m:sty m:val="p"/>
                    </m:rPr>
                    <m:t>,</m:t>
                  </m:r>
                  <m:r>
                    <m:t>t</m:t>
                  </m:r>
                </m:sub>
              </m:sSub>
            </m:e>
          </m:d>
        </m:oMath>
      </m:oMathPara>
    </w:p>
    <w:p>
      <w:pPr>
        <w:pStyle w:val="FirstParagraph"/>
      </w:pPr>
      <w:r>
        <w:t xml:space="preserve">where:</w:t>
      </w:r>
    </w:p>
    <w:p>
      <w:pPr>
        <w:numPr>
          <w:ilvl w:val="0"/>
          <w:numId w:val="1007"/>
        </w:numPr>
        <w:pStyle w:val="Compact"/>
      </w:pPr>
      <m:oMath>
        <m:sSub>
          <m:e>
            <m:r>
              <m:t>x</m:t>
            </m:r>
          </m:e>
          <m:sub>
            <m:r>
              <m:t>e</m:t>
            </m:r>
            <m:r>
              <m:rPr>
                <m:sty m:val="p"/>
              </m:rPr>
              <m:t>,</m:t>
            </m:r>
            <m:r>
              <m:t>t</m:t>
            </m:r>
          </m:sub>
        </m:sSub>
      </m:oMath>
      <w:r>
        <w:t xml:space="preserve"> </w:t>
      </w:r>
      <w:r>
        <w:t xml:space="preserve">is assigned or simulated entering demand in PCE per declared interval, not discharged throughput;</w:t>
      </w:r>
    </w:p>
    <w:p>
      <w:pPr>
        <w:numPr>
          <w:ilvl w:val="0"/>
          <w:numId w:val="1007"/>
        </w:numPr>
        <w:pStyle w:val="Compact"/>
      </w:pPr>
      <m:oMath>
        <m:sSubSup>
          <m:e>
            <m:r>
              <m:t>c</m:t>
            </m:r>
          </m:e>
          <m:sub>
            <m:r>
              <m:t>e</m:t>
            </m:r>
          </m:sub>
          <m:sup>
            <m:r>
              <m:t>0</m:t>
            </m:r>
          </m:sup>
        </m:sSubSup>
      </m:oMath>
      <w:r>
        <w:t xml:space="preserve"> </w:t>
      </w:r>
      <w:r>
        <w:t xml:space="preserve">is baseline capacity;</w:t>
      </w:r>
    </w:p>
    <w:p>
      <w:pPr>
        <w:numPr>
          <w:ilvl w:val="0"/>
          <w:numId w:val="1007"/>
        </w:numPr>
        <w:pStyle w:val="Compact"/>
      </w:pPr>
      <m:oMath>
        <m:sSubSup>
          <m:e>
            <m:r>
              <m:t>s</m:t>
            </m:r>
          </m:e>
          <m:sub>
            <m:r>
              <m:t>e</m:t>
            </m:r>
            <m:r>
              <m:rPr>
                <m:sty m:val="p"/>
              </m:rPr>
              <m:t>,</m:t>
            </m:r>
            <m:r>
              <m:t>t</m:t>
            </m:r>
          </m:sub>
          <m:sup>
            <m:r>
              <m:t>f</m:t>
            </m:r>
            <m:r>
              <m:t>l</m:t>
            </m:r>
            <m:r>
              <m:t>o</m:t>
            </m:r>
            <m:r>
              <m:t>o</m:t>
            </m:r>
            <m:r>
              <m:t>d</m:t>
            </m:r>
          </m:sup>
        </m:sSubSup>
      </m:oMath>
      <w:r>
        <w:t xml:space="preserve"> </w:t>
      </w:r>
      <w:r>
        <w:t xml:space="preserve">is the inferred flood-related state;</w:t>
      </w:r>
    </w:p>
    <w:p>
      <w:pPr>
        <w:numPr>
          <w:ilvl w:val="0"/>
          <w:numId w:val="1007"/>
        </w:numPr>
        <w:pStyle w:val="Compact"/>
      </w:pPr>
      <m:oMath>
        <m:sSubSup>
          <m:e>
            <m:r>
              <m:t>s</m:t>
            </m:r>
          </m:e>
          <m:sub>
            <m:r>
              <m:t>e</m:t>
            </m:r>
            <m:r>
              <m:rPr>
                <m:sty m:val="p"/>
              </m:rPr>
              <m:t>,</m:t>
            </m:r>
            <m:r>
              <m:t>t</m:t>
            </m:r>
          </m:sub>
          <m:sup>
            <m:r>
              <m:t>i</m:t>
            </m:r>
            <m:r>
              <m:t>n</m:t>
            </m:r>
            <m:r>
              <m:t>c</m:t>
            </m:r>
            <m:r>
              <m:t>i</m:t>
            </m:r>
            <m:r>
              <m:t>d</m:t>
            </m:r>
            <m:r>
              <m:t>e</m:t>
            </m:r>
            <m:r>
              <m:t>n</m:t>
            </m:r>
            <m:r>
              <m:t>t</m:t>
            </m:r>
          </m:sup>
        </m:sSubSup>
      </m:oMath>
      <w:r>
        <w:t xml:space="preserve"> </w:t>
      </w:r>
      <w:r>
        <w:t xml:space="preserve">is incident/lane availability;</w:t>
      </w:r>
    </w:p>
    <w:p>
      <w:pPr>
        <w:numPr>
          <w:ilvl w:val="0"/>
          <w:numId w:val="1007"/>
        </w:numPr>
        <w:pStyle w:val="Compact"/>
      </w:pPr>
      <m:oMath>
        <m:sSub>
          <m:e>
            <m:r>
              <m:t>q</m:t>
            </m:r>
          </m:e>
          <m:sub>
            <m:r>
              <m:t>e</m:t>
            </m:r>
            <m:r>
              <m:rPr>
                <m:sty m:val="p"/>
              </m:rPr>
              <m:t>,</m:t>
            </m:r>
            <m:r>
              <m:t>t</m:t>
            </m:r>
          </m:sub>
        </m:sSub>
      </m:oMath>
      <w:r>
        <w:t xml:space="preserve"> </w:t>
      </w:r>
      <w:r>
        <w:t xml:space="preserve">records confidence, source age, and quality.</w:t>
      </w:r>
    </w:p>
    <w:p>
      <w:pPr>
        <w:pStyle w:val="FirstParagraph"/>
      </w:pPr>
      <w:r>
        <w:t xml:space="preserve">The routing cost is updated only after accepted state changes. The system must respond to:</w:t>
      </w:r>
    </w:p>
    <w:p>
      <w:pPr>
        <w:numPr>
          <w:ilvl w:val="0"/>
          <w:numId w:val="1008"/>
        </w:numPr>
        <w:pStyle w:val="Compact"/>
      </w:pPr>
      <w:r>
        <w:t xml:space="preserve">local closures or severe flood evidence;</w:t>
      </w:r>
    </w:p>
    <w:p>
      <w:pPr>
        <w:numPr>
          <w:ilvl w:val="0"/>
          <w:numId w:val="1008"/>
        </w:numPr>
        <w:pStyle w:val="Compact"/>
      </w:pPr>
      <w:r>
        <w:t xml:space="preserve">broader capacity degradation;</w:t>
      </w:r>
    </w:p>
    <w:p>
      <w:pPr>
        <w:numPr>
          <w:ilvl w:val="0"/>
          <w:numId w:val="1008"/>
        </w:numPr>
        <w:pStyle w:val="Compact"/>
      </w:pPr>
      <w:r>
        <w:t xml:space="preserve">changing entering demand, queues, and network loading;</w:t>
      </w:r>
    </w:p>
    <w:p>
      <w:pPr>
        <w:numPr>
          <w:ilvl w:val="0"/>
          <w:numId w:val="1008"/>
        </w:numPr>
        <w:pStyle w:val="Compact"/>
      </w:pPr>
      <w:r>
        <w:t xml:space="preserve">incidents;</w:t>
      </w:r>
    </w:p>
    <w:p>
      <w:pPr>
        <w:numPr>
          <w:ilvl w:val="0"/>
          <w:numId w:val="1008"/>
        </w:numPr>
        <w:pStyle w:val="Compact"/>
      </w:pPr>
      <w:r>
        <w:t xml:space="preserve">stale or missing evidence;</w:t>
      </w:r>
    </w:p>
    <w:p>
      <w:pPr>
        <w:numPr>
          <w:ilvl w:val="0"/>
          <w:numId w:val="1008"/>
        </w:numPr>
        <w:pStyle w:val="Compact"/>
      </w:pPr>
      <w:r>
        <w:t xml:space="preserve">route degradation significant enough to justify a change; and</w:t>
      </w:r>
    </w:p>
    <w:p>
      <w:pPr>
        <w:numPr>
          <w:ilvl w:val="0"/>
          <w:numId w:val="1008"/>
        </w:numPr>
        <w:pStyle w:val="Compact"/>
      </w:pPr>
      <w:r>
        <w:t xml:space="preserve">projected load caused by the system’s own recommendations.</w:t>
      </w:r>
    </w:p>
    <w:p>
      <w:pPr>
        <w:pStyle w:val="FirstParagraph"/>
      </w:pPr>
      <w:r>
        <w:t xml:space="preserve">This differs from static shortest-path routing because both road feasibility and travel-time weights can change between route decisions, while route changes must be controlled at fleet/network level.</w:t>
      </w:r>
    </w:p>
    <w:p>
      <w:pPr>
        <w:pStyle w:val="BodyText"/>
      </w:pPr>
      <w:r>
        <w:t xml:space="preserve">The first final-system version remains a</w:t>
      </w:r>
      <w:r>
        <w:t xml:space="preserve"> </w:t>
      </w:r>
      <w:r>
        <w:rPr>
          <w:bCs/>
          <w:b/>
        </w:rPr>
        <w:t xml:space="preserve">snapshot-dynamic</w:t>
      </w:r>
      <w:r>
        <w:t xml:space="preserve"> </w:t>
      </w:r>
      <w:r>
        <w:t xml:space="preserve">system: it updates scalar edge costs between routing epochs. It will not be called formally time-dependent unless edge cost becomes a function of edge-entry time</w:t>
      </w:r>
      <w:r>
        <w:t xml:space="preserve"> </w:t>
      </w:r>
      <m:oMath>
        <m:sSub>
          <m:e>
            <m:r>
              <m:t>w</m:t>
            </m:r>
          </m:e>
          <m:sub>
            <m:r>
              <m:t>e</m:t>
            </m:r>
          </m:sub>
        </m:sSub>
        <m:d>
          <m:dPr>
            <m:begChr m:val="("/>
            <m:endChr m:val=")"/>
            <m:sepChr m:val=""/>
            <m:grow/>
          </m:dPr>
          <m:e>
            <m:r>
              <m:t>τ</m:t>
            </m:r>
          </m:e>
        </m:d>
      </m:oMath>
      <w:r>
        <w:t xml:space="preserve"> </w:t>
      </w:r>
      <w:r>
        <w:t xml:space="preserve">inside one query.</w:t>
      </w:r>
    </w:p>
    <w:bookmarkStart w:id="34" w:name="effective-capacity-definition"/>
    <w:p>
      <w:pPr>
        <w:pStyle w:val="Heading3"/>
      </w:pPr>
      <w:r>
        <w:rPr>
          <w:rStyle w:val="SectionNumber"/>
        </w:rPr>
        <w:t xml:space="preserve">1.4.1</w:t>
      </w:r>
      <w:r>
        <w:tab/>
      </w:r>
      <w:r>
        <w:t xml:space="preserve">Effective-Capacity Definition</w:t>
      </w:r>
    </w:p>
    <w:p>
      <w:pPr>
        <w:pStyle w:val="FirstParagraph"/>
      </w:pPr>
      <w:r>
        <w:t xml:space="preserve">For declared time interval</w:t>
      </w:r>
      <w:r>
        <w:t xml:space="preserve"> </w:t>
      </w:r>
      <m:oMath>
        <m:r>
          <m:t>Δ</m:t>
        </m:r>
        <m:r>
          <m:t>t</m:t>
        </m:r>
      </m:oMath>
      <w:r>
        <w:t xml:space="preserve">, baseline capacity</w:t>
      </w:r>
      <w:r>
        <w:t xml:space="preserve"> </w:t>
      </w:r>
      <m:oMath>
        <m:sSubSup>
          <m:e>
            <m:r>
              <m:t>c</m:t>
            </m:r>
          </m:e>
          <m:sub>
            <m:r>
              <m:t>e</m:t>
            </m:r>
          </m:sub>
          <m:sup>
            <m:r>
              <m:t>0</m:t>
            </m:r>
          </m:sup>
        </m:sSubSup>
      </m:oMath>
      <w:r>
        <w:t xml:space="preserve"> </w:t>
      </w:r>
      <w:r>
        <w:t xml:space="preserve">and assigned entering demand</w:t>
      </w:r>
      <w:r>
        <w:t xml:space="preserve"> </w:t>
      </w:r>
      <m:oMath>
        <m:sSub>
          <m:e>
            <m:r>
              <m:t>x</m:t>
            </m:r>
          </m:e>
          <m:sub>
            <m:r>
              <m:t>e</m:t>
            </m:r>
            <m:r>
              <m:rPr>
                <m:sty m:val="p"/>
              </m:rPr>
              <m:t>,</m:t>
            </m:r>
            <m:r>
              <m:t>t</m:t>
            </m:r>
          </m:sub>
        </m:sSub>
      </m:oMath>
      <w:r>
        <w:t xml:space="preserve"> </w:t>
      </w:r>
      <w:r>
        <w:t xml:space="preserve">must use matching units (for example passenger-car-equivalent vehicles/hour). Compound disruptions use bounded multiplicative factors:</w:t>
      </w:r>
    </w:p>
    <w:p>
      <w:pPr>
        <w:pStyle w:val="BodyText"/>
      </w:pPr>
      <m:oMathPara>
        <m:oMathParaPr>
          <m:jc m:val="center"/>
        </m:oMathParaPr>
        <m:oMath>
          <m:sSubSup>
            <m:e>
              <m:r>
                <m:t>c</m:t>
              </m:r>
            </m:e>
            <m:sub>
              <m:r>
                <m:t>e</m:t>
              </m:r>
              <m:r>
                <m:rPr>
                  <m:sty m:val="p"/>
                </m:rPr>
                <m:t>,</m:t>
              </m:r>
              <m:r>
                <m:t>t</m:t>
              </m:r>
            </m:sub>
            <m:sup>
              <m:r>
                <m:t>e</m:t>
              </m:r>
              <m:r>
                <m:t>f</m:t>
              </m:r>
              <m:r>
                <m:t>f</m:t>
              </m:r>
            </m:sup>
          </m:sSubSup>
          <m:r>
            <m:rPr>
              <m:sty m:val="p"/>
            </m:rPr>
            <m:t>=</m:t>
          </m:r>
          <m:d>
            <m:dPr>
              <m:begChr m:val="{"/>
              <m:endChr m:val=""/>
              <m:sepChr m:val=""/>
              <m:grow/>
            </m:dPr>
            <m:e>
              <m:m>
                <m:mPr>
                  <m:baseJc m:val="center"/>
                  <m:plcHide m:val="on"/>
                  <m:mcs>
                    <m:mc>
                      <m:mcPr>
                        <m:mcJc m:val="left"/>
                        <m:count m:val="1"/>
                      </m:mcPr>
                    </m:mc>
                    <m:mc>
                      <m:mcPr>
                        <m:mcJc m:val="left"/>
                        <m:count m:val="1"/>
                      </m:mcPr>
                    </m:mc>
                  </m:mcs>
                </m:mPr>
                <m:mr>
                  <m:e>
                    <m:r>
                      <m:t>0</m:t>
                    </m:r>
                    <m:r>
                      <m:rPr>
                        <m:sty m:val="p"/>
                      </m:rPr>
                      <m:t>,</m:t>
                    </m:r>
                  </m:e>
                  <m:e>
                    <m:r>
                      <m:rPr>
                        <m:nor/>
                        <m:sty m:val="p"/>
                      </m:rPr>
                      <m:t>if a verified closure or impassable state applies</m:t>
                    </m:r>
                    <m:r>
                      <m:rPr>
                        <m:sty m:val="p"/>
                      </m:rPr>
                      <m:t>,</m:t>
                    </m:r>
                  </m:e>
                </m:mr>
                <m:mr>
                  <m:e>
                    <m:r>
                      <m:rPr>
                        <m:sty m:val="p"/>
                      </m:rPr>
                      <m:t>max</m:t>
                    </m:r>
                    <m:d>
                      <m:dPr>
                        <m:begChr m:val="("/>
                        <m:endChr m:val=")"/>
                        <m:sepChr m:val=""/>
                        <m:grow/>
                      </m:dPr>
                      <m:e>
                        <m:sSubSup>
                          <m:e>
                            <m:r>
                              <m:t>c</m:t>
                            </m:r>
                          </m:e>
                          <m:sub>
                            <m:r>
                              <m:t>e</m:t>
                            </m:r>
                          </m:sub>
                          <m:sup>
                            <m:r>
                              <m:t>m</m:t>
                            </m:r>
                            <m:r>
                              <m:t>i</m:t>
                            </m:r>
                            <m:r>
                              <m:t>n</m:t>
                            </m:r>
                          </m:sup>
                        </m:sSubSup>
                        <m:r>
                          <m:rPr>
                            <m:sty m:val="p"/>
                          </m:rPr>
                          <m:t>,</m:t>
                        </m:r>
                        <m:r>
                          <m:t> </m:t>
                        </m:r>
                        <m:sSubSup>
                          <m:e>
                            <m:r>
                              <m:t>c</m:t>
                            </m:r>
                          </m:e>
                          <m:sub>
                            <m:r>
                              <m:t>e</m:t>
                            </m:r>
                          </m:sub>
                          <m:sup>
                            <m:r>
                              <m:t>0</m:t>
                            </m:r>
                          </m:sup>
                        </m:sSubSup>
                        <m:r>
                          <m:t> </m:t>
                        </m:r>
                        <m:sSubSup>
                          <m:e>
                            <m:r>
                              <m:t>m</m:t>
                            </m:r>
                          </m:e>
                          <m:sub>
                            <m:r>
                              <m:t>e</m:t>
                            </m:r>
                            <m:r>
                              <m:rPr>
                                <m:sty m:val="p"/>
                              </m:rPr>
                              <m:t>,</m:t>
                            </m:r>
                            <m:r>
                              <m:t>t</m:t>
                            </m:r>
                          </m:sub>
                          <m:sup>
                            <m:r>
                              <m:t>f</m:t>
                            </m:r>
                            <m:r>
                              <m:t>l</m:t>
                            </m:r>
                            <m:r>
                              <m:t>o</m:t>
                            </m:r>
                            <m:r>
                              <m:t>o</m:t>
                            </m:r>
                            <m:r>
                              <m:t>d</m:t>
                            </m:r>
                          </m:sup>
                        </m:sSubSup>
                        <m:sSubSup>
                          <m:e>
                            <m:r>
                              <m:t>m</m:t>
                            </m:r>
                          </m:e>
                          <m:sub>
                            <m:r>
                              <m:t>e</m:t>
                            </m:r>
                            <m:r>
                              <m:rPr>
                                <m:sty m:val="p"/>
                              </m:rPr>
                              <m:t>,</m:t>
                            </m:r>
                            <m:r>
                              <m:t>t</m:t>
                            </m:r>
                          </m:sub>
                          <m:sup>
                            <m:r>
                              <m:t>i</m:t>
                            </m:r>
                            <m:r>
                              <m:t>n</m:t>
                            </m:r>
                            <m:r>
                              <m:t>c</m:t>
                            </m:r>
                            <m:r>
                              <m:t>i</m:t>
                            </m:r>
                            <m:r>
                              <m:t>d</m:t>
                            </m:r>
                            <m:r>
                              <m:t>e</m:t>
                            </m:r>
                            <m:r>
                              <m:t>n</m:t>
                            </m:r>
                            <m:r>
                              <m:t>t</m:t>
                            </m:r>
                          </m:sup>
                        </m:sSubSup>
                      </m:e>
                    </m:d>
                    <m:r>
                      <m:rPr>
                        <m:sty m:val="p"/>
                      </m:rPr>
                      <m:t>,</m:t>
                    </m:r>
                  </m:e>
                  <m:e>
                    <m:r>
                      <m:rPr>
                        <m:nor/>
                        <m:sty m:val="p"/>
                      </m:rPr>
                      <m:t>otherwise</m:t>
                    </m:r>
                    <m:r>
                      <m:rPr>
                        <m:sty m:val="p"/>
                      </m:rPr>
                      <m:t>,</m:t>
                    </m:r>
                  </m:e>
                </m:mr>
              </m:m>
            </m:e>
          </m:d>
        </m:oMath>
      </m:oMathPara>
    </w:p>
    <w:p>
      <w:pPr>
        <w:pStyle w:val="FirstParagraph"/>
      </w:pPr>
      <w:r>
        <w:t xml:space="preserve">where each multiplier lies in</w:t>
      </w:r>
      <w:r>
        <w:t xml:space="preserve"> </w:t>
      </w:r>
      <m:oMath>
        <m:r>
          <m:rPr>
            <m:sty m:val="p"/>
          </m:rPr>
          <m:t>(</m:t>
        </m:r>
        <m:r>
          <m:t>0</m:t>
        </m:r>
        <m:r>
          <m:rPr>
            <m:sty m:val="p"/>
          </m:rPr>
          <m:t>,</m:t>
        </m:r>
        <m:r>
          <m:t>1</m:t>
        </m:r>
        <m:r>
          <m:rPr>
            <m:sty m:val="p"/>
          </m:rPr>
          <m:t>]</m:t>
        </m:r>
      </m:oMath>
      <w:r>
        <w:t xml:space="preserve">,</w:t>
      </w:r>
      <w:r>
        <w:t xml:space="preserve"> </w:t>
      </w:r>
      <m:oMath>
        <m:sSubSup>
          <m:e>
            <m:r>
              <m:t>c</m:t>
            </m:r>
          </m:e>
          <m:sub>
            <m:r>
              <m:t>e</m:t>
            </m:r>
          </m:sub>
          <m:sup>
            <m:r>
              <m:t>m</m:t>
            </m:r>
            <m:r>
              <m:t>i</m:t>
            </m:r>
            <m:r>
              <m:t>n</m:t>
            </m:r>
          </m:sup>
        </m:sSubSup>
      </m:oMath>
      <w:r>
        <w:t xml:space="preserve"> </w:t>
      </w:r>
      <w:r>
        <w:t xml:space="preserve">prevents division by numerical zero for a passable road, and simultaneous flood/incident effects are capped by the documented lower bound. If one observed effect already includes the other, the model uses a joint multiplier rather than multiplying twice. Free-flow speed reduction is modelled separately only when calibrated, to avoid counting one flood effect in both</w:t>
      </w:r>
      <w:r>
        <w:t xml:space="preserve"> </w:t>
      </w:r>
      <m:oMath>
        <m:sSup>
          <m:e>
            <m:r>
              <m:t>t</m:t>
            </m:r>
          </m:e>
          <m:sup>
            <m:r>
              <m:t>0</m:t>
            </m:r>
          </m:sup>
        </m:sSup>
      </m:oMath>
      <w:r>
        <w:t xml:space="preserve"> </w:t>
      </w:r>
      <w:r>
        <w:t xml:space="preserve">and capacity.</w:t>
      </w:r>
    </w:p>
    <w:bookmarkEnd w:id="34"/>
    <w:bookmarkEnd w:id="35"/>
    <w:bookmarkStart w:id="58" w:name="factors-used-by-the-final-system"/>
    <w:p>
      <w:pPr>
        <w:pStyle w:val="Heading2"/>
      </w:pPr>
      <w:r>
        <w:rPr>
          <w:rStyle w:val="SectionNumber"/>
        </w:rPr>
        <w:t xml:space="preserve">1.5</w:t>
      </w:r>
      <w:r>
        <w:tab/>
      </w:r>
      <w:r>
        <w:t xml:space="preserve">Factors Used by the Final System</w:t>
      </w:r>
    </w:p>
    <w:bookmarkStart w:id="37" w:name="road-topology-and-free-flow-travel-time"/>
    <w:p>
      <w:pPr>
        <w:pStyle w:val="Heading3"/>
      </w:pPr>
      <w:r>
        <w:rPr>
          <w:rStyle w:val="SectionNumber"/>
        </w:rPr>
        <w:t xml:space="preserve">1.5.1</w:t>
      </w:r>
      <w:r>
        <w:tab/>
      </w:r>
      <w:r>
        <w:t xml:space="preserve">Road Topology and Free-Flow Travel Time</w:t>
      </w:r>
    </w:p>
    <w:p>
      <w:pPr>
        <w:pStyle w:val="FirstParagraph"/>
      </w:pPr>
      <w:r>
        <w:rPr>
          <w:bCs/>
          <w:b/>
        </w:rPr>
        <w:t xml:space="preserve">What it represents:</w:t>
      </w:r>
      <w:r>
        <w:t xml:space="preserve"> </w:t>
      </w:r>
      <w:r>
        <w:t xml:space="preserve">Directed roads, intersections, length, road class, one-way status, and baseline traversal time.</w:t>
      </w:r>
      <w:r>
        <w:br/>
      </w:r>
      <w:r>
        <w:rPr>
          <w:bCs/>
          <w:b/>
        </w:rPr>
        <w:t xml:space="preserve">Why it matters:</w:t>
      </w:r>
      <w:r>
        <w:t xml:space="preserve"> </w:t>
      </w:r>
      <w:r>
        <w:t xml:space="preserve">Every environmental and traffic state must be attached to a routable road segment.</w:t>
      </w:r>
      <w:r>
        <w:br/>
      </w:r>
      <w:r>
        <w:rPr>
          <w:bCs/>
          <w:b/>
        </w:rPr>
        <w:t xml:space="preserve">Source:</w:t>
      </w:r>
      <w:r>
        <w:t xml:space="preserve"> </w:t>
      </w:r>
      <w:r>
        <w:t xml:space="preserve">OpenStreetMap through OSMnx.</w:t>
      </w:r>
      <w:r>
        <w:br/>
      </w:r>
      <w:r>
        <w:rPr>
          <w:bCs/>
          <w:b/>
        </w:rPr>
        <w:t xml:space="preserve">Observed / Historical / Derived / Predicted:</w:t>
      </w:r>
      <w:r>
        <w:t xml:space="preserve"> </w:t>
      </w:r>
      <w:r>
        <w:t xml:space="preserve">Current mutable map snapshot plus derived travel time.</w:t>
      </w:r>
      <w:r>
        <w:br/>
      </w:r>
      <w:r>
        <w:rPr>
          <w:bCs/>
          <w:b/>
        </w:rPr>
        <w:t xml:space="preserve">How it is calculated:</w:t>
      </w:r>
      <w:r>
        <w:t xml:space="preserve"> </w:t>
      </w:r>
      <w:r>
        <w:t xml:space="preserve">Preserve edge geometry and length; use mapped speed where available and documented class-based fallback otherwise.</w:t>
      </w:r>
      <w:r>
        <w:br/>
      </w:r>
      <w:r>
        <w:rPr>
          <w:bCs/>
          <w:b/>
        </w:rPr>
        <w:t xml:space="preserve">Where it enters the system:</w:t>
      </w:r>
      <w:r>
        <w:t xml:space="preserve"> </w:t>
      </w:r>
      <w:r>
        <w:t xml:space="preserve">Base graph and</w:t>
      </w:r>
      <w:r>
        <w:t xml:space="preserve"> </w:t>
      </w:r>
      <m:oMath>
        <m:sSubSup>
          <m:e>
            <m:r>
              <m:t>t</m:t>
            </m:r>
          </m:e>
          <m:sub>
            <m:r>
              <m:t>e</m:t>
            </m:r>
          </m:sub>
          <m:sup>
            <m:r>
              <m:t>0</m:t>
            </m:r>
          </m:sup>
        </m:sSubSup>
      </m:oMath>
      <w:r>
        <w:t xml:space="preserve">.</w:t>
      </w:r>
      <w:r>
        <w:br/>
      </w:r>
      <w:r>
        <w:rPr>
          <w:bCs/>
          <w:b/>
        </w:rPr>
        <w:t xml:space="preserve">How it affects routing:</w:t>
      </w:r>
      <w:r>
        <w:t xml:space="preserve"> </w:t>
      </w:r>
      <w:r>
        <w:t xml:space="preserve">Defines feasible connections and the lower-bound travel cost.</w:t>
      </w:r>
      <w:r>
        <w:br/>
      </w:r>
      <w:r>
        <w:rPr>
          <w:bCs/>
          <w:b/>
        </w:rPr>
        <w:t xml:space="preserve">Evidence from literature:</w:t>
      </w:r>
      <w:r>
        <w:t xml:space="preserve"> </w:t>
      </w:r>
      <w:r>
        <w:t xml:space="preserve">OSM-based routing is established;</w:t>
      </w:r>
      <w:r>
        <w:t xml:space="preserve"> </w:t>
      </w:r>
      <w:hyperlink r:id="rId36">
        <w:r>
          <w:rPr>
            <w:rStyle w:val="Hyperlink"/>
          </w:rPr>
          <w:t xml:space="preserve">Ganguly and Roy (2017)</w:t>
        </w:r>
      </w:hyperlink>
      <w:r>
        <w:t xml:space="preserve"> </w:t>
      </w:r>
      <w:r>
        <w:t xml:space="preserve">used OSM for Chennai flood relief routing.</w:t>
      </w:r>
      <w:r>
        <w:br/>
      </w:r>
      <w:r>
        <w:rPr>
          <w:bCs/>
          <w:b/>
        </w:rPr>
        <w:t xml:space="preserve">Limitations:</w:t>
      </w:r>
      <w:r>
        <w:t xml:space="preserve"> </w:t>
      </w:r>
      <w:r>
        <w:t xml:space="preserve">Missing lanes, speeds, turn restrictions, service roads, and grade separation require validation.</w:t>
      </w:r>
    </w:p>
    <w:bookmarkEnd w:id="37"/>
    <w:bookmarkStart w:id="39" w:name="baseline-road-capacity"/>
    <w:p>
      <w:pPr>
        <w:pStyle w:val="Heading3"/>
      </w:pPr>
      <w:r>
        <w:rPr>
          <w:rStyle w:val="SectionNumber"/>
        </w:rPr>
        <w:t xml:space="preserve">1.5.2</w:t>
      </w:r>
      <w:r>
        <w:tab/>
      </w:r>
      <w:r>
        <w:t xml:space="preserve">Baseline Road Capacity</w:t>
      </w:r>
    </w:p>
    <w:p>
      <w:pPr>
        <w:pStyle w:val="FirstParagraph"/>
      </w:pPr>
      <w:r>
        <w:rPr>
          <w:bCs/>
          <w:b/>
        </w:rPr>
        <w:t xml:space="preserve">What it represents:</w:t>
      </w:r>
      <w:r>
        <w:t xml:space="preserve"> </w:t>
      </w:r>
      <w:r>
        <w:t xml:space="preserve">Approximate vehicles per unit time that an edge can carry under normal conditions.</w:t>
      </w:r>
      <w:r>
        <w:br/>
      </w:r>
      <w:r>
        <w:rPr>
          <w:bCs/>
          <w:b/>
        </w:rPr>
        <w:t xml:space="preserve">Why it matters:</w:t>
      </w:r>
      <w:r>
        <w:t xml:space="preserve"> </w:t>
      </w:r>
      <w:r>
        <w:t xml:space="preserve">BPR and incident/flood degradation require compatible flow and capacity units.</w:t>
      </w:r>
      <w:r>
        <w:br/>
      </w:r>
      <w:r>
        <w:rPr>
          <w:bCs/>
          <w:b/>
        </w:rPr>
        <w:t xml:space="preserve">Source:</w:t>
      </w:r>
      <w:r>
        <w:t xml:space="preserve"> </w:t>
      </w:r>
      <w:r>
        <w:t xml:space="preserve">OSM road class/lanes where present; transparent literature/configuration defaults otherwise.</w:t>
      </w:r>
      <w:r>
        <w:br/>
      </w:r>
      <w:r>
        <w:rPr>
          <w:bCs/>
          <w:b/>
        </w:rPr>
        <w:t xml:space="preserve">Observed / Historical / Derived / Predicted:</w:t>
      </w:r>
      <w:r>
        <w:t xml:space="preserve"> </w:t>
      </w:r>
      <w:r>
        <w:t xml:space="preserve">Derived/model parameter until calibrated.</w:t>
      </w:r>
      <w:r>
        <w:br/>
      </w:r>
      <w:r>
        <w:rPr>
          <w:bCs/>
          <w:b/>
        </w:rPr>
        <w:t xml:space="preserve">How it is calculated:</w:t>
      </w:r>
      <w:r>
        <w:t xml:space="preserve"> </w:t>
      </w:r>
      <w:r>
        <w:t xml:space="preserve">Class- and lane-sensitive lookup with provenance; never one silent city-wide constant in the final model.</w:t>
      </w:r>
      <w:r>
        <w:br/>
      </w:r>
      <w:r>
        <w:rPr>
          <w:bCs/>
          <w:b/>
        </w:rPr>
        <w:t xml:space="preserve">Where it enters the system:</w:t>
      </w:r>
      <w:r>
        <w:t xml:space="preserve"> </w:t>
      </w:r>
      <m:oMath>
        <m:sSubSup>
          <m:e>
            <m:r>
              <m:t>c</m:t>
            </m:r>
          </m:e>
          <m:sub>
            <m:r>
              <m:t>e</m:t>
            </m:r>
          </m:sub>
          <m:sup>
            <m:r>
              <m:t>0</m:t>
            </m:r>
          </m:sup>
        </m:sSubSup>
      </m:oMath>
      <w:r>
        <w:t xml:space="preserve">.</w:t>
      </w:r>
      <w:r>
        <w:br/>
      </w:r>
      <w:r>
        <w:rPr>
          <w:bCs/>
          <w:b/>
        </w:rPr>
        <w:t xml:space="preserve">How it affects routing:</w:t>
      </w:r>
      <w:r>
        <w:t xml:space="preserve"> </w:t>
      </w:r>
      <w:r>
        <w:t xml:space="preserve">Lower capacity raises</w:t>
      </w:r>
      <w:r>
        <w:t xml:space="preserve"> </w:t>
      </w:r>
      <m:oMath>
        <m:r>
          <m:t>x</m:t>
        </m:r>
        <m:r>
          <m:rPr>
            <m:sty m:val="p"/>
          </m:rPr>
          <m:t>/</m:t>
        </m:r>
        <m:r>
          <m:t>c</m:t>
        </m:r>
      </m:oMath>
      <w:r>
        <w:t xml:space="preserve"> </w:t>
      </w:r>
      <w:r>
        <w:t xml:space="preserve">and estimated travel time.</w:t>
      </w:r>
      <w:r>
        <w:br/>
      </w:r>
      <w:r>
        <w:rPr>
          <w:bCs/>
          <w:b/>
        </w:rPr>
        <w:t xml:space="preserve">Evidence from literature:</w:t>
      </w:r>
      <w:r>
        <w:t xml:space="preserve"> </w:t>
      </w:r>
      <w:r>
        <w:t xml:space="preserve">Capacity-based assignment and BPR are standard; engineered CCH has been used for traffic assignment (</w:t>
      </w:r>
      <w:hyperlink r:id="rId38">
        <w:r>
          <w:rPr>
            <w:rStyle w:val="Hyperlink"/>
          </w:rPr>
          <w:t xml:space="preserve">Buchhold et al., 2019</w:t>
        </w:r>
      </w:hyperlink>
      <w:r>
        <w:t xml:space="preserve">).</w:t>
      </w:r>
      <w:r>
        <w:br/>
      </w:r>
      <w:r>
        <w:rPr>
          <w:bCs/>
          <w:b/>
        </w:rPr>
        <w:t xml:space="preserve">Limitations:</w:t>
      </w:r>
      <w:r>
        <w:t xml:space="preserve"> </w:t>
      </w:r>
      <w:r>
        <w:t xml:space="preserve">OSM completeness and mixed Chennai traffic make calibration necessary.</w:t>
      </w:r>
    </w:p>
    <w:bookmarkEnd w:id="39"/>
    <w:bookmarkStart w:id="41" w:name="traffic-flow-and-congestion"/>
    <w:p>
      <w:pPr>
        <w:pStyle w:val="Heading3"/>
      </w:pPr>
      <w:r>
        <w:rPr>
          <w:rStyle w:val="SectionNumber"/>
        </w:rPr>
        <w:t xml:space="preserve">1.5.3</w:t>
      </w:r>
      <w:r>
        <w:tab/>
      </w:r>
      <w:r>
        <w:t xml:space="preserve">Traffic Flow and Congestion</w:t>
      </w:r>
    </w:p>
    <w:p>
      <w:pPr>
        <w:pStyle w:val="FirstParagraph"/>
      </w:pPr>
      <w:r>
        <w:rPr>
          <w:bCs/>
          <w:b/>
        </w:rPr>
        <w:t xml:space="preserve">What it represents:</w:t>
      </w:r>
      <w:r>
        <w:t xml:space="preserve"> </w:t>
      </w:r>
      <w:r>
        <w:t xml:space="preserve">Current/projected use of each road.</w:t>
      </w:r>
      <w:r>
        <w:br/>
      </w:r>
      <w:r>
        <w:rPr>
          <w:bCs/>
          <w:b/>
        </w:rPr>
        <w:t xml:space="preserve">Why it matters:</w:t>
      </w:r>
      <w:r>
        <w:t xml:space="preserve"> </w:t>
      </w:r>
      <w:r>
        <w:t xml:space="preserve">A road can be physically open but slow, and rerouted vehicles can overload alternatives.</w:t>
      </w:r>
      <w:r>
        <w:br/>
      </w:r>
      <w:r>
        <w:rPr>
          <w:bCs/>
          <w:b/>
        </w:rPr>
        <w:t xml:space="preserve">Source:</w:t>
      </w:r>
      <w:r>
        <w:t xml:space="preserve"> </w:t>
      </w:r>
      <w:r>
        <w:t xml:space="preserve">SUMO in the reproducible core; optional licensed traffic APIs only for validation/extensions.</w:t>
      </w:r>
      <w:r>
        <w:br/>
      </w:r>
      <w:r>
        <w:rPr>
          <w:bCs/>
          <w:b/>
        </w:rPr>
        <w:t xml:space="preserve">Observed / Historical / Derived / Predicted:</w:t>
      </w:r>
      <w:r>
        <w:t xml:space="preserve"> </w:t>
      </w:r>
      <w:r>
        <w:t xml:space="preserve">Simulated in the core; projected within a rerouting batch.</w:t>
      </w:r>
      <w:r>
        <w:br/>
      </w:r>
      <w:r>
        <w:rPr>
          <w:bCs/>
          <w:b/>
        </w:rPr>
        <w:t xml:space="preserve">How it is calculated:</w:t>
      </w:r>
      <w:r>
        <w:t xml:space="preserve"> </w:t>
      </w:r>
      <w:r>
        <w:t xml:space="preserve">Assigned entering demand over a declared interval is converted to vehicles/hour or passenger-car-equivalent flow consistent with capacity units. Discharged throughput alone is not used as demand because it can decrease after queues form; SUMO queue/occupancy and realized travel time are retained as separate congestion outcomes.</w:t>
      </w:r>
      <w:r>
        <w:br/>
      </w:r>
      <w:r>
        <w:rPr>
          <w:bCs/>
          <w:b/>
        </w:rPr>
        <w:t xml:space="preserve">Where it enters the system:</w:t>
      </w:r>
      <w:r>
        <w:t xml:space="preserve"> </w:t>
      </w:r>
      <w:r>
        <w:t xml:space="preserve">BPR</w:t>
      </w:r>
      <w:r>
        <w:t xml:space="preserve"> </w:t>
      </w:r>
      <m:oMath>
        <m:sSub>
          <m:e>
            <m:r>
              <m:t>x</m:t>
            </m:r>
          </m:e>
          <m:sub>
            <m:r>
              <m:t>e</m:t>
            </m:r>
            <m:r>
              <m:rPr>
                <m:sty m:val="p"/>
              </m:rPr>
              <m:t>,</m:t>
            </m:r>
            <m:r>
              <m:t>t</m:t>
            </m:r>
          </m:sub>
        </m:sSub>
        <m:r>
          <m:rPr>
            <m:sty m:val="p"/>
          </m:rPr>
          <m:t>/</m:t>
        </m:r>
        <m:sSubSup>
          <m:e>
            <m:r>
              <m:t>c</m:t>
            </m:r>
          </m:e>
          <m:sub>
            <m:r>
              <m:t>e</m:t>
            </m:r>
            <m:r>
              <m:rPr>
                <m:sty m:val="p"/>
              </m:rPr>
              <m:t>,</m:t>
            </m:r>
            <m:r>
              <m:t>t</m:t>
            </m:r>
          </m:sub>
          <m:sup>
            <m:r>
              <m:t>e</m:t>
            </m:r>
            <m:r>
              <m:t>f</m:t>
            </m:r>
            <m:r>
              <m:t>f</m:t>
            </m:r>
          </m:sup>
        </m:sSubSup>
      </m:oMath>
      <w:r>
        <w:t xml:space="preserve"> </w:t>
      </w:r>
      <w:r>
        <w:t xml:space="preserve">and projected-load allocation.</w:t>
      </w:r>
      <w:r>
        <w:br/>
      </w:r>
      <w:r>
        <w:rPr>
          <w:bCs/>
          <w:b/>
        </w:rPr>
        <w:t xml:space="preserve">How it affects routing:</w:t>
      </w:r>
      <w:r>
        <w:t xml:space="preserve"> </w:t>
      </w:r>
      <w:r>
        <w:t xml:space="preserve">Raises travel-time estimates and changes later assignments.</w:t>
      </w:r>
      <w:r>
        <w:br/>
      </w:r>
      <w:r>
        <w:rPr>
          <w:bCs/>
          <w:b/>
        </w:rPr>
        <w:t xml:space="preserve">Evidence from literature:</w:t>
      </w:r>
      <w:r>
        <w:t xml:space="preserve"> </w:t>
      </w:r>
      <w:r>
        <w:t xml:space="preserve">Dynamic traffic assignment and route-guidance feedback are established; routing apps can create oscillation (</w:t>
      </w:r>
      <w:hyperlink r:id="rId40">
        <w:r>
          <w:rPr>
            <w:rStyle w:val="Hyperlink"/>
          </w:rPr>
          <w:t xml:space="preserve">Bianchin and Pasqualetti</w:t>
        </w:r>
      </w:hyperlink>
      <w:r>
        <w:t xml:space="preserve">).</w:t>
      </w:r>
      <w:r>
        <w:br/>
      </w:r>
      <w:r>
        <w:rPr>
          <w:bCs/>
          <w:b/>
        </w:rPr>
        <w:t xml:space="preserve">Limitations:</w:t>
      </w:r>
      <w:r>
        <w:t xml:space="preserve"> </w:t>
      </w:r>
      <w:r>
        <w:t xml:space="preserve">SUMO is not live Chennai traffic; results depend on demand and behavioral calibration.</w:t>
      </w:r>
    </w:p>
    <w:bookmarkEnd w:id="41"/>
    <w:bookmarkStart w:id="44" w:name="historical-flood-susceptibility"/>
    <w:p>
      <w:pPr>
        <w:pStyle w:val="Heading3"/>
      </w:pPr>
      <w:r>
        <w:rPr>
          <w:rStyle w:val="SectionNumber"/>
        </w:rPr>
        <w:t xml:space="preserve">1.5.4</w:t>
      </w:r>
      <w:r>
        <w:tab/>
      </w:r>
      <w:r>
        <w:t xml:space="preserve">Historical Flood Susceptibility</w:t>
      </w:r>
    </w:p>
    <w:p>
      <w:pPr>
        <w:pStyle w:val="FirstParagraph"/>
      </w:pPr>
      <w:r>
        <w:rPr>
          <w:bCs/>
          <w:b/>
        </w:rPr>
        <w:t xml:space="preserve">What it represents:</w:t>
      </w:r>
      <w:r>
        <w:t xml:space="preserve"> </w:t>
      </w:r>
      <w:r>
        <w:t xml:space="preserve">Relative tendency of an edge’s surroundings to experience flooding.</w:t>
      </w:r>
      <w:r>
        <w:br/>
      </w:r>
      <w:r>
        <w:rPr>
          <w:bCs/>
          <w:b/>
        </w:rPr>
        <w:t xml:space="preserve">Why it matters:</w:t>
      </w:r>
      <w:r>
        <w:t xml:space="preserve"> </w:t>
      </w:r>
      <w:r>
        <w:t xml:space="preserve">The same rainfall does not affect all roads equally.</w:t>
      </w:r>
      <w:r>
        <w:br/>
      </w:r>
      <w:r>
        <w:rPr>
          <w:bCs/>
          <w:b/>
        </w:rPr>
        <w:t xml:space="preserve">Source:</w:t>
      </w:r>
      <w:r>
        <w:t xml:space="preserve"> </w:t>
      </w:r>
      <w:r>
        <w:t xml:space="preserve">OpenCity historical flood layers, SRTM/NASADEM, drains, canals, and water bodies.</w:t>
      </w:r>
      <w:r>
        <w:br/>
      </w:r>
      <w:r>
        <w:rPr>
          <w:bCs/>
          <w:b/>
        </w:rPr>
        <w:t xml:space="preserve">Observed / Historical / Derived / Predicted:</w:t>
      </w:r>
      <w:r>
        <w:t xml:space="preserve"> </w:t>
      </w:r>
      <w:r>
        <w:t xml:space="preserve">Derived from historical/static evidence.</w:t>
      </w:r>
      <w:r>
        <w:br/>
      </w:r>
      <w:r>
        <w:rPr>
          <w:bCs/>
          <w:b/>
        </w:rPr>
        <w:t xml:space="preserve">How it is calculated:</w:t>
      </w:r>
      <w:r>
        <w:t xml:space="preserve"> </w:t>
      </w:r>
      <w:r>
        <w:t xml:space="preserve">Transparent normalized features such as nearby historical observations, hazard-zone intersection, elevation/slope, and drainage context.</w:t>
      </w:r>
      <w:r>
        <w:br/>
      </w:r>
      <w:r>
        <w:rPr>
          <w:bCs/>
          <w:b/>
        </w:rPr>
        <w:t xml:space="preserve">Where it enters the system:</w:t>
      </w:r>
      <w:r>
        <w:t xml:space="preserve"> </w:t>
      </w:r>
      <w:r>
        <w:t xml:space="preserve">Static prior for dynamic road-state estimation.</w:t>
      </w:r>
      <w:r>
        <w:br/>
      </w:r>
      <w:r>
        <w:rPr>
          <w:bCs/>
          <w:b/>
        </w:rPr>
        <w:t xml:space="preserve">How it affects routing:</w:t>
      </w:r>
      <w:r>
        <w:t xml:space="preserve"> </w:t>
      </w:r>
      <w:r>
        <w:t xml:space="preserve">Increases the likelihood/severity assigned under rainfall; it is not directly added as arbitrary minutes.</w:t>
      </w:r>
      <w:r>
        <w:br/>
      </w:r>
      <w:r>
        <w:rPr>
          <w:bCs/>
          <w:b/>
        </w:rPr>
        <w:t xml:space="preserve">Evidence from literature:</w:t>
      </w:r>
      <w:r>
        <w:t xml:space="preserve"> </w:t>
      </w:r>
      <w:r>
        <w:t xml:space="preserve">Chennai flood vulnerability and ML susceptibility are established (</w:t>
      </w:r>
      <w:hyperlink r:id="rId42">
        <w:r>
          <w:rPr>
            <w:rStyle w:val="Hyperlink"/>
          </w:rPr>
          <w:t xml:space="preserve">Ahmed and Kranthi, 2018</w:t>
        </w:r>
      </w:hyperlink>
      <w:r>
        <w:t xml:space="preserve">;</w:t>
      </w:r>
      <w:r>
        <w:t xml:space="preserve"> </w:t>
      </w:r>
      <w:hyperlink r:id="rId43">
        <w:r>
          <w:rPr>
            <w:rStyle w:val="Hyperlink"/>
          </w:rPr>
          <w:t xml:space="preserve">Alabdan et al., 2025</w:t>
        </w:r>
      </w:hyperlink>
      <w:r>
        <w:t xml:space="preserve">).</w:t>
      </w:r>
      <w:r>
        <w:br/>
      </w:r>
      <w:r>
        <w:rPr>
          <w:bCs/>
          <w:b/>
        </w:rPr>
        <w:t xml:space="preserve">Limitations:</w:t>
      </w:r>
      <w:r>
        <w:t xml:space="preserve"> </w:t>
      </w:r>
      <w:r>
        <w:t xml:space="preserve">It is neither current inundation nor a calibrated probability unless validation supports that interpretation.</w:t>
      </w:r>
    </w:p>
    <w:bookmarkEnd w:id="44"/>
    <w:bookmarkStart w:id="45" w:name="recent-rainfall-and-accumulation"/>
    <w:p>
      <w:pPr>
        <w:pStyle w:val="Heading3"/>
      </w:pPr>
      <w:r>
        <w:rPr>
          <w:rStyle w:val="SectionNumber"/>
        </w:rPr>
        <w:t xml:space="preserve">1.5.5</w:t>
      </w:r>
      <w:r>
        <w:tab/>
      </w:r>
      <w:r>
        <w:t xml:space="preserve">Recent Rainfall and Accumulation</w:t>
      </w:r>
    </w:p>
    <w:p>
      <w:pPr>
        <w:pStyle w:val="FirstParagraph"/>
      </w:pPr>
      <w:r>
        <w:rPr>
          <w:bCs/>
          <w:b/>
        </w:rPr>
        <w:t xml:space="preserve">What it represents:</w:t>
      </w:r>
      <w:r>
        <w:t xml:space="preserve"> </w:t>
      </w:r>
      <w:r>
        <w:t xml:space="preserve">Area rainfall forcing over recent 30-minute, 3-hour, and 6-hour windows.</w:t>
      </w:r>
      <w:r>
        <w:br/>
      </w:r>
      <w:r>
        <w:rPr>
          <w:bCs/>
          <w:b/>
        </w:rPr>
        <w:t xml:space="preserve">Why it matters:</w:t>
      </w:r>
      <w:r>
        <w:t xml:space="preserve"> </w:t>
      </w:r>
      <w:r>
        <w:t xml:space="preserve">Recent and accumulated rainfall can activate risk at susceptible locations.</w:t>
      </w:r>
      <w:r>
        <w:br/>
      </w:r>
      <w:r>
        <w:rPr>
          <w:bCs/>
          <w:b/>
        </w:rPr>
        <w:t xml:space="preserve">Source:</w:t>
      </w:r>
      <w:r>
        <w:t xml:space="preserve"> </w:t>
      </w:r>
      <w:r>
        <w:t xml:space="preserve">NASA GPM IMERG; IMD/OpenWeather only as optional supporting services.</w:t>
      </w:r>
      <w:r>
        <w:br/>
      </w:r>
      <w:r>
        <w:rPr>
          <w:bCs/>
          <w:b/>
        </w:rPr>
        <w:t xml:space="preserve">Observed / Historical / Derived / Predicted:</w:t>
      </w:r>
      <w:r>
        <w:t xml:space="preserve"> </w:t>
      </w:r>
      <w:r>
        <w:t xml:space="preserve">Satellite-estimated rainfall; rolling accumulations are derived.</w:t>
      </w:r>
      <w:r>
        <w:br/>
      </w:r>
      <w:r>
        <w:rPr>
          <w:bCs/>
          <w:b/>
        </w:rPr>
        <w:t xml:space="preserve">How it is calculated:</w:t>
      </w:r>
      <w:r>
        <w:t xml:space="preserve"> </w:t>
      </w:r>
      <w:r>
        <w:t xml:space="preserve">Extract relevant 0.1° cells, retain product/run/time, and compute rolling sums with missing-data flags.</w:t>
      </w:r>
      <w:r>
        <w:br/>
      </w:r>
      <w:r>
        <w:rPr>
          <w:bCs/>
          <w:b/>
        </w:rPr>
        <w:t xml:space="preserve">Where it enters the system:</w:t>
      </w:r>
      <w:r>
        <w:t xml:space="preserve"> </w:t>
      </w:r>
      <w:r>
        <w:t xml:space="preserve">Dynamic flood-state estimator.</w:t>
      </w:r>
      <w:r>
        <w:br/>
      </w:r>
      <w:r>
        <w:rPr>
          <w:bCs/>
          <w:b/>
        </w:rPr>
        <w:t xml:space="preserve">How it affects routing:</w:t>
      </w:r>
      <w:r>
        <w:t xml:space="preserve"> </w:t>
      </w:r>
      <w:r>
        <w:t xml:space="preserve">Can move susceptible edges from normal toward degraded/severe, subject to calibration and corroboration.</w:t>
      </w:r>
      <w:r>
        <w:br/>
      </w:r>
      <w:r>
        <w:rPr>
          <w:bCs/>
          <w:b/>
        </w:rPr>
        <w:t xml:space="preserve">Evidence from literature:</w:t>
      </w:r>
      <w:r>
        <w:t xml:space="preserve"> </w:t>
      </w:r>
      <w:r>
        <w:t xml:space="preserve">IMERG has been used in Chennai flood research and operationally relevant forecasting.</w:t>
      </w:r>
      <w:r>
        <w:br/>
      </w:r>
      <w:r>
        <w:rPr>
          <w:bCs/>
          <w:b/>
        </w:rPr>
        <w:t xml:space="preserve">Limitations:</w:t>
      </w:r>
      <w:r>
        <w:t xml:space="preserve"> </w:t>
      </w:r>
      <w:r>
        <w:t xml:space="preserve">Roughly 10 km cells and several-hour Early latency cannot identify a flooded street.</w:t>
      </w:r>
    </w:p>
    <w:bookmarkEnd w:id="45"/>
    <w:bookmarkStart w:id="48" w:name="current-flood-or-closure-evidence"/>
    <w:p>
      <w:pPr>
        <w:pStyle w:val="Heading3"/>
      </w:pPr>
      <w:r>
        <w:rPr>
          <w:rStyle w:val="SectionNumber"/>
        </w:rPr>
        <w:t xml:space="preserve">1.5.6</w:t>
      </w:r>
      <w:r>
        <w:tab/>
      </w:r>
      <w:r>
        <w:t xml:space="preserve">Current Flood or Closure Evidence</w:t>
      </w:r>
    </w:p>
    <w:p>
      <w:pPr>
        <w:pStyle w:val="FirstParagraph"/>
      </w:pPr>
      <w:r>
        <w:rPr>
          <w:bCs/>
          <w:b/>
        </w:rPr>
        <w:t xml:space="preserve">What it represents:</w:t>
      </w:r>
      <w:r>
        <w:t xml:space="preserve"> </w:t>
      </w:r>
      <w:r>
        <w:t xml:space="preserve">Time-stamped evidence that water or an authority/citizen report affects an area/road.</w:t>
      </w:r>
      <w:r>
        <w:br/>
      </w:r>
      <w:r>
        <w:rPr>
          <w:bCs/>
          <w:b/>
        </w:rPr>
        <w:t xml:space="preserve">Why it matters:</w:t>
      </w:r>
      <w:r>
        <w:t xml:space="preserve"> </w:t>
      </w:r>
      <w:r>
        <w:t xml:space="preserve">Direct evidence should override a weak susceptibility-only inference.</w:t>
      </w:r>
      <w:r>
        <w:br/>
      </w:r>
      <w:r>
        <w:rPr>
          <w:bCs/>
          <w:b/>
        </w:rPr>
        <w:t xml:space="preserve">Source:</w:t>
      </w:r>
      <w:r>
        <w:t xml:space="preserve"> </w:t>
      </w:r>
      <w:r>
        <w:t xml:space="preserve">Verified authority closures/reports when available; optional Chennai Flood DSS display, Sentinel-1, or OPERA DSWx as area-level evidence.</w:t>
      </w:r>
      <w:r>
        <w:br/>
      </w:r>
      <w:r>
        <w:rPr>
          <w:bCs/>
          <w:b/>
        </w:rPr>
        <w:t xml:space="preserve">Observed / Historical / Derived / Predicted:</w:t>
      </w:r>
      <w:r>
        <w:t xml:space="preserve"> </w:t>
      </w:r>
      <w:r>
        <w:t xml:space="preserve">Observed at source acquisition/report time, with confidence and expiry.</w:t>
      </w:r>
      <w:r>
        <w:br/>
      </w:r>
      <w:r>
        <w:rPr>
          <w:bCs/>
          <w:b/>
        </w:rPr>
        <w:t xml:space="preserve">How it is calculated:</w:t>
      </w:r>
      <w:r>
        <w:t xml:space="preserve"> </w:t>
      </w:r>
      <w:r>
        <w:t xml:space="preserve">Spatial intersection/buffering with road geometry, preserving source time, resolution, confidence, and grade-separation checks.</w:t>
      </w:r>
      <w:r>
        <w:br/>
      </w:r>
      <w:r>
        <w:rPr>
          <w:bCs/>
          <w:b/>
        </w:rPr>
        <w:t xml:space="preserve">Where it enters the system:</w:t>
      </w:r>
      <w:r>
        <w:t xml:space="preserve"> </w:t>
      </w:r>
      <w:r>
        <w:t xml:space="preserve">Road-state escalation or hard closure.</w:t>
      </w:r>
      <w:r>
        <w:br/>
      </w:r>
      <w:r>
        <w:rPr>
          <w:bCs/>
          <w:b/>
        </w:rPr>
        <w:t xml:space="preserve">How it affects routing:</w:t>
      </w:r>
      <w:r>
        <w:t xml:space="preserve"> </w:t>
      </w:r>
      <w:r>
        <w:t xml:space="preserve">Reduces capacity or removes an edge.</w:t>
      </w:r>
      <w:r>
        <w:br/>
      </w:r>
      <w:r>
        <w:rPr>
          <w:bCs/>
          <w:b/>
        </w:rPr>
        <w:t xml:space="preserve">Evidence from literature:</w:t>
      </w:r>
      <w:r>
        <w:t xml:space="preserve"> </w:t>
      </w:r>
      <w:r>
        <w:t xml:space="preserve">Chennai crowdsourced and Sentinel flood mapping exist (</w:t>
      </w:r>
      <w:hyperlink r:id="rId46">
        <w:r>
          <w:rPr>
            <w:rStyle w:val="Hyperlink"/>
          </w:rPr>
          <w:t xml:space="preserve">Naik, 2016</w:t>
        </w:r>
      </w:hyperlink>
      <w:r>
        <w:t xml:space="preserve">;</w:t>
      </w:r>
      <w:r>
        <w:t xml:space="preserve"> </w:t>
      </w:r>
      <w:hyperlink r:id="rId47">
        <w:r>
          <w:rPr>
            <w:rStyle w:val="Hyperlink"/>
          </w:rPr>
          <w:t xml:space="preserve">Vanama and Rao, 2019</w:t>
        </w:r>
      </w:hyperlink>
      <w:r>
        <w:t xml:space="preserve">).</w:t>
      </w:r>
      <w:r>
        <w:br/>
      </w:r>
      <w:r>
        <w:rPr>
          <w:bCs/>
          <w:b/>
        </w:rPr>
        <w:t xml:space="preserve">Limitations:</w:t>
      </w:r>
      <w:r>
        <w:t xml:space="preserve"> </w:t>
      </w:r>
      <w:r>
        <w:t xml:space="preserve">No dependable open live road-closure API was verified; satellite observations are intermittent and too coarse for many streets.</w:t>
      </w:r>
    </w:p>
    <w:bookmarkEnd w:id="48"/>
    <w:bookmarkStart w:id="50" w:name="incident-and-lane-availability"/>
    <w:p>
      <w:pPr>
        <w:pStyle w:val="Heading3"/>
      </w:pPr>
      <w:r>
        <w:rPr>
          <w:rStyle w:val="SectionNumber"/>
        </w:rPr>
        <w:t xml:space="preserve">1.5.7</w:t>
      </w:r>
      <w:r>
        <w:tab/>
      </w:r>
      <w:r>
        <w:t xml:space="preserve">Incident and Lane Availability</w:t>
      </w:r>
    </w:p>
    <w:p>
      <w:pPr>
        <w:pStyle w:val="FirstParagraph"/>
      </w:pPr>
      <w:r>
        <w:rPr>
          <w:bCs/>
          <w:b/>
        </w:rPr>
        <w:t xml:space="preserve">What it represents:</w:t>
      </w:r>
      <w:r>
        <w:t xml:space="preserve"> </w:t>
      </w:r>
      <w:r>
        <w:t xml:space="preserve">A scripted accident, closure, or unavailable lane.</w:t>
      </w:r>
      <w:r>
        <w:br/>
      </w:r>
      <w:r>
        <w:rPr>
          <w:bCs/>
          <w:b/>
        </w:rPr>
        <w:t xml:space="preserve">Why it matters:</w:t>
      </w:r>
      <w:r>
        <w:t xml:space="preserve"> </w:t>
      </w:r>
      <w:r>
        <w:t xml:space="preserve">Flood and non-flood disruptions can occur together.</w:t>
      </w:r>
      <w:r>
        <w:br/>
      </w:r>
      <w:r>
        <w:rPr>
          <w:bCs/>
          <w:b/>
        </w:rPr>
        <w:t xml:space="preserve">Source:</w:t>
      </w:r>
      <w:r>
        <w:t xml:space="preserve"> </w:t>
      </w:r>
      <w:r>
        <w:t xml:space="preserve">Reproducible scripted SUMO scenarios; optional licensed incident feeds.</w:t>
      </w:r>
      <w:r>
        <w:br/>
      </w:r>
      <w:r>
        <w:rPr>
          <w:bCs/>
          <w:b/>
        </w:rPr>
        <w:t xml:space="preserve">Observed / Historical / Derived / Predicted:</w:t>
      </w:r>
      <w:r>
        <w:t xml:space="preserve"> </w:t>
      </w:r>
      <w:r>
        <w:t xml:space="preserve">Simulated in the core.</w:t>
      </w:r>
      <w:r>
        <w:br/>
      </w:r>
      <w:r>
        <w:rPr>
          <w:bCs/>
          <w:b/>
        </w:rPr>
        <w:t xml:space="preserve">How it is calculated:</w:t>
      </w:r>
      <w:r>
        <w:t xml:space="preserve"> </w:t>
      </w:r>
      <w:r>
        <w:t xml:space="preserve">Documented duration and lane/edge capacity multiplier or closure.</w:t>
      </w:r>
      <w:r>
        <w:br/>
      </w:r>
      <w:r>
        <w:rPr>
          <w:bCs/>
          <w:b/>
        </w:rPr>
        <w:t xml:space="preserve">Where it enters the system:</w:t>
      </w:r>
      <w:r>
        <w:t xml:space="preserve"> </w:t>
      </w:r>
      <m:oMath>
        <m:sSubSup>
          <m:e>
            <m:r>
              <m:t>c</m:t>
            </m:r>
          </m:e>
          <m:sub>
            <m:r>
              <m:t>e</m:t>
            </m:r>
            <m:r>
              <m:rPr>
                <m:sty m:val="p"/>
              </m:rPr>
              <m:t>,</m:t>
            </m:r>
            <m:r>
              <m:t>t</m:t>
            </m:r>
          </m:sub>
          <m:sup>
            <m:r>
              <m:t>e</m:t>
            </m:r>
            <m:r>
              <m:t>f</m:t>
            </m:r>
            <m:r>
              <m:t>f</m:t>
            </m:r>
          </m:sup>
        </m:sSubSup>
      </m:oMath>
      <w:r>
        <w:t xml:space="preserve"> </w:t>
      </w:r>
      <w:r>
        <w:t xml:space="preserve">and edge availability.</w:t>
      </w:r>
      <w:r>
        <w:br/>
      </w:r>
      <w:r>
        <w:rPr>
          <w:bCs/>
          <w:b/>
        </w:rPr>
        <w:t xml:space="preserve">How it affects routing:</w:t>
      </w:r>
      <w:r>
        <w:t xml:space="preserve"> </w:t>
      </w:r>
      <w:r>
        <w:t xml:space="preserve">Raises</w:t>
      </w:r>
      <w:r>
        <w:t xml:space="preserve"> </w:t>
      </w:r>
      <m:oMath>
        <m:r>
          <m:t>x</m:t>
        </m:r>
        <m:r>
          <m:rPr>
            <m:sty m:val="p"/>
          </m:rPr>
          <m:t>/</m:t>
        </m:r>
        <m:r>
          <m:t>c</m:t>
        </m:r>
      </m:oMath>
      <w:r>
        <w:t xml:space="preserve"> </w:t>
      </w:r>
      <w:r>
        <w:t xml:space="preserve">or removes an edge without adding an arbitrary incident score.</w:t>
      </w:r>
      <w:r>
        <w:br/>
      </w:r>
      <w:r>
        <w:rPr>
          <w:bCs/>
          <w:b/>
        </w:rPr>
        <w:t xml:space="preserve">Evidence from literature:</w:t>
      </w:r>
      <w:r>
        <w:t xml:space="preserve"> </w:t>
      </w:r>
      <w:r>
        <w:t xml:space="preserve">Incident-capacity and ambulance routing are established (</w:t>
      </w:r>
      <w:hyperlink r:id="rId49">
        <w:r>
          <w:rPr>
            <w:rStyle w:val="Hyperlink"/>
          </w:rPr>
          <w:t xml:space="preserve">Luan and Jiang, 2024</w:t>
        </w:r>
      </w:hyperlink>
      <w:r>
        <w:t xml:space="preserve">).</w:t>
      </w:r>
      <w:r>
        <w:br/>
      </w:r>
      <w:r>
        <w:rPr>
          <w:bCs/>
          <w:b/>
        </w:rPr>
        <w:t xml:space="preserve">Limitations:</w:t>
      </w:r>
      <w:r>
        <w:t xml:space="preserve"> </w:t>
      </w:r>
      <w:r>
        <w:t xml:space="preserve">Scripted incidents cannot be described as real Chennai events.</w:t>
      </w:r>
    </w:p>
    <w:bookmarkEnd w:id="50"/>
    <w:bookmarkStart w:id="51" w:name="evidence-quality-and-freshness"/>
    <w:p>
      <w:pPr>
        <w:pStyle w:val="Heading3"/>
      </w:pPr>
      <w:r>
        <w:rPr>
          <w:rStyle w:val="SectionNumber"/>
        </w:rPr>
        <w:t xml:space="preserve">1.5.8</w:t>
      </w:r>
      <w:r>
        <w:tab/>
      </w:r>
      <w:r>
        <w:t xml:space="preserve">Evidence Quality and Freshness</w:t>
      </w:r>
    </w:p>
    <w:p>
      <w:pPr>
        <w:pStyle w:val="FirstParagraph"/>
      </w:pPr>
      <w:r>
        <w:rPr>
          <w:bCs/>
          <w:b/>
        </w:rPr>
        <w:t xml:space="preserve">What it represents:</w:t>
      </w:r>
      <w:r>
        <w:t xml:space="preserve"> </w:t>
      </w:r>
      <w:r>
        <w:t xml:space="preserve">Age, resolution, provenance, missingness, and confidence of each state input.</w:t>
      </w:r>
      <w:r>
        <w:br/>
      </w:r>
      <w:r>
        <w:rPr>
          <w:bCs/>
          <w:b/>
        </w:rPr>
        <w:t xml:space="preserve">Why it matters:</w:t>
      </w:r>
      <w:r>
        <w:t xml:space="preserve"> </w:t>
      </w:r>
      <w:r>
        <w:t xml:space="preserve">A stale flood report or delayed satellite scene should not indefinitely block a road.</w:t>
      </w:r>
      <w:r>
        <w:br/>
      </w:r>
      <w:r>
        <w:rPr>
          <w:bCs/>
          <w:b/>
        </w:rPr>
        <w:t xml:space="preserve">Source:</w:t>
      </w:r>
      <w:r>
        <w:t xml:space="preserve"> </w:t>
      </w:r>
      <w:r>
        <w:t xml:space="preserve">Metadata from every input.</w:t>
      </w:r>
      <w:r>
        <w:br/>
      </w:r>
      <w:r>
        <w:rPr>
          <w:bCs/>
          <w:b/>
        </w:rPr>
        <w:t xml:space="preserve">Observed / Historical / Derived / Predicted:</w:t>
      </w:r>
      <w:r>
        <w:t xml:space="preserve"> </w:t>
      </w:r>
      <w:r>
        <w:t xml:space="preserve">Derived quality state.</w:t>
      </w:r>
      <w:r>
        <w:br/>
      </w:r>
      <w:r>
        <w:rPr>
          <w:bCs/>
          <w:b/>
        </w:rPr>
        <w:t xml:space="preserve">How it is calculated:</w:t>
      </w:r>
      <w:r>
        <w:t xml:space="preserve"> </w:t>
      </w:r>
      <w:r>
        <w:t xml:space="preserve">Source-specific expiry, missing-data rule, confidence class, and update version.</w:t>
      </w:r>
      <w:r>
        <w:br/>
      </w:r>
      <w:r>
        <w:rPr>
          <w:bCs/>
          <w:b/>
        </w:rPr>
        <w:t xml:space="preserve">Where it enters the system:</w:t>
      </w:r>
      <w:r>
        <w:t xml:space="preserve"> </w:t>
      </w:r>
      <w:r>
        <w:t xml:space="preserve">State transition and fallback logic.</w:t>
      </w:r>
      <w:r>
        <w:br/>
      </w:r>
      <w:r>
        <w:rPr>
          <w:bCs/>
          <w:b/>
        </w:rPr>
        <w:t xml:space="preserve">How it affects routing:</w:t>
      </w:r>
      <w:r>
        <w:t xml:space="preserve"> </w:t>
      </w:r>
      <w:r>
        <w:t xml:space="preserve">Weak/stale evidence may degrade cautiously; verified closures can block immediately.</w:t>
      </w:r>
      <w:r>
        <w:br/>
      </w:r>
      <w:r>
        <w:rPr>
          <w:bCs/>
          <w:b/>
        </w:rPr>
        <w:t xml:space="preserve">Evidence from literature:</w:t>
      </w:r>
      <w:r>
        <w:t xml:space="preserve"> </w:t>
      </w:r>
      <w:r>
        <w:t xml:space="preserve">Flood mapping and social-media studies explicitly report uncertainty and urban limitations.</w:t>
      </w:r>
      <w:r>
        <w:br/>
      </w:r>
      <w:r>
        <w:rPr>
          <w:bCs/>
          <w:b/>
        </w:rPr>
        <w:t xml:space="preserve">Limitations:</w:t>
      </w:r>
      <w:r>
        <w:t xml:space="preserve"> </w:t>
      </w:r>
      <w:r>
        <w:t xml:space="preserve">Confidence rules require sensitivity testing and cannot manufacture ground truth.</w:t>
      </w:r>
    </w:p>
    <w:bookmarkEnd w:id="51"/>
    <w:bookmarkStart w:id="53" w:name="X11bf80cb234eb7bd36739d6c22800eb59ec27a1"/>
    <w:p>
      <w:pPr>
        <w:pStyle w:val="Heading3"/>
      </w:pPr>
      <w:r>
        <w:rPr>
          <w:rStyle w:val="SectionNumber"/>
        </w:rPr>
        <w:t xml:space="preserve">1.5.9</w:t>
      </w:r>
      <w:r>
        <w:tab/>
      </w:r>
      <w:r>
        <w:t xml:space="preserve">Route Stability and Projected Rerouting Load</w:t>
      </w:r>
    </w:p>
    <w:p>
      <w:pPr>
        <w:pStyle w:val="FirstParagraph"/>
      </w:pPr>
      <w:r>
        <w:rPr>
          <w:bCs/>
          <w:b/>
        </w:rPr>
        <w:t xml:space="preserve">What it represents:</w:t>
      </w:r>
      <w:r>
        <w:t xml:space="preserve"> </w:t>
      </w:r>
      <w:r>
        <w:t xml:space="preserve">Cost of changing instructions and additional demand caused by accepted routes.</w:t>
      </w:r>
      <w:r>
        <w:br/>
      </w:r>
      <w:r>
        <w:rPr>
          <w:bCs/>
          <w:b/>
        </w:rPr>
        <w:t xml:space="preserve">Why it matters:</w:t>
      </w:r>
      <w:r>
        <w:t xml:space="preserve"> </w:t>
      </w:r>
      <w:r>
        <w:t xml:space="preserve">Independent shortest paths can create herding and oscillation.</w:t>
      </w:r>
      <w:r>
        <w:br/>
      </w:r>
      <w:r>
        <w:rPr>
          <w:bCs/>
          <w:b/>
        </w:rPr>
        <w:t xml:space="preserve">Source:</w:t>
      </w:r>
      <w:r>
        <w:t xml:space="preserve"> </w:t>
      </w:r>
      <w:r>
        <w:t xml:space="preserve">Current route, new candidate routes, SUMO flow, accepted assignments, and policy parameters.</w:t>
      </w:r>
      <w:r>
        <w:br/>
      </w:r>
      <w:r>
        <w:rPr>
          <w:bCs/>
          <w:b/>
        </w:rPr>
        <w:t xml:space="preserve">Observed / Historical / Derived / Predicted:</w:t>
      </w:r>
      <w:r>
        <w:t xml:space="preserve"> </w:t>
      </w:r>
      <w:r>
        <w:t xml:space="preserve">Derived/projected.</w:t>
      </w:r>
      <w:r>
        <w:br/>
      </w:r>
      <w:r>
        <w:rPr>
          <w:bCs/>
          <w:b/>
        </w:rPr>
        <w:t xml:space="preserve">How it is calculated:</w:t>
      </w:r>
      <w:r>
        <w:t xml:space="preserve"> </w:t>
      </w:r>
      <w:r>
        <w:t xml:space="preserve">Degradation threshold, minimum improvement, cooldown, shared-route change, rerouting-batch size, and provisional flow reservations.</w:t>
      </w:r>
      <w:r>
        <w:br/>
      </w:r>
      <w:r>
        <w:rPr>
          <w:bCs/>
          <w:b/>
        </w:rPr>
        <w:t xml:space="preserve">Where it enters the system:</w:t>
      </w:r>
      <w:r>
        <w:t xml:space="preserve"> </w:t>
      </w:r>
      <w:r>
        <w:t xml:space="preserve">Decision layer above the path engine.</w:t>
      </w:r>
      <w:r>
        <w:br/>
      </w:r>
      <w:r>
        <w:rPr>
          <w:bCs/>
          <w:b/>
        </w:rPr>
        <w:t xml:space="preserve">How it affects routing:</w:t>
      </w:r>
      <w:r>
        <w:t xml:space="preserve"> </w:t>
      </w:r>
      <w:r>
        <w:t xml:space="preserve">Suppresses marginal changes and diversifies/limits assignments to an apparently cheap alternative.</w:t>
      </w:r>
      <w:r>
        <w:br/>
      </w:r>
      <w:r>
        <w:rPr>
          <w:bCs/>
          <w:b/>
        </w:rPr>
        <w:t xml:space="preserve">Evidence from literature:</w:t>
      </w:r>
      <w:r>
        <w:t xml:space="preserve"> </w:t>
      </w:r>
      <w:r>
        <w:t xml:space="preserve">Bounded rationality and oscillatory route guidance are established; a 2026 field study used bounded, limited rerouting (</w:t>
      </w:r>
      <w:hyperlink r:id="rId52">
        <w:r>
          <w:rPr>
            <w:rStyle w:val="Hyperlink"/>
          </w:rPr>
          <w:t xml:space="preserve">Nature Cities</w:t>
        </w:r>
      </w:hyperlink>
      <w:r>
        <w:t xml:space="preserve">).</w:t>
      </w:r>
      <w:r>
        <w:br/>
      </w:r>
      <w:r>
        <w:rPr>
          <w:bCs/>
          <w:b/>
        </w:rPr>
        <w:t xml:space="preserve">Limitations:</w:t>
      </w:r>
      <w:r>
        <w:t xml:space="preserve"> </w:t>
      </w:r>
      <w:r>
        <w:t xml:space="preserve">This is an approximation, not proof of user or system equilibrium.</w:t>
      </w:r>
    </w:p>
    <w:bookmarkEnd w:id="53"/>
    <w:bookmarkStart w:id="55" w:name="vehicleservice-priority"/>
    <w:p>
      <w:pPr>
        <w:pStyle w:val="Heading3"/>
      </w:pPr>
      <w:r>
        <w:rPr>
          <w:rStyle w:val="SectionNumber"/>
        </w:rPr>
        <w:t xml:space="preserve">1.5.10</w:t>
      </w:r>
      <w:r>
        <w:tab/>
      </w:r>
      <w:r>
        <w:t xml:space="preserve">Vehicle/Service Priority</w:t>
      </w:r>
    </w:p>
    <w:p>
      <w:pPr>
        <w:pStyle w:val="FirstParagraph"/>
      </w:pPr>
      <w:r>
        <w:rPr>
          <w:bCs/>
          <w:b/>
        </w:rPr>
        <w:t xml:space="preserve">What it represents:</w:t>
      </w:r>
      <w:r>
        <w:t xml:space="preserve"> </w:t>
      </w:r>
      <w:r>
        <w:t xml:space="preserve">Whether a request is emergency response, essential service, or normal traffic.</w:t>
      </w:r>
      <w:r>
        <w:br/>
      </w:r>
      <w:r>
        <w:rPr>
          <w:bCs/>
          <w:b/>
        </w:rPr>
        <w:t xml:space="preserve">Why it matters:</w:t>
      </w:r>
      <w:r>
        <w:t xml:space="preserve"> </w:t>
      </w:r>
      <w:r>
        <w:t xml:space="preserve">Emergency response time can be evaluated separately from average traffic performance.</w:t>
      </w:r>
      <w:r>
        <w:br/>
      </w:r>
      <w:r>
        <w:rPr>
          <w:bCs/>
          <w:b/>
        </w:rPr>
        <w:t xml:space="preserve">Source:</w:t>
      </w:r>
      <w:r>
        <w:t xml:space="preserve"> </w:t>
      </w:r>
      <w:r>
        <w:t xml:space="preserve">Simulation scenario configuration, not private live ambulance data.</w:t>
      </w:r>
      <w:r>
        <w:br/>
      </w:r>
      <w:r>
        <w:rPr>
          <w:bCs/>
          <w:b/>
        </w:rPr>
        <w:t xml:space="preserve">Observed / Historical / Derived / Predicted:</w:t>
      </w:r>
      <w:r>
        <w:t xml:space="preserve"> </w:t>
      </w:r>
      <w:r>
        <w:t xml:space="preserve">Experimental class.</w:t>
      </w:r>
      <w:r>
        <w:br/>
      </w:r>
      <w:r>
        <w:rPr>
          <w:bCs/>
          <w:b/>
        </w:rPr>
        <w:t xml:space="preserve">How it is calculated:</w:t>
      </w:r>
      <w:r>
        <w:t xml:space="preserve"> </w:t>
      </w:r>
      <w:r>
        <w:t xml:space="preserve">Lexicographic policy: safety feasibility first, then emergency deadline/arrival time, then bounded disruption to others.</w:t>
      </w:r>
      <w:r>
        <w:br/>
      </w:r>
      <w:r>
        <w:rPr>
          <w:bCs/>
          <w:b/>
        </w:rPr>
        <w:t xml:space="preserve">Where it enters the system:</w:t>
      </w:r>
      <w:r>
        <w:t xml:space="preserve"> </w:t>
      </w:r>
      <w:r>
        <w:t xml:space="preserve">Query order, feasible edge set, and allocation policy.</w:t>
      </w:r>
      <w:r>
        <w:br/>
      </w:r>
      <w:r>
        <w:rPr>
          <w:bCs/>
          <w:b/>
        </w:rPr>
        <w:t xml:space="preserve">How it affects routing:</w:t>
      </w:r>
      <w:r>
        <w:t xml:space="preserve"> </w:t>
      </w:r>
      <w:r>
        <w:t xml:space="preserve">Emergency requests are considered first but cannot use blocked roads; normal users retain a bounded-delay protection.</w:t>
      </w:r>
      <w:r>
        <w:br/>
      </w:r>
      <w:r>
        <w:rPr>
          <w:bCs/>
          <w:b/>
        </w:rPr>
        <w:t xml:space="preserve">Evidence from literature:</w:t>
      </w:r>
      <w:r>
        <w:t xml:space="preserve"> </w:t>
      </w:r>
      <w:r>
        <w:t xml:space="preserve">Emergency routing is well established, including EMVLight (</w:t>
      </w:r>
      <w:hyperlink r:id="rId54">
        <w:r>
          <w:rPr>
            <w:rStyle w:val="Hyperlink"/>
          </w:rPr>
          <w:t xml:space="preserve">Su et al.</w:t>
        </w:r>
      </w:hyperlink>
      <w:r>
        <w:t xml:space="preserve">).</w:t>
      </w:r>
      <w:r>
        <w:br/>
      </w:r>
      <w:r>
        <w:rPr>
          <w:bCs/>
          <w:b/>
        </w:rPr>
        <w:t xml:space="preserve">Limitations:</w:t>
      </w:r>
      <w:r>
        <w:t xml:space="preserve"> </w:t>
      </w:r>
      <w:r>
        <w:t xml:space="preserve">Route priority is not signal preemption. This factor is a secondary evaluation scenario, not the headline novelty.</w:t>
      </w:r>
    </w:p>
    <w:bookmarkEnd w:id="55"/>
    <w:bookmarkStart w:id="56" w:name="factor-summary"/>
    <w:p>
      <w:pPr>
        <w:pStyle w:val="Heading3"/>
      </w:pPr>
      <w:r>
        <w:rPr>
          <w:rStyle w:val="SectionNumber"/>
        </w:rPr>
        <w:t xml:space="preserve">1.5.11</w:t>
      </w:r>
      <w:r>
        <w:tab/>
      </w:r>
      <w:r>
        <w:t xml:space="preserve">Factor Summary</w:t>
      </w:r>
    </w:p>
    <w:tbl>
      <w:tblPr>
        <w:tblStyle w:val="Table"/>
        <w:tblW w:type="pct" w:w="5000"/>
        <w:tblLook w:firstRow="1" w:lastRow="0" w:firstColumn="0" w:lastColumn="0" w:noHBand="0" w:noVBand="0" w:val="0020"/>
        <w:jc w:val="start"/>
      </w:tblPr>
      <w:tblGrid>
        <w:gridCol w:w="1036"/>
        <w:gridCol w:w="1409"/>
        <w:gridCol w:w="1451"/>
        <w:gridCol w:w="829"/>
        <w:gridCol w:w="1243"/>
        <w:gridCol w:w="746"/>
        <w:gridCol w:w="1202"/>
      </w:tblGrid>
      <w:tr>
        <w:trPr>
          <w:tblHeader w:val="true"/>
        </w:trPr>
        <w:tc>
          <w:tcPr/>
          <w:p>
            <w:pPr>
              <w:pStyle w:val="Compact"/>
              <w:jc w:val="left"/>
            </w:pPr>
            <w:r>
              <w:t xml:space="preserve">Factor</w:t>
            </w:r>
          </w:p>
        </w:tc>
        <w:tc>
          <w:tcPr/>
          <w:p>
            <w:pPr>
              <w:pStyle w:val="Compact"/>
              <w:jc w:val="left"/>
            </w:pPr>
            <w:r>
              <w:t xml:space="preserve">Why It Matters</w:t>
            </w:r>
          </w:p>
        </w:tc>
        <w:tc>
          <w:tcPr/>
          <w:p>
            <w:pPr>
              <w:pStyle w:val="Compact"/>
              <w:jc w:val="left"/>
            </w:pPr>
            <w:r>
              <w:t xml:space="preserve">Data Source</w:t>
            </w:r>
          </w:p>
        </w:tc>
        <w:tc>
          <w:tcPr/>
          <w:p>
            <w:pPr>
              <w:pStyle w:val="Compact"/>
              <w:jc w:val="left"/>
            </w:pPr>
            <w:r>
              <w:t xml:space="preserve">Data Type</w:t>
            </w:r>
          </w:p>
        </w:tc>
        <w:tc>
          <w:tcPr/>
          <w:p>
            <w:pPr>
              <w:pStyle w:val="Compact"/>
              <w:jc w:val="left"/>
            </w:pPr>
            <w:r>
              <w:t xml:space="preserve">How Derived</w:t>
            </w:r>
          </w:p>
        </w:tc>
        <w:tc>
          <w:tcPr/>
          <w:p>
            <w:pPr>
              <w:pStyle w:val="Compact"/>
              <w:jc w:val="left"/>
            </w:pPr>
            <w:r>
              <w:t xml:space="preserve">Where Used</w:t>
            </w:r>
          </w:p>
        </w:tc>
        <w:tc>
          <w:tcPr/>
          <w:p>
            <w:pPr>
              <w:pStyle w:val="Compact"/>
              <w:jc w:val="left"/>
            </w:pPr>
            <w:r>
              <w:t xml:space="preserve">Evidence</w:t>
            </w:r>
          </w:p>
        </w:tc>
      </w:tr>
      <w:tr>
        <w:tc>
          <w:tcPr/>
          <w:p>
            <w:pPr>
              <w:pStyle w:val="Compact"/>
              <w:jc w:val="left"/>
            </w:pPr>
            <w:r>
              <w:t xml:space="preserve">Road graph/free flow</w:t>
            </w:r>
          </w:p>
        </w:tc>
        <w:tc>
          <w:tcPr/>
          <w:p>
            <w:pPr>
              <w:pStyle w:val="Compact"/>
              <w:jc w:val="left"/>
            </w:pPr>
            <w:r>
              <w:t xml:space="preserve">Defines feasible movement</w:t>
            </w:r>
          </w:p>
        </w:tc>
        <w:tc>
          <w:tcPr/>
          <w:p>
            <w:pPr>
              <w:pStyle w:val="Compact"/>
              <w:jc w:val="left"/>
            </w:pPr>
            <w:r>
              <w:t xml:space="preserve">OSM/OSMnx</w:t>
            </w:r>
          </w:p>
        </w:tc>
        <w:tc>
          <w:tcPr/>
          <w:p>
            <w:pPr>
              <w:pStyle w:val="Compact"/>
              <w:jc w:val="left"/>
            </w:pPr>
            <w:r>
              <w:t xml:space="preserve">Map snapshot/derived</w:t>
            </w:r>
          </w:p>
        </w:tc>
        <w:tc>
          <w:tcPr/>
          <w:p>
            <w:pPr>
              <w:pStyle w:val="Compact"/>
              <w:jc w:val="left"/>
            </w:pPr>
            <w:r>
              <w:t xml:space="preserve">Geometry, length, speed</w:t>
            </w:r>
          </w:p>
        </w:tc>
        <w:tc>
          <w:tcPr/>
          <w:p>
            <w:pPr>
              <w:pStyle w:val="Compact"/>
              <w:jc w:val="left"/>
            </w:pPr>
            <w:r>
              <w:t xml:space="preserve">Topology,</w:t>
            </w:r>
            <w:r>
              <w:t xml:space="preserve"> </w:t>
            </w:r>
            <m:oMath>
              <m:sSup>
                <m:e>
                  <m:r>
                    <m:t>t</m:t>
                  </m:r>
                </m:e>
                <m:sup>
                  <m:r>
                    <m:t>0</m:t>
                  </m:r>
                </m:sup>
              </m:sSup>
            </m:oMath>
          </w:p>
        </w:tc>
        <w:tc>
          <w:tcPr/>
          <w:p>
            <w:pPr>
              <w:pStyle w:val="Compact"/>
              <w:jc w:val="left"/>
            </w:pPr>
            <w:r>
              <w:t xml:space="preserve">Ganguly &amp; Roy 2017</w:t>
            </w:r>
          </w:p>
        </w:tc>
      </w:tr>
      <w:tr>
        <w:tc>
          <w:tcPr/>
          <w:p>
            <w:pPr>
              <w:pStyle w:val="Compact"/>
              <w:jc w:val="left"/>
            </w:pPr>
            <w:r>
              <w:t xml:space="preserve">Baseline capacity</w:t>
            </w:r>
          </w:p>
        </w:tc>
        <w:tc>
          <w:tcPr/>
          <w:p>
            <w:pPr>
              <w:pStyle w:val="Compact"/>
              <w:jc w:val="left"/>
            </w:pPr>
            <w:r>
              <w:t xml:space="preserve">Connects road form to congestion</w:t>
            </w:r>
          </w:p>
        </w:tc>
        <w:tc>
          <w:tcPr/>
          <w:p>
            <w:pPr>
              <w:pStyle w:val="Compact"/>
              <w:jc w:val="left"/>
            </w:pPr>
            <w:r>
              <w:t xml:space="preserve">OSM + assumptions</w:t>
            </w:r>
          </w:p>
        </w:tc>
        <w:tc>
          <w:tcPr/>
          <w:p>
            <w:pPr>
              <w:pStyle w:val="Compact"/>
              <w:jc w:val="left"/>
            </w:pPr>
            <w:r>
              <w:t xml:space="preserve">Derived</w:t>
            </w:r>
          </w:p>
        </w:tc>
        <w:tc>
          <w:tcPr/>
          <w:p>
            <w:pPr>
              <w:pStyle w:val="Compact"/>
              <w:jc w:val="left"/>
            </w:pPr>
            <w:r>
              <w:t xml:space="preserve">Class/lane lookup</w:t>
            </w:r>
          </w:p>
        </w:tc>
        <w:tc>
          <w:tcPr/>
          <w:p>
            <w:pPr>
              <w:pStyle w:val="Compact"/>
              <w:jc w:val="left"/>
            </w:pPr>
            <m:oMath>
              <m:sSup>
                <m:e>
                  <m:r>
                    <m:t>c</m:t>
                  </m:r>
                </m:e>
                <m:sup>
                  <m:r>
                    <m:t>0</m:t>
                  </m:r>
                </m:sup>
              </m:sSup>
            </m:oMath>
          </w:p>
        </w:tc>
        <w:tc>
          <w:tcPr/>
          <w:p>
            <w:pPr>
              <w:pStyle w:val="Compact"/>
              <w:jc w:val="left"/>
            </w:pPr>
            <w:r>
              <w:t xml:space="preserve">BPR/assignment literature</w:t>
            </w:r>
          </w:p>
        </w:tc>
      </w:tr>
      <w:tr>
        <w:tc>
          <w:tcPr/>
          <w:p>
            <w:pPr>
              <w:pStyle w:val="Compact"/>
              <w:jc w:val="left"/>
            </w:pPr>
            <w:r>
              <w:t xml:space="preserve">Traffic flow</w:t>
            </w:r>
          </w:p>
        </w:tc>
        <w:tc>
          <w:tcPr/>
          <w:p>
            <w:pPr>
              <w:pStyle w:val="Compact"/>
              <w:jc w:val="left"/>
            </w:pPr>
            <w:r>
              <w:t xml:space="preserve">Represents congestion and feedback</w:t>
            </w:r>
          </w:p>
        </w:tc>
        <w:tc>
          <w:tcPr/>
          <w:p>
            <w:pPr>
              <w:pStyle w:val="Compact"/>
              <w:jc w:val="left"/>
            </w:pPr>
            <w:r>
              <w:t xml:space="preserve">SUMO</w:t>
            </w:r>
          </w:p>
        </w:tc>
        <w:tc>
          <w:tcPr/>
          <w:p>
            <w:pPr>
              <w:pStyle w:val="Compact"/>
              <w:jc w:val="left"/>
            </w:pPr>
            <w:r>
              <w:t xml:space="preserve">Simulated/projected</w:t>
            </w:r>
          </w:p>
        </w:tc>
        <w:tc>
          <w:tcPr/>
          <w:p>
            <w:pPr>
              <w:pStyle w:val="Compact"/>
              <w:jc w:val="left"/>
            </w:pPr>
            <w:r>
              <w:t xml:space="preserve">Interval counts</w:t>
            </w:r>
          </w:p>
        </w:tc>
        <w:tc>
          <w:tcPr/>
          <w:p>
            <w:pPr>
              <w:pStyle w:val="Compact"/>
              <w:jc w:val="left"/>
            </w:pPr>
            <w:r>
              <w:t xml:space="preserve">BPR/allocation</w:t>
            </w:r>
          </w:p>
        </w:tc>
        <w:tc>
          <w:tcPr/>
          <w:p>
            <w:pPr>
              <w:pStyle w:val="Compact"/>
              <w:jc w:val="left"/>
            </w:pPr>
            <w:r>
              <w:t xml:space="preserve">DTA literature</w:t>
            </w:r>
          </w:p>
        </w:tc>
      </w:tr>
      <w:tr>
        <w:tc>
          <w:tcPr/>
          <w:p>
            <w:pPr>
              <w:pStyle w:val="Compact"/>
              <w:jc w:val="left"/>
            </w:pPr>
            <w:r>
              <w:t xml:space="preserve">Flood susceptibility</w:t>
            </w:r>
          </w:p>
        </w:tc>
        <w:tc>
          <w:tcPr/>
          <w:p>
            <w:pPr>
              <w:pStyle w:val="Compact"/>
              <w:jc w:val="left"/>
            </w:pPr>
            <w:r>
              <w:t xml:space="preserve">Differentiates rainfall response</w:t>
            </w:r>
          </w:p>
        </w:tc>
        <w:tc>
          <w:tcPr/>
          <w:p>
            <w:pPr>
              <w:pStyle w:val="Compact"/>
              <w:jc w:val="left"/>
            </w:pPr>
            <w:r>
              <w:t xml:space="preserve">OpenCity + SRTM + hydrology</w:t>
            </w:r>
          </w:p>
        </w:tc>
        <w:tc>
          <w:tcPr/>
          <w:p>
            <w:pPr>
              <w:pStyle w:val="Compact"/>
              <w:jc w:val="left"/>
            </w:pPr>
            <w:r>
              <w:t xml:space="preserve">Historical/derived</w:t>
            </w:r>
          </w:p>
        </w:tc>
        <w:tc>
          <w:tcPr/>
          <w:p>
            <w:pPr>
              <w:pStyle w:val="Compact"/>
              <w:jc w:val="left"/>
            </w:pPr>
            <w:r>
              <w:t xml:space="preserve">Transparent feature score</w:t>
            </w:r>
          </w:p>
        </w:tc>
        <w:tc>
          <w:tcPr/>
          <w:p>
            <w:pPr>
              <w:pStyle w:val="Compact"/>
              <w:jc w:val="left"/>
            </w:pPr>
            <w:r>
              <w:t xml:space="preserve">Flood-state prior</w:t>
            </w:r>
          </w:p>
        </w:tc>
        <w:tc>
          <w:tcPr/>
          <w:p>
            <w:pPr>
              <w:pStyle w:val="Compact"/>
              <w:jc w:val="left"/>
            </w:pPr>
            <w:r>
              <w:t xml:space="preserve">Chennai vulnerability studies</w:t>
            </w:r>
          </w:p>
        </w:tc>
      </w:tr>
      <w:tr>
        <w:tc>
          <w:tcPr/>
          <w:p>
            <w:pPr>
              <w:pStyle w:val="Compact"/>
              <w:jc w:val="left"/>
            </w:pPr>
            <w:r>
              <w:t xml:space="preserve">Rainfall</w:t>
            </w:r>
          </w:p>
        </w:tc>
        <w:tc>
          <w:tcPr/>
          <w:p>
            <w:pPr>
              <w:pStyle w:val="Compact"/>
              <w:jc w:val="left"/>
            </w:pPr>
            <w:r>
              <w:t xml:space="preserve">Dynamic environmental forcing</w:t>
            </w:r>
          </w:p>
        </w:tc>
        <w:tc>
          <w:tcPr/>
          <w:p>
            <w:pPr>
              <w:pStyle w:val="Compact"/>
              <w:jc w:val="left"/>
            </w:pPr>
            <w:r>
              <w:t xml:space="preserve">IMERG</w:t>
            </w:r>
          </w:p>
        </w:tc>
        <w:tc>
          <w:tcPr/>
          <w:p>
            <w:pPr>
              <w:pStyle w:val="Compact"/>
              <w:jc w:val="left"/>
            </w:pPr>
            <w:r>
              <w:t xml:space="preserve">Satellite estimate</w:t>
            </w:r>
          </w:p>
        </w:tc>
        <w:tc>
          <w:tcPr/>
          <w:p>
            <w:pPr>
              <w:pStyle w:val="Compact"/>
              <w:jc w:val="left"/>
            </w:pPr>
            <w:r>
              <w:t xml:space="preserve">30-min/3-h/6-h sums</w:t>
            </w:r>
          </w:p>
        </w:tc>
        <w:tc>
          <w:tcPr/>
          <w:p>
            <w:pPr>
              <w:pStyle w:val="Compact"/>
              <w:jc w:val="left"/>
            </w:pPr>
            <w:r>
              <w:t xml:space="preserve">State estimator</w:t>
            </w:r>
          </w:p>
        </w:tc>
        <w:tc>
          <w:tcPr/>
          <w:p>
            <w:pPr>
              <w:pStyle w:val="Compact"/>
              <w:jc w:val="left"/>
            </w:pPr>
            <w:r>
              <w:t xml:space="preserve">NASA product evidence</w:t>
            </w:r>
          </w:p>
        </w:tc>
      </w:tr>
      <w:tr>
        <w:tc>
          <w:tcPr/>
          <w:p>
            <w:pPr>
              <w:pStyle w:val="Compact"/>
              <w:jc w:val="left"/>
            </w:pPr>
            <w:r>
              <w:t xml:space="preserve">Flood/closure observation</w:t>
            </w:r>
          </w:p>
        </w:tc>
        <w:tc>
          <w:tcPr/>
          <w:p>
            <w:pPr>
              <w:pStyle w:val="Compact"/>
              <w:jc w:val="left"/>
            </w:pPr>
            <w:r>
              <w:t xml:space="preserve">Escalates or blocks roads</w:t>
            </w:r>
          </w:p>
        </w:tc>
        <w:tc>
          <w:tcPr/>
          <w:p>
            <w:pPr>
              <w:pStyle w:val="Compact"/>
              <w:jc w:val="left"/>
            </w:pPr>
            <w:r>
              <w:t xml:space="preserve">Verified reports; optional SAR/DSWx</w:t>
            </w:r>
          </w:p>
        </w:tc>
        <w:tc>
          <w:tcPr/>
          <w:p>
            <w:pPr>
              <w:pStyle w:val="Compact"/>
              <w:jc w:val="left"/>
            </w:pPr>
            <w:r>
              <w:t xml:space="preserve">Observed</w:t>
            </w:r>
          </w:p>
        </w:tc>
        <w:tc>
          <w:tcPr/>
          <w:p>
            <w:pPr>
              <w:pStyle w:val="Compact"/>
              <w:jc w:val="left"/>
            </w:pPr>
            <w:r>
              <w:t xml:space="preserve">Spatial/time/confidence join</w:t>
            </w:r>
          </w:p>
        </w:tc>
        <w:tc>
          <w:tcPr/>
          <w:p>
            <w:pPr>
              <w:pStyle w:val="Compact"/>
              <w:jc w:val="left"/>
            </w:pPr>
            <w:r>
              <w:t xml:space="preserve">Road condition</w:t>
            </w:r>
          </w:p>
        </w:tc>
        <w:tc>
          <w:tcPr/>
          <w:p>
            <w:pPr>
              <w:pStyle w:val="Compact"/>
              <w:jc w:val="left"/>
            </w:pPr>
            <w:r>
              <w:t xml:space="preserve">Chennai mapping studies</w:t>
            </w:r>
          </w:p>
        </w:tc>
      </w:tr>
      <w:tr>
        <w:tc>
          <w:tcPr/>
          <w:p>
            <w:pPr>
              <w:pStyle w:val="Compact"/>
              <w:jc w:val="left"/>
            </w:pPr>
            <w:r>
              <w:t xml:space="preserve">Incident</w:t>
            </w:r>
          </w:p>
        </w:tc>
        <w:tc>
          <w:tcPr/>
          <w:p>
            <w:pPr>
              <w:pStyle w:val="Compact"/>
              <w:jc w:val="left"/>
            </w:pPr>
            <w:r>
              <w:t xml:space="preserve">Models non-flood disruption</w:t>
            </w:r>
          </w:p>
        </w:tc>
        <w:tc>
          <w:tcPr/>
          <w:p>
            <w:pPr>
              <w:pStyle w:val="Compact"/>
              <w:jc w:val="left"/>
            </w:pPr>
            <w:r>
              <w:t xml:space="preserve">SUMO scripts</w:t>
            </w:r>
          </w:p>
        </w:tc>
        <w:tc>
          <w:tcPr/>
          <w:p>
            <w:pPr>
              <w:pStyle w:val="Compact"/>
              <w:jc w:val="left"/>
            </w:pPr>
            <w:r>
              <w:t xml:space="preserve">Experimental</w:t>
            </w:r>
          </w:p>
        </w:tc>
        <w:tc>
          <w:tcPr/>
          <w:p>
            <w:pPr>
              <w:pStyle w:val="Compact"/>
              <w:jc w:val="left"/>
            </w:pPr>
            <w:r>
              <w:t xml:space="preserve">Capacity/closure event</w:t>
            </w:r>
          </w:p>
        </w:tc>
        <w:tc>
          <w:tcPr/>
          <w:p>
            <w:pPr>
              <w:pStyle w:val="Compact"/>
              <w:jc w:val="left"/>
            </w:pPr>
            <w:r>
              <w:t xml:space="preserve">Effective capacity</w:t>
            </w:r>
          </w:p>
        </w:tc>
        <w:tc>
          <w:tcPr/>
          <w:p>
            <w:pPr>
              <w:pStyle w:val="Compact"/>
              <w:jc w:val="left"/>
            </w:pPr>
            <w:r>
              <w:t xml:space="preserve">Incident-routing literature</w:t>
            </w:r>
          </w:p>
        </w:tc>
      </w:tr>
      <w:tr>
        <w:tc>
          <w:tcPr/>
          <w:p>
            <w:pPr>
              <w:pStyle w:val="Compact"/>
              <w:jc w:val="left"/>
            </w:pPr>
            <w:r>
              <w:t xml:space="preserve">Evidence quality</w:t>
            </w:r>
          </w:p>
        </w:tc>
        <w:tc>
          <w:tcPr/>
          <w:p>
            <w:pPr>
              <w:pStyle w:val="Compact"/>
              <w:jc w:val="left"/>
            </w:pPr>
            <w:r>
              <w:t xml:space="preserve">Prevents stale certainty</w:t>
            </w:r>
          </w:p>
        </w:tc>
        <w:tc>
          <w:tcPr/>
          <w:p>
            <w:pPr>
              <w:pStyle w:val="Compact"/>
              <w:jc w:val="left"/>
            </w:pPr>
            <w:r>
              <w:t xml:space="preserve">Source metadata</w:t>
            </w:r>
          </w:p>
        </w:tc>
        <w:tc>
          <w:tcPr/>
          <w:p>
            <w:pPr>
              <w:pStyle w:val="Compact"/>
              <w:jc w:val="left"/>
            </w:pPr>
            <w:r>
              <w:t xml:space="preserve">Derived</w:t>
            </w:r>
          </w:p>
        </w:tc>
        <w:tc>
          <w:tcPr/>
          <w:p>
            <w:pPr>
              <w:pStyle w:val="Compact"/>
              <w:jc w:val="left"/>
            </w:pPr>
            <w:r>
              <w:t xml:space="preserve">Expiry/confidence</w:t>
            </w:r>
          </w:p>
        </w:tc>
        <w:tc>
          <w:tcPr/>
          <w:p>
            <w:pPr>
              <w:pStyle w:val="Compact"/>
              <w:jc w:val="left"/>
            </w:pPr>
            <w:r>
              <w:t xml:space="preserve">State transitions</w:t>
            </w:r>
          </w:p>
        </w:tc>
        <w:tc>
          <w:tcPr/>
          <w:p>
            <w:pPr>
              <w:pStyle w:val="Compact"/>
              <w:jc w:val="left"/>
            </w:pPr>
            <w:r>
              <w:t xml:space="preserve">Data-quality limitations</w:t>
            </w:r>
          </w:p>
        </w:tc>
      </w:tr>
      <w:tr>
        <w:tc>
          <w:tcPr/>
          <w:p>
            <w:pPr>
              <w:pStyle w:val="Compact"/>
              <w:jc w:val="left"/>
            </w:pPr>
            <w:r>
              <w:t xml:space="preserve">Stability/projected load</w:t>
            </w:r>
          </w:p>
        </w:tc>
        <w:tc>
          <w:tcPr/>
          <w:p>
            <w:pPr>
              <w:pStyle w:val="Compact"/>
              <w:jc w:val="left"/>
            </w:pPr>
            <w:r>
              <w:t xml:space="preserve">Limits churn and herding</w:t>
            </w:r>
          </w:p>
        </w:tc>
        <w:tc>
          <w:tcPr/>
          <w:p>
            <w:pPr>
              <w:pStyle w:val="Compact"/>
              <w:jc w:val="left"/>
            </w:pPr>
            <w:r>
              <w:t xml:space="preserve">Routes + flow</w:t>
            </w:r>
          </w:p>
        </w:tc>
        <w:tc>
          <w:tcPr/>
          <w:p>
            <w:pPr>
              <w:pStyle w:val="Compact"/>
              <w:jc w:val="left"/>
            </w:pPr>
            <w:r>
              <w:t xml:space="preserve">Derived/projected</w:t>
            </w:r>
          </w:p>
        </w:tc>
        <w:tc>
          <w:tcPr/>
          <w:p>
            <w:pPr>
              <w:pStyle w:val="Compact"/>
              <w:jc w:val="left"/>
            </w:pPr>
            <w:r>
              <w:t xml:space="preserve">Trigger/hysteresis/reservation</w:t>
            </w:r>
          </w:p>
        </w:tc>
        <w:tc>
          <w:tcPr/>
          <w:p>
            <w:pPr>
              <w:pStyle w:val="Compact"/>
              <w:jc w:val="left"/>
            </w:pPr>
            <w:r>
              <w:t xml:space="preserve">Decision layer</w:t>
            </w:r>
          </w:p>
        </w:tc>
        <w:tc>
          <w:tcPr/>
          <w:p>
            <w:pPr>
              <w:pStyle w:val="Compact"/>
              <w:jc w:val="left"/>
            </w:pPr>
            <w:r>
              <w:t xml:space="preserve">Stability literature</w:t>
            </w:r>
          </w:p>
        </w:tc>
      </w:tr>
      <w:tr>
        <w:tc>
          <w:tcPr/>
          <w:p>
            <w:pPr>
              <w:pStyle w:val="Compact"/>
              <w:jc w:val="left"/>
            </w:pPr>
            <w:r>
              <w:t xml:space="preserve">Service priority</w:t>
            </w:r>
          </w:p>
        </w:tc>
        <w:tc>
          <w:tcPr/>
          <w:p>
            <w:pPr>
              <w:pStyle w:val="Compact"/>
              <w:jc w:val="left"/>
            </w:pPr>
            <w:r>
              <w:t xml:space="preserve">Tests emergency response trade-off</w:t>
            </w:r>
          </w:p>
        </w:tc>
        <w:tc>
          <w:tcPr/>
          <w:p>
            <w:pPr>
              <w:pStyle w:val="Compact"/>
              <w:jc w:val="left"/>
            </w:pPr>
            <w:r>
              <w:t xml:space="preserve">Scenario config</w:t>
            </w:r>
          </w:p>
        </w:tc>
        <w:tc>
          <w:tcPr/>
          <w:p>
            <w:pPr>
              <w:pStyle w:val="Compact"/>
              <w:jc w:val="left"/>
            </w:pPr>
            <w:r>
              <w:t xml:space="preserve">Experimental</w:t>
            </w:r>
          </w:p>
        </w:tc>
        <w:tc>
          <w:tcPr/>
          <w:p>
            <w:pPr>
              <w:pStyle w:val="Compact"/>
              <w:jc w:val="left"/>
            </w:pPr>
            <w:r>
              <w:t xml:space="preserve">Lexicographic class policy</w:t>
            </w:r>
          </w:p>
        </w:tc>
        <w:tc>
          <w:tcPr/>
          <w:p>
            <w:pPr>
              <w:pStyle w:val="Compact"/>
              <w:jc w:val="left"/>
            </w:pPr>
            <w:r>
              <w:t xml:space="preserve">Query/allocation</w:t>
            </w:r>
          </w:p>
        </w:tc>
        <w:tc>
          <w:tcPr/>
          <w:p>
            <w:pPr>
              <w:pStyle w:val="Compact"/>
              <w:jc w:val="left"/>
            </w:pPr>
            <w:r>
              <w:t xml:space="preserve">Emergency-routing literature</w:t>
            </w:r>
          </w:p>
        </w:tc>
      </w:tr>
    </w:tbl>
    <w:bookmarkEnd w:id="56"/>
    <w:bookmarkStart w:id="57" w:name="factors-considered-but-rejected"/>
    <w:p>
      <w:pPr>
        <w:pStyle w:val="Heading3"/>
      </w:pPr>
      <w:r>
        <w:rPr>
          <w:rStyle w:val="SectionNumber"/>
        </w:rPr>
        <w:t xml:space="preserve">1.5.12</w:t>
      </w:r>
      <w:r>
        <w:tab/>
      </w:r>
      <w:r>
        <w:t xml:space="preserve">Factors Considered but Rejected</w:t>
      </w:r>
    </w:p>
    <w:p>
      <w:pPr>
        <w:numPr>
          <w:ilvl w:val="0"/>
          <w:numId w:val="1009"/>
        </w:numPr>
        <w:pStyle w:val="Compact"/>
      </w:pPr>
      <w:r>
        <w:rPr>
          <w:bCs/>
          <w:b/>
        </w:rPr>
        <w:t xml:space="preserve">Air quality/emissions as route weights:</w:t>
      </w:r>
      <w:r>
        <w:t xml:space="preserve"> </w:t>
      </w:r>
      <w:r>
        <w:t xml:space="preserve">useful as an evaluation outcome, but it dilutes the compound-disruption question and has sparse station coverage.</w:t>
      </w:r>
    </w:p>
    <w:p>
      <w:pPr>
        <w:numPr>
          <w:ilvl w:val="0"/>
          <w:numId w:val="1009"/>
        </w:numPr>
        <w:pStyle w:val="Compact"/>
      </w:pPr>
      <w:r>
        <w:rPr>
          <w:bCs/>
          <w:b/>
        </w:rPr>
        <w:t xml:space="preserve">Pothole/computer-vision detection:</w:t>
      </w:r>
      <w:r>
        <w:t xml:space="preserve"> </w:t>
      </w:r>
      <w:r>
        <w:t xml:space="preserve">unrelated to the validated flood-capacity research question and would require a separate data/model contribution.</w:t>
      </w:r>
    </w:p>
    <w:p>
      <w:pPr>
        <w:numPr>
          <w:ilvl w:val="0"/>
          <w:numId w:val="1009"/>
        </w:numPr>
        <w:pStyle w:val="Compact"/>
      </w:pPr>
      <w:r>
        <w:rPr>
          <w:bCs/>
          <w:b/>
        </w:rPr>
        <w:t xml:space="preserve">Raw elevation as a flood flag:</w:t>
      </w:r>
      <w:r>
        <w:t xml:space="preserve"> </w:t>
      </w:r>
      <w:r>
        <w:t xml:space="preserve">rejected because low elevation is susceptibility evidence, not current flooding.</w:t>
      </w:r>
    </w:p>
    <w:p>
      <w:pPr>
        <w:numPr>
          <w:ilvl w:val="0"/>
          <w:numId w:val="1009"/>
        </w:numPr>
        <w:pStyle w:val="Compact"/>
      </w:pPr>
      <w:r>
        <w:rPr>
          <w:bCs/>
          <w:b/>
        </w:rPr>
        <w:t xml:space="preserve">Rainfall as direct road closure:</w:t>
      </w:r>
      <w:r>
        <w:t xml:space="preserve"> </w:t>
      </w:r>
      <w:r>
        <w:t xml:space="preserve">rejected because IMERG is much coarser than a road.</w:t>
      </w:r>
    </w:p>
    <w:p>
      <w:pPr>
        <w:numPr>
          <w:ilvl w:val="0"/>
          <w:numId w:val="1009"/>
        </w:numPr>
        <w:pStyle w:val="Compact"/>
      </w:pPr>
      <w:r>
        <w:rPr>
          <w:bCs/>
          <w:b/>
        </w:rPr>
        <w:t xml:space="preserve">Custom satellite flood deep learning:</w:t>
      </w:r>
      <w:r>
        <w:t xml:space="preserve"> </w:t>
      </w:r>
      <w:r>
        <w:t xml:space="preserve">rejected from the core because Sen1Floods11 has no Chennai event and unresolved official licensing, STURM-Flood requires a separate ML scope, and road-level validation remains weak.</w:t>
      </w:r>
    </w:p>
    <w:p>
      <w:pPr>
        <w:numPr>
          <w:ilvl w:val="0"/>
          <w:numId w:val="1009"/>
        </w:numPr>
        <w:pStyle w:val="Compact"/>
      </w:pPr>
      <w:r>
        <w:rPr>
          <w:bCs/>
          <w:b/>
        </w:rPr>
        <w:t xml:space="preserve">VIP/private-vehicle priority:</w:t>
      </w:r>
      <w:r>
        <w:t xml:space="preserve"> </w:t>
      </w:r>
      <w:r>
        <w:t xml:space="preserve">no public-interest or research justification.</w:t>
      </w:r>
    </w:p>
    <w:p>
      <w:pPr>
        <w:numPr>
          <w:ilvl w:val="0"/>
          <w:numId w:val="1009"/>
        </w:numPr>
        <w:pStyle w:val="Compact"/>
      </w:pPr>
      <w:r>
        <w:rPr>
          <w:bCs/>
          <w:b/>
        </w:rPr>
        <w:t xml:space="preserve">Traffic-signal preemption:</w:t>
      </w:r>
      <w:r>
        <w:t xml:space="preserve"> </w:t>
      </w:r>
      <w:r>
        <w:t xml:space="preserve">no open Chennai SPaT/controller feed or implementation access; route priority must not imply signal control.</w:t>
      </w:r>
    </w:p>
    <w:p>
      <w:pPr>
        <w:numPr>
          <w:ilvl w:val="0"/>
          <w:numId w:val="1009"/>
        </w:numPr>
        <w:pStyle w:val="Compact"/>
      </w:pPr>
      <w:r>
        <w:rPr>
          <w:bCs/>
          <w:b/>
        </w:rPr>
        <w:t xml:space="preserve">End-to-end reinforcement learning:</w:t>
      </w:r>
      <w:r>
        <w:t xml:space="preserve"> </w:t>
      </w:r>
      <w:r>
        <w:t xml:space="preserve">rejected as the primary engine because Chennai training data, safety guarantees, explainability, and field validation are insufficient.</w:t>
      </w:r>
    </w:p>
    <w:p>
      <w:pPr>
        <w:numPr>
          <w:ilvl w:val="0"/>
          <w:numId w:val="1009"/>
        </w:numPr>
        <w:pStyle w:val="Compact"/>
      </w:pPr>
      <w:r>
        <w:rPr>
          <w:bCs/>
          <w:b/>
        </w:rPr>
        <w:t xml:space="preserve">Arbitrary flood/incident penalties:</w:t>
      </w:r>
      <w:r>
        <w:t xml:space="preserve"> </w:t>
      </w:r>
      <w:r>
        <w:t xml:space="preserve">rejected in favor of availability, speed, and effective-capacity effects with physical units.</w:t>
      </w:r>
    </w:p>
    <w:bookmarkEnd w:id="57"/>
    <w:bookmarkEnd w:id="58"/>
    <w:bookmarkStart w:id="116" w:name="dataset-and-data-source-evidence"/>
    <w:p>
      <w:pPr>
        <w:pStyle w:val="Heading2"/>
      </w:pPr>
      <w:r>
        <w:rPr>
          <w:rStyle w:val="SectionNumber"/>
        </w:rPr>
        <w:t xml:space="preserve">1.6</w:t>
      </w:r>
      <w:r>
        <w:tab/>
      </w:r>
      <w:r>
        <w:t xml:space="preserve">Dataset and Data-Source Evidence</w:t>
      </w:r>
    </w:p>
    <w:bookmarkStart w:id="65" w:name="dataset-openstreetmap-road-data"/>
    <w:p>
      <w:pPr>
        <w:pStyle w:val="Heading3"/>
      </w:pPr>
      <w:r>
        <w:rPr>
          <w:rStyle w:val="SectionNumber"/>
        </w:rPr>
        <w:t xml:space="preserve">1.6.1</w:t>
      </w:r>
      <w:r>
        <w:tab/>
      </w:r>
      <w:r>
        <w:t xml:space="preserve">Dataset: OpenStreetMap Road Data</w:t>
      </w:r>
    </w:p>
    <w:p>
      <w:pPr>
        <w:pStyle w:val="FirstParagraph"/>
      </w:pPr>
      <w:r>
        <w:rPr>
          <w:bCs/>
          <w:b/>
        </w:rPr>
        <w:t xml:space="preserve">Classification:</w:t>
      </w:r>
      <w:r>
        <w:t xml:space="preserve"> </w:t>
      </w:r>
      <w:r>
        <w:t xml:space="preserve">Primary Project Input</w:t>
      </w:r>
      <w:r>
        <w:br/>
      </w:r>
      <w:r>
        <w:rPr>
          <w:bCs/>
          <w:b/>
        </w:rPr>
        <w:t xml:space="preserve">Provider:</w:t>
      </w:r>
      <w:r>
        <w:t xml:space="preserve"> </w:t>
      </w:r>
      <w:r>
        <w:t xml:space="preserve">OpenStreetMap contributors / OpenStreetMap Foundation</w:t>
      </w:r>
      <w:r>
        <w:br/>
      </w:r>
      <w:r>
        <w:rPr>
          <w:bCs/>
          <w:b/>
        </w:rPr>
        <w:t xml:space="preserve">Purpose:</w:t>
      </w:r>
      <w:r>
        <w:t xml:space="preserve"> </w:t>
      </w:r>
      <w:r>
        <w:t xml:space="preserve">Routable road topology and geometry.</w:t>
      </w:r>
      <w:r>
        <w:br/>
      </w:r>
      <w:r>
        <w:rPr>
          <w:bCs/>
          <w:b/>
        </w:rPr>
        <w:t xml:space="preserve">What the dataset contains:</w:t>
      </w:r>
      <w:r>
        <w:t xml:space="preserve"> </w:t>
      </w:r>
      <w:r>
        <w:t xml:space="preserve">Vector nodes, ways, relations, road class, directionality, and incomplete speed/lanes/turn attributes.</w:t>
      </w:r>
      <w:r>
        <w:br/>
      </w:r>
      <w:r>
        <w:rPr>
          <w:bCs/>
          <w:b/>
        </w:rPr>
        <w:t xml:space="preserve">Geographic coverage:</w:t>
      </w:r>
      <w:r>
        <w:t xml:space="preserve"> </w:t>
      </w:r>
      <w:r>
        <w:t xml:space="preserve">Global.</w:t>
      </w:r>
      <w:r>
        <w:br/>
      </w:r>
      <w:r>
        <w:rPr>
          <w:bCs/>
          <w:b/>
        </w:rPr>
        <w:t xml:space="preserve">Chennai coverage:</w:t>
      </w:r>
      <w:r>
        <w:t xml:space="preserve"> </w:t>
      </w:r>
      <w:r>
        <w:t xml:space="preserve">Yes; local completeness must be audited.</w:t>
      </w:r>
      <w:r>
        <w:br/>
      </w:r>
      <w:r>
        <w:rPr>
          <w:bCs/>
          <w:b/>
        </w:rPr>
        <w:t xml:space="preserve">Temporal coverage:</w:t>
      </w:r>
      <w:r>
        <w:t xml:space="preserve"> </w:t>
      </w:r>
      <w:r>
        <w:t xml:space="preserve">Continuously edited database; historical snapshots are possible.</w:t>
      </w:r>
      <w:r>
        <w:br/>
      </w:r>
      <w:r>
        <w:rPr>
          <w:bCs/>
          <w:b/>
        </w:rPr>
        <w:t xml:space="preserve">Spatial resolution:</w:t>
      </w:r>
      <w:r>
        <w:t xml:space="preserve"> </w:t>
      </w:r>
      <w:r>
        <w:t xml:space="preserve">Vector data, not a raster resolution.</w:t>
      </w:r>
      <w:r>
        <w:br/>
      </w:r>
      <w:r>
        <w:rPr>
          <w:bCs/>
          <w:b/>
        </w:rPr>
        <w:t xml:space="preserve">Temporal resolution:</w:t>
      </w:r>
      <w:r>
        <w:t xml:space="preserve"> </w:t>
      </w:r>
      <w:r>
        <w:t xml:space="preserve">Snapshot at retrieval time.</w:t>
      </w:r>
      <w:r>
        <w:br/>
      </w:r>
      <w:r>
        <w:rPr>
          <w:bCs/>
          <w:b/>
        </w:rPr>
        <w:t xml:space="preserve">Update frequency:</w:t>
      </w:r>
      <w:r>
        <w:t xml:space="preserve"> </w:t>
      </w:r>
      <w:r>
        <w:t xml:space="preserve">Main database/replication continuously updated; downstream services may lag.</w:t>
      </w:r>
      <w:r>
        <w:br/>
      </w:r>
      <w:r>
        <w:rPr>
          <w:bCs/>
          <w:b/>
        </w:rPr>
        <w:t xml:space="preserve">File/API format:</w:t>
      </w:r>
      <w:r>
        <w:t xml:space="preserve"> </w:t>
      </w:r>
      <w:r>
        <w:t xml:space="preserve">OSM XML/PBF; Overpass responses; OSMnx</w:t>
      </w:r>
      <w:r>
        <w:t xml:space="preserve"> </w:t>
      </w:r>
      <w:r>
        <w:rPr>
          <w:rStyle w:val="VerbatimChar"/>
        </w:rPr>
        <w:t xml:space="preserve">MultiDiGraph</w:t>
      </w:r>
      <w:r>
        <w:t xml:space="preserve">; GraphML output.</w:t>
      </w:r>
      <w:r>
        <w:br/>
      </w:r>
      <w:r>
        <w:rPr>
          <w:bCs/>
          <w:b/>
        </w:rPr>
        <w:t xml:space="preserve">Access method:</w:t>
      </w:r>
      <w:r>
        <w:t xml:space="preserve"> </w:t>
      </w:r>
      <w:r>
        <w:t xml:space="preserve">OSMnx/Overpass without a key for reasonable use; cache the graph.</w:t>
      </w:r>
      <w:r>
        <w:br/>
      </w:r>
      <w:r>
        <w:rPr>
          <w:bCs/>
          <w:b/>
        </w:rPr>
        <w:t xml:space="preserve">License:</w:t>
      </w:r>
      <w:r>
        <w:t xml:space="preserve"> </w:t>
      </w:r>
      <w:r>
        <w:t xml:space="preserve">Open Database License 1.0; attribution and applicable share-alike obligations. OSMnx software is MIT.</w:t>
      </w:r>
      <w:r>
        <w:br/>
      </w:r>
      <w:r>
        <w:rPr>
          <w:bCs/>
          <w:b/>
        </w:rPr>
        <w:t xml:space="preserve">Free/Open status:</w:t>
      </w:r>
      <w:r>
        <w:t xml:space="preserve"> </w:t>
      </w:r>
      <w:r>
        <w:t xml:space="preserve">Free/open data; public endpoints are rate-limited infrastructure.</w:t>
      </w:r>
      <w:r>
        <w:br/>
      </w:r>
      <w:r>
        <w:rPr>
          <w:bCs/>
          <w:b/>
        </w:rPr>
        <w:t xml:space="preserve">How our project uses it:</w:t>
      </w:r>
      <w:r>
        <w:t xml:space="preserve"> </w:t>
      </w:r>
      <w:r>
        <w:rPr>
          <w:bCs/>
          <w:b/>
        </w:rPr>
        <w:t xml:space="preserve">Current:</w:t>
      </w:r>
      <w:r>
        <w:t xml:space="preserve"> </w:t>
      </w:r>
      <w:r>
        <w:t xml:space="preserve">Stage 1 creates a small directed graph.</w:t>
      </w:r>
      <w:r>
        <w:t xml:space="preserve"> </w:t>
      </w:r>
      <w:r>
        <w:rPr>
          <w:bCs/>
          <w:b/>
        </w:rPr>
        <w:t xml:space="preserve">Planned:</w:t>
      </w:r>
      <w:r>
        <w:t xml:space="preserve"> </w:t>
      </w:r>
      <w:r>
        <w:t xml:space="preserve">attach stable IDs, validated attributes, and all dynamic states/costs.</w:t>
      </w:r>
      <w:r>
        <w:br/>
      </w:r>
      <w:r>
        <w:rPr>
          <w:bCs/>
          <w:b/>
        </w:rPr>
        <w:t xml:space="preserve">Limitations:</w:t>
      </w:r>
      <w:r>
        <w:t xml:space="preserve"> </w:t>
      </w:r>
      <w:r>
        <w:t xml:space="preserve">Community completeness, missing traffic attributes, and incomplete turn/grade information.</w:t>
      </w:r>
    </w:p>
    <w:p>
      <w:pPr>
        <w:pStyle w:val="BodyText"/>
      </w:pPr>
      <w:r>
        <w:rPr>
          <w:bCs/>
          <w:b/>
        </w:rPr>
        <w:t xml:space="preserve">Direct Dataset / Data Portal:</w:t>
      </w:r>
      <w:r>
        <w:t xml:space="preserve"> </w:t>
      </w:r>
      <w:hyperlink r:id="rId59">
        <w:r>
          <w:rPr>
            <w:rStyle w:val="Hyperlink"/>
          </w:rPr>
          <w:t xml:space="preserve">Geofabrik India extract</w:t>
        </w:r>
      </w:hyperlink>
      <w:r>
        <w:br/>
      </w:r>
      <w:r>
        <w:rPr>
          <w:bCs/>
          <w:b/>
        </w:rPr>
        <w:t xml:space="preserve">Official Documentation:</w:t>
      </w:r>
      <w:r>
        <w:t xml:space="preserve"> </w:t>
      </w:r>
      <w:hyperlink r:id="rId60">
        <w:r>
          <w:rPr>
            <w:rStyle w:val="Hyperlink"/>
          </w:rPr>
          <w:t xml:space="preserve">OSM copyright and licence</w:t>
        </w:r>
      </w:hyperlink>
      <w:r>
        <w:br/>
      </w:r>
      <w:r>
        <w:rPr>
          <w:bCs/>
          <w:b/>
        </w:rPr>
        <w:t xml:space="preserve">Interactive Viewer / Map:</w:t>
      </w:r>
      <w:r>
        <w:t xml:space="preserve"> </w:t>
      </w:r>
      <w:hyperlink r:id="rId61">
        <w:r>
          <w:rPr>
            <w:rStyle w:val="Hyperlink"/>
          </w:rPr>
          <w:t xml:space="preserve">OpenStreetMap</w:t>
        </w:r>
      </w:hyperlink>
      <w:r>
        <w:br/>
      </w:r>
      <w:r>
        <w:rPr>
          <w:bCs/>
          <w:b/>
        </w:rPr>
        <w:t xml:space="preserve">Repository / Code:</w:t>
      </w:r>
      <w:r>
        <w:t xml:space="preserve"> </w:t>
      </w:r>
      <w:hyperlink r:id="rId62">
        <w:r>
          <w:rPr>
            <w:rStyle w:val="Hyperlink"/>
          </w:rPr>
          <w:t xml:space="preserve">OSMnx</w:t>
        </w:r>
      </w:hyperlink>
      <w:r>
        <w:br/>
      </w:r>
      <w:r>
        <w:rPr>
          <w:bCs/>
          <w:b/>
        </w:rPr>
        <w:t xml:space="preserve">Supporting Paper / Evidence:</w:t>
      </w:r>
      <w:r>
        <w:t xml:space="preserve"> </w:t>
      </w:r>
      <w:hyperlink r:id="rId63">
        <w:r>
          <w:rPr>
            <w:rStyle w:val="Hyperlink"/>
          </w:rPr>
          <w:t xml:space="preserve">Boeing, OSMnx</w:t>
        </w:r>
      </w:hyperlink>
    </w:p>
    <w:bookmarkStart w:id="64" w:name="what-you-can-verify"/>
    <w:p>
      <w:pPr>
        <w:pStyle w:val="Heading4"/>
      </w:pPr>
      <w:r>
        <w:rPr>
          <w:rStyle w:val="SectionNumber"/>
        </w:rPr>
        <w:t xml:space="preserve">1.6.1.1</w:t>
      </w:r>
      <w:r>
        <w:tab/>
      </w:r>
      <w:r>
        <w:t xml:space="preserve">What You Can Verify</w:t>
      </w:r>
    </w:p>
    <w:p>
      <w:pPr>
        <w:pStyle w:val="FirstParagraph"/>
      </w:pPr>
      <w:r>
        <w:t xml:space="preserve">The map link displays Chennai road geometry. Geofabrik provides downloadable India PBF extracts. The licence page explains reuse obligations, and the OSMnx repository exposes the software used by Stage 1.</w:t>
      </w:r>
    </w:p>
    <w:bookmarkEnd w:id="64"/>
    <w:bookmarkEnd w:id="65"/>
    <w:bookmarkStart w:id="71" w:name="dataset-opencity-chennai-flooding-data"/>
    <w:p>
      <w:pPr>
        <w:pStyle w:val="Heading3"/>
      </w:pPr>
      <w:r>
        <w:rPr>
          <w:rStyle w:val="SectionNumber"/>
        </w:rPr>
        <w:t xml:space="preserve">1.6.2</w:t>
      </w:r>
      <w:r>
        <w:tab/>
      </w:r>
      <w:r>
        <w:t xml:space="preserve">Dataset: OpenCity Chennai Flooding Data</w:t>
      </w:r>
    </w:p>
    <w:p>
      <w:pPr>
        <w:pStyle w:val="FirstParagraph"/>
      </w:pPr>
      <w:r>
        <w:rPr>
          <w:bCs/>
          <w:b/>
        </w:rPr>
        <w:t xml:space="preserve">Classification:</w:t>
      </w:r>
      <w:r>
        <w:t xml:space="preserve"> </w:t>
      </w:r>
      <w:r>
        <w:t xml:space="preserve">Primary Historical Evidence</w:t>
      </w:r>
      <w:r>
        <w:br/>
      </w:r>
      <w:r>
        <w:rPr>
          <w:bCs/>
          <w:b/>
        </w:rPr>
        <w:t xml:space="preserve">Provider:</w:t>
      </w:r>
      <w:r>
        <w:t xml:space="preserve"> </w:t>
      </w:r>
      <w:r>
        <w:t xml:space="preserve">OpenCity catalogue; resources credit GCC/Chennai flood systems and contributors.</w:t>
      </w:r>
      <w:r>
        <w:br/>
      </w:r>
      <w:r>
        <w:rPr>
          <w:bCs/>
          <w:b/>
        </w:rPr>
        <w:t xml:space="preserve">Purpose:</w:t>
      </w:r>
      <w:r>
        <w:t xml:space="preserve"> </w:t>
      </w:r>
      <w:r>
        <w:t xml:space="preserve">Chennai-specific historical inundation and hazard evidence.</w:t>
      </w:r>
      <w:r>
        <w:br/>
      </w:r>
      <w:r>
        <w:rPr>
          <w:bCs/>
          <w:b/>
        </w:rPr>
        <w:t xml:space="preserve">What the dataset contains:</w:t>
      </w:r>
      <w:r>
        <w:t xml:space="preserve"> </w:t>
      </w:r>
      <w:r>
        <w:t xml:space="preserve">KML inundation points with depth, 2015 flood points, hazard classes, and 5–200-year return-period layers.</w:t>
      </w:r>
      <w:r>
        <w:br/>
      </w:r>
      <w:r>
        <w:rPr>
          <w:bCs/>
          <w:b/>
        </w:rPr>
        <w:t xml:space="preserve">Geographic coverage:</w:t>
      </w:r>
      <w:r>
        <w:t xml:space="preserve"> </w:t>
      </w:r>
      <w:r>
        <w:t xml:space="preserve">Chennai/GCC and related basin areas depending on resource.</w:t>
      </w:r>
      <w:r>
        <w:br/>
      </w:r>
      <w:r>
        <w:rPr>
          <w:bCs/>
          <w:b/>
        </w:rPr>
        <w:t xml:space="preserve">Chennai coverage:</w:t>
      </w:r>
      <w:r>
        <w:t xml:space="preserve"> </w:t>
      </w:r>
      <w:r>
        <w:t xml:space="preserve">Direct.</w:t>
      </w:r>
      <w:r>
        <w:br/>
      </w:r>
      <w:r>
        <w:rPr>
          <w:bCs/>
          <w:b/>
        </w:rPr>
        <w:t xml:space="preserve">Temporal coverage:</w:t>
      </w:r>
      <w:r>
        <w:t xml:space="preserve"> </w:t>
      </w:r>
      <w:r>
        <w:t xml:space="preserve">Historical events and modelled return-period hazards.</w:t>
      </w:r>
      <w:r>
        <w:br/>
      </w:r>
      <w:r>
        <w:rPr>
          <w:bCs/>
          <w:b/>
        </w:rPr>
        <w:t xml:space="preserve">Spatial resolution:</w:t>
      </w:r>
      <w:r>
        <w:t xml:space="preserve"> </w:t>
      </w:r>
      <w:r>
        <w:t xml:space="preserve">Mixed points/vector zones; no common stated accuracy.</w:t>
      </w:r>
      <w:r>
        <w:br/>
      </w:r>
      <w:r>
        <w:rPr>
          <w:bCs/>
          <w:b/>
        </w:rPr>
        <w:t xml:space="preserve">Temporal resolution:</w:t>
      </w:r>
      <w:r>
        <w:t xml:space="preserve"> </w:t>
      </w:r>
      <w:r>
        <w:t xml:space="preserve">Event/static, not a stream.</w:t>
      </w:r>
      <w:r>
        <w:br/>
      </w:r>
      <w:r>
        <w:rPr>
          <w:bCs/>
          <w:b/>
        </w:rPr>
        <w:t xml:space="preserve">Update frequency:</w:t>
      </w:r>
      <w:r>
        <w:t xml:space="preserve"> </w:t>
      </w:r>
      <w:r>
        <w:t xml:space="preserve">Portal metadata updates do not mean observations are live.</w:t>
      </w:r>
      <w:r>
        <w:br/>
      </w:r>
      <w:r>
        <w:rPr>
          <w:bCs/>
          <w:b/>
        </w:rPr>
        <w:t xml:space="preserve">File/API format:</w:t>
      </w:r>
      <w:r>
        <w:t xml:space="preserve"> </w:t>
      </w:r>
      <w:r>
        <w:t xml:space="preserve">KML downloads; CKAN metadata API.</w:t>
      </w:r>
      <w:r>
        <w:br/>
      </w:r>
      <w:r>
        <w:rPr>
          <w:bCs/>
          <w:b/>
        </w:rPr>
        <w:t xml:space="preserve">Access method:</w:t>
      </w:r>
      <w:r>
        <w:t xml:space="preserve"> </w:t>
      </w:r>
      <w:r>
        <w:t xml:space="preserve">Direct public download; no key.</w:t>
      </w:r>
      <w:r>
        <w:br/>
      </w:r>
      <w:r>
        <w:rPr>
          <w:bCs/>
          <w:b/>
        </w:rPr>
        <w:t xml:space="preserve">License:</w:t>
      </w:r>
      <w:r>
        <w:t xml:space="preserve"> </w:t>
      </w:r>
      <w:r>
        <w:t xml:space="preserve">Check each resource. Stage 1’s selected CKAN package reports</w:t>
      </w:r>
      <w:r>
        <w:t xml:space="preserve"> </w:t>
      </w:r>
      <w:r>
        <w:t xml:space="preserve">“</w:t>
      </w:r>
      <w:r>
        <w:t xml:space="preserve">Other (Public Domain).</w:t>
      </w:r>
      <w:r>
        <w:t xml:space="preserve">”</w:t>
      </w:r>
      <w:r>
        <w:br/>
      </w:r>
      <w:r>
        <w:rPr>
          <w:bCs/>
          <w:b/>
        </w:rPr>
        <w:t xml:space="preserve">Free/Open status:</w:t>
      </w:r>
      <w:r>
        <w:t xml:space="preserve"> </w:t>
      </w:r>
      <w:r>
        <w:t xml:space="preserve">Publicly downloadable; preserve source/credit metadata.</w:t>
      </w:r>
      <w:r>
        <w:br/>
      </w:r>
      <w:r>
        <w:rPr>
          <w:bCs/>
          <w:b/>
        </w:rPr>
        <w:t xml:space="preserve">How our project uses it:</w:t>
      </w:r>
      <w:r>
        <w:t xml:space="preserve"> </w:t>
      </w:r>
      <w:r>
        <w:rPr>
          <w:bCs/>
          <w:b/>
        </w:rPr>
        <w:t xml:space="preserve">Current:</w:t>
      </w:r>
      <w:r>
        <w:t xml:space="preserve"> </w:t>
      </w:r>
      <w:r>
        <w:t xml:space="preserve">Stage 1 maps the selected 2015 hotspot KML to roads.</w:t>
      </w:r>
      <w:r>
        <w:t xml:space="preserve"> </w:t>
      </w:r>
      <w:r>
        <w:rPr>
          <w:bCs/>
          <w:b/>
        </w:rPr>
        <w:t xml:space="preserve">Planned:</w:t>
      </w:r>
      <w:r>
        <w:t xml:space="preserve"> </w:t>
      </w:r>
      <w:r>
        <w:t xml:space="preserve">historical susceptibility features and validation.</w:t>
      </w:r>
      <w:r>
        <w:br/>
      </w:r>
      <w:r>
        <w:rPr>
          <w:bCs/>
          <w:b/>
        </w:rPr>
        <w:t xml:space="preserve">Limitations:</w:t>
      </w:r>
      <w:r>
        <w:t xml:space="preserve"> </w:t>
      </w:r>
      <w:r>
        <w:t xml:space="preserve">Historical location does not prove present inundation; point methods and dates vary.</w:t>
      </w:r>
    </w:p>
    <w:p>
      <w:pPr>
        <w:pStyle w:val="BodyText"/>
      </w:pPr>
      <w:r>
        <w:rPr>
          <w:bCs/>
          <w:b/>
        </w:rPr>
        <w:t xml:space="preserve">Direct Dataset / Data Portal:</w:t>
      </w:r>
      <w:r>
        <w:t xml:space="preserve"> </w:t>
      </w:r>
      <w:hyperlink r:id="rId66">
        <w:r>
          <w:rPr>
            <w:rStyle w:val="Hyperlink"/>
          </w:rPr>
          <w:t xml:space="preserve">Chennai Flooding Data</w:t>
        </w:r>
      </w:hyperlink>
      <w:r>
        <w:br/>
      </w:r>
      <w:r>
        <w:rPr>
          <w:bCs/>
          <w:b/>
        </w:rPr>
        <w:t xml:space="preserve">Official Documentation:</w:t>
      </w:r>
      <w:r>
        <w:t xml:space="preserve"> </w:t>
      </w:r>
      <w:hyperlink r:id="rId67">
        <w:r>
          <w:rPr>
            <w:rStyle w:val="Hyperlink"/>
          </w:rPr>
          <w:t xml:space="preserve">Stage 1 CKAN package API</w:t>
        </w:r>
      </w:hyperlink>
      <w:r>
        <w:br/>
      </w:r>
      <w:r>
        <w:rPr>
          <w:bCs/>
          <w:b/>
        </w:rPr>
        <w:t xml:space="preserve">Interactive Viewer / Map:</w:t>
      </w:r>
      <w:r>
        <w:t xml:space="preserve"> </w:t>
      </w:r>
      <w:r>
        <w:t xml:space="preserve">The dataset page provides per-resource previews where supported.</w:t>
      </w:r>
      <w:r>
        <w:br/>
      </w:r>
      <w:r>
        <w:rPr>
          <w:bCs/>
          <w:b/>
        </w:rPr>
        <w:t xml:space="preserve">Repository / Code:</w:t>
      </w:r>
      <w:r>
        <w:t xml:space="preserve"> </w:t>
      </w:r>
      <w:hyperlink r:id="rId68">
        <w:r>
          <w:rPr>
            <w:rStyle w:val="Hyperlink"/>
          </w:rPr>
          <w:t xml:space="preserve">Project flood loader</w:t>
        </w:r>
      </w:hyperlink>
      <w:r>
        <w:br/>
      </w:r>
      <w:r>
        <w:rPr>
          <w:bCs/>
          <w:b/>
        </w:rPr>
        <w:t xml:space="preserve">Supporting Paper / Evidence:</w:t>
      </w:r>
      <w:r>
        <w:t xml:space="preserve"> </w:t>
      </w:r>
      <w:hyperlink r:id="rId69">
        <w:r>
          <w:rPr>
            <w:rStyle w:val="Hyperlink"/>
          </w:rPr>
          <w:t xml:space="preserve">Chennai crowdsourced inundation study</w:t>
        </w:r>
      </w:hyperlink>
    </w:p>
    <w:bookmarkStart w:id="70" w:name="what-you-can-verify-1"/>
    <w:p>
      <w:pPr>
        <w:pStyle w:val="Heading4"/>
      </w:pPr>
      <w:r>
        <w:rPr>
          <w:rStyle w:val="SectionNumber"/>
        </w:rPr>
        <w:t xml:space="preserve">1.6.2.1</w:t>
      </w:r>
      <w:r>
        <w:tab/>
      </w:r>
      <w:r>
        <w:t xml:space="preserve">What You Can Verify</w:t>
      </w:r>
    </w:p>
    <w:p>
      <w:pPr>
        <w:pStyle w:val="FirstParagraph"/>
      </w:pPr>
      <w:r>
        <w:t xml:space="preserve">The catalogue lists actual KML resources and descriptions. A professor can open previews or download KML files. The repository code shows the exact resource ID and provenance written by Stage 1.</w:t>
      </w:r>
    </w:p>
    <w:bookmarkEnd w:id="70"/>
    <w:bookmarkEnd w:id="71"/>
    <w:bookmarkStart w:id="77" w:name="Xc7ed4341e087032ded096d8bde81090eaa33426"/>
    <w:p>
      <w:pPr>
        <w:pStyle w:val="Heading3"/>
      </w:pPr>
      <w:r>
        <w:rPr>
          <w:rStyle w:val="SectionNumber"/>
        </w:rPr>
        <w:t xml:space="preserve">1.6.3</w:t>
      </w:r>
      <w:r>
        <w:tab/>
      </w:r>
      <w:r>
        <w:t xml:space="preserve">Dataset: Chennai Drainage and Water-Body Layers</w:t>
      </w:r>
    </w:p>
    <w:p>
      <w:pPr>
        <w:pStyle w:val="FirstParagraph"/>
      </w:pPr>
      <w:r>
        <w:rPr>
          <w:bCs/>
          <w:b/>
        </w:rPr>
        <w:t xml:space="preserve">Classification:</w:t>
      </w:r>
      <w:r>
        <w:t xml:space="preserve"> </w:t>
      </w:r>
      <w:r>
        <w:t xml:space="preserve">Supporting Input</w:t>
      </w:r>
      <w:r>
        <w:br/>
      </w:r>
      <w:r>
        <w:rPr>
          <w:bCs/>
          <w:b/>
        </w:rPr>
        <w:t xml:space="preserve">Provider:</w:t>
      </w:r>
      <w:r>
        <w:t xml:space="preserve"> </w:t>
      </w:r>
      <w:r>
        <w:t xml:space="preserve">OpenCity mirror; GCC, Chennai Flood DSS, and India-WRIS are cited as underlying sources.</w:t>
      </w:r>
      <w:r>
        <w:br/>
      </w:r>
      <w:r>
        <w:rPr>
          <w:bCs/>
          <w:b/>
        </w:rPr>
        <w:t xml:space="preserve">Purpose:</w:t>
      </w:r>
      <w:r>
        <w:t xml:space="preserve"> </w:t>
      </w:r>
      <w:r>
        <w:t xml:space="preserve">Static hydrological context for susceptibility.</w:t>
      </w:r>
      <w:r>
        <w:br/>
      </w:r>
      <w:r>
        <w:rPr>
          <w:bCs/>
          <w:b/>
        </w:rPr>
        <w:t xml:space="preserve">What the dataset contains:</w:t>
      </w:r>
      <w:r>
        <w:t xml:space="preserve"> </w:t>
      </w:r>
      <w:r>
        <w:t xml:space="preserve">Storm-water drains for 114 wards, macro/micro drains, rivers/canals, and water-body census points.</w:t>
      </w:r>
      <w:r>
        <w:br/>
      </w:r>
      <w:r>
        <w:rPr>
          <w:bCs/>
          <w:b/>
        </w:rPr>
        <w:t xml:space="preserve">Geographic coverage:</w:t>
      </w:r>
      <w:r>
        <w:t xml:space="preserve"> </w:t>
      </w:r>
      <w:r>
        <w:t xml:space="preserve">GCC/Chennai basin; coverage differs by file.</w:t>
      </w:r>
      <w:r>
        <w:br/>
      </w:r>
      <w:r>
        <w:rPr>
          <w:bCs/>
          <w:b/>
        </w:rPr>
        <w:t xml:space="preserve">Chennai coverage:</w:t>
      </w:r>
      <w:r>
        <w:t xml:space="preserve"> </w:t>
      </w:r>
      <w:r>
        <w:t xml:space="preserve">Direct but incomplete/inconsistent by layer.</w:t>
      </w:r>
      <w:r>
        <w:br/>
      </w:r>
      <w:r>
        <w:rPr>
          <w:bCs/>
          <w:b/>
        </w:rPr>
        <w:t xml:space="preserve">Temporal coverage:</w:t>
      </w:r>
      <w:r>
        <w:t xml:space="preserve"> </w:t>
      </w:r>
      <w:r>
        <w:t xml:space="preserve">Infrastructure snapshots; SWD map is labelled 2023 and water census reflects 2018–19/release 2023.</w:t>
      </w:r>
      <w:r>
        <w:br/>
      </w:r>
      <w:r>
        <w:rPr>
          <w:bCs/>
          <w:b/>
        </w:rPr>
        <w:t xml:space="preserve">Spatial resolution:</w:t>
      </w:r>
      <w:r>
        <w:t xml:space="preserve"> </w:t>
      </w:r>
      <w:r>
        <w:t xml:space="preserve">Vector lines/points; positional accuracy and drain attributes are not fully documented.</w:t>
      </w:r>
      <w:r>
        <w:br/>
      </w:r>
      <w:r>
        <w:rPr>
          <w:bCs/>
          <w:b/>
        </w:rPr>
        <w:t xml:space="preserve">Temporal resolution:</w:t>
      </w:r>
      <w:r>
        <w:t xml:space="preserve"> </w:t>
      </w:r>
      <w:r>
        <w:t xml:space="preserve">Static.</w:t>
      </w:r>
      <w:r>
        <w:br/>
      </w:r>
      <w:r>
        <w:rPr>
          <w:bCs/>
          <w:b/>
        </w:rPr>
        <w:t xml:space="preserve">Update frequency:</w:t>
      </w:r>
      <w:r>
        <w:t xml:space="preserve"> </w:t>
      </w:r>
      <w:r>
        <w:t xml:space="preserve">Irregular catalogue releases.</w:t>
      </w:r>
      <w:r>
        <w:br/>
      </w:r>
      <w:r>
        <w:rPr>
          <w:bCs/>
          <w:b/>
        </w:rPr>
        <w:t xml:space="preserve">File/API format:</w:t>
      </w:r>
      <w:r>
        <w:t xml:space="preserve"> </w:t>
      </w:r>
      <w:r>
        <w:t xml:space="preserve">KML/PDF depending on resource.</w:t>
      </w:r>
      <w:r>
        <w:br/>
      </w:r>
      <w:r>
        <w:rPr>
          <w:bCs/>
          <w:b/>
        </w:rPr>
        <w:t xml:space="preserve">Access method:</w:t>
      </w:r>
      <w:r>
        <w:t xml:space="preserve"> </w:t>
      </w:r>
      <w:r>
        <w:t xml:space="preserve">Direct public downloads; no key.</w:t>
      </w:r>
      <w:r>
        <w:br/>
      </w:r>
      <w:r>
        <w:rPr>
          <w:bCs/>
          <w:b/>
        </w:rPr>
        <w:t xml:space="preserve">License:</w:t>
      </w:r>
      <w:r>
        <w:t xml:space="preserve"> </w:t>
      </w:r>
      <w:r>
        <w:t xml:space="preserve">SWD resource says public domain; water-census metadata contains conflicting non-commercial/public-domain labels. Verify before redistribution.</w:t>
      </w:r>
      <w:r>
        <w:br/>
      </w:r>
      <w:r>
        <w:rPr>
          <w:bCs/>
          <w:b/>
        </w:rPr>
        <w:t xml:space="preserve">Free/Open status:</w:t>
      </w:r>
      <w:r>
        <w:t xml:space="preserve"> </w:t>
      </w:r>
      <w:r>
        <w:t xml:space="preserve">Public access, but licence consistency varies.</w:t>
      </w:r>
      <w:r>
        <w:br/>
      </w:r>
      <w:r>
        <w:rPr>
          <w:bCs/>
          <w:b/>
        </w:rPr>
        <w:t xml:space="preserve">How our project uses it:</w:t>
      </w:r>
      <w:r>
        <w:t xml:space="preserve"> </w:t>
      </w:r>
      <w:r>
        <w:rPr>
          <w:bCs/>
          <w:b/>
        </w:rPr>
        <w:t xml:space="preserve">Planned:</w:t>
      </w:r>
      <w:r>
        <w:t xml:space="preserve"> </w:t>
      </w:r>
      <w:r>
        <w:t xml:space="preserve">distance/density context, permanent-water masking, and susceptibility features.</w:t>
      </w:r>
      <w:r>
        <w:br/>
      </w:r>
      <w:r>
        <w:rPr>
          <w:bCs/>
          <w:b/>
        </w:rPr>
        <w:t xml:space="preserve">Limitations:</w:t>
      </w:r>
      <w:r>
        <w:t xml:space="preserve"> </w:t>
      </w:r>
      <w:r>
        <w:t xml:space="preserve">A mapped drain does not prove capacity, connectivity, maintenance, direction, or current operation.</w:t>
      </w:r>
    </w:p>
    <w:p>
      <w:pPr>
        <w:pStyle w:val="BodyText"/>
      </w:pPr>
      <w:r>
        <w:rPr>
          <w:bCs/>
          <w:b/>
        </w:rPr>
        <w:t xml:space="preserve">Direct Dataset / Data Portal:</w:t>
      </w:r>
      <w:r>
        <w:t xml:space="preserve"> </w:t>
      </w:r>
      <w:hyperlink r:id="rId72">
        <w:r>
          <w:rPr>
            <w:rStyle w:val="Hyperlink"/>
          </w:rPr>
          <w:t xml:space="preserve">Storm-water drains</w:t>
        </w:r>
      </w:hyperlink>
      <w:r>
        <w:br/>
      </w:r>
      <w:r>
        <w:rPr>
          <w:bCs/>
          <w:b/>
        </w:rPr>
        <w:t xml:space="preserve">Official Documentation:</w:t>
      </w:r>
      <w:r>
        <w:t xml:space="preserve"> </w:t>
      </w:r>
      <w:hyperlink r:id="rId73">
        <w:r>
          <w:rPr>
            <w:rStyle w:val="Hyperlink"/>
          </w:rPr>
          <w:t xml:space="preserve">Basin drainage catalogue</w:t>
        </w:r>
      </w:hyperlink>
      <w:r>
        <w:br/>
      </w:r>
      <w:r>
        <w:rPr>
          <w:bCs/>
          <w:b/>
        </w:rPr>
        <w:t xml:space="preserve">Interactive Viewer / Map:</w:t>
      </w:r>
      <w:r>
        <w:t xml:space="preserve"> </w:t>
      </w:r>
      <w:r>
        <w:t xml:space="preserve">Resource previews are available on supported OpenCity pages.</w:t>
      </w:r>
      <w:r>
        <w:br/>
      </w:r>
      <w:r>
        <w:rPr>
          <w:bCs/>
          <w:b/>
        </w:rPr>
        <w:t xml:space="preserve">Repository / Code:</w:t>
      </w:r>
      <w:r>
        <w:t xml:space="preserve"> </w:t>
      </w:r>
      <w:hyperlink r:id="rId74">
        <w:r>
          <w:rPr>
            <w:rStyle w:val="Hyperlink"/>
          </w:rPr>
          <w:t xml:space="preserve">Hydrology module boundary</w:t>
        </w:r>
      </w:hyperlink>
      <w:r>
        <w:br/>
      </w:r>
      <w:r>
        <w:rPr>
          <w:bCs/>
          <w:b/>
        </w:rPr>
        <w:t xml:space="preserve">Supporting Paper / Evidence:</w:t>
      </w:r>
      <w:r>
        <w:t xml:space="preserve"> </w:t>
      </w:r>
      <w:hyperlink r:id="rId75">
        <w:r>
          <w:rPr>
            <w:rStyle w:val="Hyperlink"/>
          </w:rPr>
          <w:t xml:space="preserve">Chennai integrated flood forecasting system — publisher PDF; no DOI was found</w:t>
        </w:r>
      </w:hyperlink>
    </w:p>
    <w:bookmarkStart w:id="76" w:name="what-you-can-verify-2"/>
    <w:p>
      <w:pPr>
        <w:pStyle w:val="Heading4"/>
      </w:pPr>
      <w:r>
        <w:rPr>
          <w:rStyle w:val="SectionNumber"/>
        </w:rPr>
        <w:t xml:space="preserve">1.6.3.1</w:t>
      </w:r>
      <w:r>
        <w:tab/>
      </w:r>
      <w:r>
        <w:t xml:space="preserve">What You Can Verify</w:t>
      </w:r>
    </w:p>
    <w:p>
      <w:pPr>
        <w:pStyle w:val="FirstParagraph"/>
      </w:pPr>
      <w:r>
        <w:t xml:space="preserve">The links list downloadable KMLs for drains, rivers, and canals. Resource metadata displays size, source, date, and licence fields; those fields also expose the water-census licence inconsistency.</w:t>
      </w:r>
    </w:p>
    <w:bookmarkEnd w:id="76"/>
    <w:bookmarkEnd w:id="77"/>
    <w:bookmarkStart w:id="83" w:name="dataset-nasa-srtm-nasadem"/>
    <w:p>
      <w:pPr>
        <w:pStyle w:val="Heading3"/>
      </w:pPr>
      <w:r>
        <w:rPr>
          <w:rStyle w:val="SectionNumber"/>
        </w:rPr>
        <w:t xml:space="preserve">1.6.4</w:t>
      </w:r>
      <w:r>
        <w:tab/>
      </w:r>
      <w:r>
        <w:t xml:space="preserve">Dataset: NASA SRTM / NASADEM</w:t>
      </w:r>
    </w:p>
    <w:p>
      <w:pPr>
        <w:pStyle w:val="FirstParagraph"/>
      </w:pPr>
      <w:r>
        <w:rPr>
          <w:bCs/>
          <w:b/>
        </w:rPr>
        <w:t xml:space="preserve">Classification:</w:t>
      </w:r>
      <w:r>
        <w:t xml:space="preserve"> </w:t>
      </w:r>
      <w:r>
        <w:t xml:space="preserve">Supporting Input</w:t>
      </w:r>
      <w:r>
        <w:br/>
      </w:r>
      <w:r>
        <w:rPr>
          <w:bCs/>
          <w:b/>
        </w:rPr>
        <w:t xml:space="preserve">Provider:</w:t>
      </w:r>
      <w:r>
        <w:t xml:space="preserve"> </w:t>
      </w:r>
      <w:r>
        <w:t xml:space="preserve">NASA/USGS LP DAAC</w:t>
      </w:r>
      <w:r>
        <w:br/>
      </w:r>
      <w:r>
        <w:rPr>
          <w:bCs/>
          <w:b/>
        </w:rPr>
        <w:t xml:space="preserve">Purpose:</w:t>
      </w:r>
      <w:r>
        <w:t xml:space="preserve"> </w:t>
      </w:r>
      <w:r>
        <w:t xml:space="preserve">Coarse terrain prior for susceptibility.</w:t>
      </w:r>
      <w:r>
        <w:br/>
      </w:r>
      <w:r>
        <w:rPr>
          <w:bCs/>
          <w:b/>
        </w:rPr>
        <w:t xml:space="preserve">What the dataset contains:</w:t>
      </w:r>
      <w:r>
        <w:t xml:space="preserve"> </w:t>
      </w:r>
      <w:r>
        <w:t xml:space="preserve">Elevation/surface-height grids from the February 2000 SRTM mission; NASADEM is reprocessed SRTM.</w:t>
      </w:r>
      <w:r>
        <w:br/>
      </w:r>
      <w:r>
        <w:rPr>
          <w:bCs/>
          <w:b/>
        </w:rPr>
        <w:t xml:space="preserve">Geographic coverage:</w:t>
      </w:r>
      <w:r>
        <w:t xml:space="preserve"> </w:t>
      </w:r>
      <w:r>
        <w:t xml:space="preserve">Approximately 60°N–56°S.</w:t>
      </w:r>
      <w:r>
        <w:br/>
      </w:r>
      <w:r>
        <w:rPr>
          <w:bCs/>
          <w:b/>
        </w:rPr>
        <w:t xml:space="preserve">Chennai coverage:</w:t>
      </w:r>
      <w:r>
        <w:t xml:space="preserve"> </w:t>
      </w:r>
      <w:r>
        <w:t xml:space="preserve">Yes.</w:t>
      </w:r>
      <w:r>
        <w:br/>
      </w:r>
      <w:r>
        <w:rPr>
          <w:bCs/>
          <w:b/>
        </w:rPr>
        <w:t xml:space="preserve">Temporal coverage:</w:t>
      </w:r>
      <w:r>
        <w:t xml:space="preserve"> </w:t>
      </w:r>
      <w:r>
        <w:t xml:space="preserve">One historical acquisition campaign.</w:t>
      </w:r>
      <w:r>
        <w:br/>
      </w:r>
      <w:r>
        <w:rPr>
          <w:bCs/>
          <w:b/>
        </w:rPr>
        <w:t xml:space="preserve">Spatial resolution:</w:t>
      </w:r>
      <w:r>
        <w:t xml:space="preserve"> </w:t>
      </w:r>
      <w:r>
        <w:t xml:space="preserve">1 arc-second, approximately 30 m.</w:t>
      </w:r>
      <w:r>
        <w:br/>
      </w:r>
      <w:r>
        <w:rPr>
          <w:bCs/>
          <w:b/>
        </w:rPr>
        <w:t xml:space="preserve">Temporal resolution:</w:t>
      </w:r>
      <w:r>
        <w:t xml:space="preserve"> </w:t>
      </w:r>
      <w:r>
        <w:t xml:space="preserve">Static.</w:t>
      </w:r>
      <w:r>
        <w:br/>
      </w:r>
      <w:r>
        <w:rPr>
          <w:bCs/>
          <w:b/>
        </w:rPr>
        <w:t xml:space="preserve">Update frequency:</w:t>
      </w:r>
      <w:r>
        <w:t xml:space="preserve"> </w:t>
      </w:r>
      <w:r>
        <w:t xml:space="preserve">Product reprocessing, not repeated terrain observation.</w:t>
      </w:r>
      <w:r>
        <w:br/>
      </w:r>
      <w:r>
        <w:rPr>
          <w:bCs/>
          <w:b/>
        </w:rPr>
        <w:t xml:space="preserve">File/API format:</w:t>
      </w:r>
      <w:r>
        <w:t xml:space="preserve"> </w:t>
      </w:r>
      <w:r>
        <w:t xml:space="preserve">HGT/GeoTIFF-style raster products through Earthdata.</w:t>
      </w:r>
      <w:r>
        <w:br/>
      </w:r>
      <w:r>
        <w:rPr>
          <w:bCs/>
          <w:b/>
        </w:rPr>
        <w:t xml:space="preserve">Access method:</w:t>
      </w:r>
      <w:r>
        <w:t xml:space="preserve"> </w:t>
      </w:r>
      <w:r>
        <w:t xml:space="preserve">Free Earthdata Login commonly required.</w:t>
      </w:r>
      <w:r>
        <w:br/>
      </w:r>
      <w:r>
        <w:rPr>
          <w:bCs/>
          <w:b/>
        </w:rPr>
        <w:t xml:space="preserve">License:</w:t>
      </w:r>
      <w:r>
        <w:t xml:space="preserve"> </w:t>
      </w:r>
      <w:r>
        <w:t xml:space="preserve">NASA Earth science data generally open under NASA data-use guidance; cite product/version.</w:t>
      </w:r>
      <w:r>
        <w:br/>
      </w:r>
      <w:r>
        <w:rPr>
          <w:bCs/>
          <w:b/>
        </w:rPr>
        <w:t xml:space="preserve">Free/Open status:</w:t>
      </w:r>
      <w:r>
        <w:t xml:space="preserve"> </w:t>
      </w:r>
      <w:r>
        <w:t xml:space="preserve">Free.</w:t>
      </w:r>
      <w:r>
        <w:br/>
      </w:r>
      <w:r>
        <w:rPr>
          <w:bCs/>
          <w:b/>
        </w:rPr>
        <w:t xml:space="preserve">How our project uses it:</w:t>
      </w:r>
      <w:r>
        <w:t xml:space="preserve"> </w:t>
      </w:r>
      <w:r>
        <w:rPr>
          <w:bCs/>
          <w:b/>
        </w:rPr>
        <w:t xml:space="preserve">Planned:</w:t>
      </w:r>
      <w:r>
        <w:t xml:space="preserve"> </w:t>
      </w:r>
      <w:r>
        <w:t xml:space="preserve">relative elevation/slope features, not current flood detection.</w:t>
      </w:r>
      <w:r>
        <w:br/>
      </w:r>
      <w:r>
        <w:rPr>
          <w:bCs/>
          <w:b/>
        </w:rPr>
        <w:t xml:space="preserve">Limitations:</w:t>
      </w:r>
      <w:r>
        <w:t xml:space="preserve"> </w:t>
      </w:r>
      <w:r>
        <w:t xml:space="preserve">Surface-height/building/vegetation bias, unresolved underpasses/curbs, and vertical errors significant in flat Chennai.</w:t>
      </w:r>
    </w:p>
    <w:p>
      <w:pPr>
        <w:pStyle w:val="BodyText"/>
      </w:pPr>
      <w:r>
        <w:rPr>
          <w:bCs/>
          <w:b/>
        </w:rPr>
        <w:t xml:space="preserve">Direct Dataset / Data Portal:</w:t>
      </w:r>
      <w:r>
        <w:t xml:space="preserve"> </w:t>
      </w:r>
      <w:hyperlink r:id="rId78">
        <w:r>
          <w:rPr>
            <w:rStyle w:val="Hyperlink"/>
          </w:rPr>
          <w:t xml:space="preserve">SRTMGL1 V003</w:t>
        </w:r>
      </w:hyperlink>
      <w:r>
        <w:br/>
      </w:r>
      <w:r>
        <w:rPr>
          <w:bCs/>
          <w:b/>
        </w:rPr>
        <w:t xml:space="preserve">Official Documentation:</w:t>
      </w:r>
      <w:r>
        <w:t xml:space="preserve"> </w:t>
      </w:r>
      <w:hyperlink r:id="rId79">
        <w:r>
          <w:rPr>
            <w:rStyle w:val="Hyperlink"/>
          </w:rPr>
          <w:t xml:space="preserve">NASA Earthdata data-use guidance</w:t>
        </w:r>
      </w:hyperlink>
      <w:r>
        <w:br/>
      </w:r>
      <w:r>
        <w:rPr>
          <w:bCs/>
          <w:b/>
        </w:rPr>
        <w:t xml:space="preserve">Interactive Viewer / Map:</w:t>
      </w:r>
      <w:r>
        <w:t xml:space="preserve"> </w:t>
      </w:r>
      <w:hyperlink r:id="rId80">
        <w:r>
          <w:rPr>
            <w:rStyle w:val="Hyperlink"/>
          </w:rPr>
          <w:t xml:space="preserve">NASA Earthdata Search</w:t>
        </w:r>
      </w:hyperlink>
      <w:r>
        <w:br/>
      </w:r>
      <w:r>
        <w:rPr>
          <w:bCs/>
          <w:b/>
        </w:rPr>
        <w:t xml:space="preserve">Repository / Code:</w:t>
      </w:r>
      <w:r>
        <w:t xml:space="preserve"> </w:t>
      </w:r>
      <w:hyperlink r:id="rId81">
        <w:r>
          <w:rPr>
            <w:rStyle w:val="Hyperlink"/>
          </w:rPr>
          <w:t xml:space="preserve">Elevation module boundary</w:t>
        </w:r>
      </w:hyperlink>
      <w:r>
        <w:br/>
      </w:r>
      <w:r>
        <w:rPr>
          <w:bCs/>
          <w:b/>
        </w:rPr>
        <w:t xml:space="preserve">Supporting Paper / Evidence:</w:t>
      </w:r>
      <w:r>
        <w:t xml:space="preserve"> </w:t>
      </w:r>
      <w:hyperlink r:id="rId42">
        <w:r>
          <w:rPr>
            <w:rStyle w:val="Hyperlink"/>
          </w:rPr>
          <w:t xml:space="preserve">Ahmed and Kranthi 2018</w:t>
        </w:r>
      </w:hyperlink>
    </w:p>
    <w:bookmarkStart w:id="82" w:name="what-you-can-verify-3"/>
    <w:p>
      <w:pPr>
        <w:pStyle w:val="Heading4"/>
      </w:pPr>
      <w:r>
        <w:rPr>
          <w:rStyle w:val="SectionNumber"/>
        </w:rPr>
        <w:t xml:space="preserve">1.6.4.1</w:t>
      </w:r>
      <w:r>
        <w:tab/>
      </w:r>
      <w:r>
        <w:t xml:space="preserve">What You Can Verify</w:t>
      </w:r>
    </w:p>
    <w:p>
      <w:pPr>
        <w:pStyle w:val="FirstParagraph"/>
      </w:pPr>
      <w:r>
        <w:t xml:space="preserve">The catalogue shows product coverage, resolution, dates, and access. Earthdata Search displays available tiles after login.</w:t>
      </w:r>
    </w:p>
    <w:bookmarkEnd w:id="82"/>
    <w:bookmarkEnd w:id="83"/>
    <w:bookmarkStart w:id="90" w:name="dataset-nasa-gpm-imerg-v07"/>
    <w:p>
      <w:pPr>
        <w:pStyle w:val="Heading3"/>
      </w:pPr>
      <w:r>
        <w:rPr>
          <w:rStyle w:val="SectionNumber"/>
        </w:rPr>
        <w:t xml:space="preserve">1.6.5</w:t>
      </w:r>
      <w:r>
        <w:tab/>
      </w:r>
      <w:r>
        <w:t xml:space="preserve">Dataset: NASA GPM IMERG V07</w:t>
      </w:r>
    </w:p>
    <w:p>
      <w:pPr>
        <w:pStyle w:val="FirstParagraph"/>
      </w:pPr>
      <w:r>
        <w:rPr>
          <w:bCs/>
          <w:b/>
        </w:rPr>
        <w:t xml:space="preserve">Classification:</w:t>
      </w:r>
      <w:r>
        <w:t xml:space="preserve"> </w:t>
      </w:r>
      <w:r>
        <w:t xml:space="preserve">Primary Project Input</w:t>
      </w:r>
      <w:r>
        <w:br/>
      </w:r>
      <w:r>
        <w:rPr>
          <w:bCs/>
          <w:b/>
        </w:rPr>
        <w:t xml:space="preserve">Provider:</w:t>
      </w:r>
      <w:r>
        <w:t xml:space="preserve"> </w:t>
      </w:r>
      <w:r>
        <w:t xml:space="preserve">NASA/JAXA Global Precipitation Measurement mission</w:t>
      </w:r>
      <w:r>
        <w:br/>
      </w:r>
      <w:r>
        <w:rPr>
          <w:bCs/>
          <w:b/>
        </w:rPr>
        <w:t xml:space="preserve">Purpose:</w:t>
      </w:r>
      <w:r>
        <w:t xml:space="preserve"> </w:t>
      </w:r>
      <w:r>
        <w:t xml:space="preserve">Reproducible rainfall forcing and accumulation.</w:t>
      </w:r>
      <w:r>
        <w:br/>
      </w:r>
      <w:r>
        <w:rPr>
          <w:bCs/>
          <w:b/>
        </w:rPr>
        <w:t xml:space="preserve">What the dataset contains:</w:t>
      </w:r>
      <w:r>
        <w:t xml:space="preserve"> </w:t>
      </w:r>
      <w:r>
        <w:t xml:space="preserve">Multi-satellite precipitation estimates in Early, Late, and gauge-adjusted Final runs.</w:t>
      </w:r>
      <w:r>
        <w:br/>
      </w:r>
      <w:r>
        <w:rPr>
          <w:bCs/>
          <w:b/>
        </w:rPr>
        <w:t xml:space="preserve">Geographic coverage:</w:t>
      </w:r>
      <w:r>
        <w:t xml:space="preserve"> </w:t>
      </w:r>
      <w:r>
        <w:t xml:space="preserve">Near-global, including Chennai.</w:t>
      </w:r>
      <w:r>
        <w:br/>
      </w:r>
      <w:r>
        <w:rPr>
          <w:bCs/>
          <w:b/>
        </w:rPr>
        <w:t xml:space="preserve">Chennai coverage:</w:t>
      </w:r>
      <w:r>
        <w:t xml:space="preserve"> </w:t>
      </w:r>
      <w:r>
        <w:t xml:space="preserve">Yes; coastal pixels may mix land/sea.</w:t>
      </w:r>
      <w:r>
        <w:br/>
      </w:r>
      <w:r>
        <w:rPr>
          <w:bCs/>
          <w:b/>
        </w:rPr>
        <w:t xml:space="preserve">Temporal coverage:</w:t>
      </w:r>
      <w:r>
        <w:t xml:space="preserve"> </w:t>
      </w:r>
      <w:r>
        <w:t xml:space="preserve">V07 research record extends through the TRMM/GPM era; use the exact selected product’s catalogue dates.</w:t>
      </w:r>
      <w:r>
        <w:br/>
      </w:r>
      <w:r>
        <w:rPr>
          <w:bCs/>
          <w:b/>
        </w:rPr>
        <w:t xml:space="preserve">Spatial resolution:</w:t>
      </w:r>
      <w:r>
        <w:t xml:space="preserve"> </w:t>
      </w:r>
      <w:r>
        <w:t xml:space="preserve">0.1° (roughly 10 km near Chennai).</w:t>
      </w:r>
      <w:r>
        <w:br/>
      </w:r>
      <w:r>
        <w:rPr>
          <w:bCs/>
          <w:b/>
        </w:rPr>
        <w:t xml:space="preserve">Temporal resolution:</w:t>
      </w:r>
      <w:r>
        <w:t xml:space="preserve"> </w:t>
      </w:r>
      <w:r>
        <w:t xml:space="preserve">30 minutes.</w:t>
      </w:r>
      <w:r>
        <w:br/>
      </w:r>
      <w:r>
        <w:rPr>
          <w:bCs/>
          <w:b/>
        </w:rPr>
        <w:t xml:space="preserve">Update frequency:</w:t>
      </w:r>
      <w:r>
        <w:t xml:space="preserve"> </w:t>
      </w:r>
      <w:r>
        <w:t xml:space="preserve">Every half-hour product epoch.</w:t>
      </w:r>
      <w:r>
        <w:br/>
      </w:r>
      <w:r>
        <w:rPr>
          <w:bCs/>
          <w:b/>
        </w:rPr>
        <w:t xml:space="preserve">File/API format:</w:t>
      </w:r>
      <w:r>
        <w:t xml:space="preserve"> </w:t>
      </w:r>
      <w:r>
        <w:t xml:space="preserve">HDF5/NetCDF and subset/cloud services depending on product.</w:t>
      </w:r>
      <w:r>
        <w:br/>
      </w:r>
      <w:r>
        <w:rPr>
          <w:bCs/>
          <w:b/>
        </w:rPr>
        <w:t xml:space="preserve">Access method:</w:t>
      </w:r>
      <w:r>
        <w:t xml:space="preserve"> </w:t>
      </w:r>
      <w:r>
        <w:t xml:space="preserve">Free Earthdata Login/GES DISC authorization.</w:t>
      </w:r>
      <w:r>
        <w:br/>
      </w:r>
      <w:r>
        <w:rPr>
          <w:bCs/>
          <w:b/>
        </w:rPr>
        <w:t xml:space="preserve">License:</w:t>
      </w:r>
      <w:r>
        <w:t xml:space="preserve"> </w:t>
      </w:r>
      <w:r>
        <w:t xml:space="preserve">NASA open-data guidance; cite exact product/version/DOI.</w:t>
      </w:r>
      <w:r>
        <w:br/>
      </w:r>
      <w:r>
        <w:rPr>
          <w:bCs/>
          <w:b/>
        </w:rPr>
        <w:t xml:space="preserve">Free/Open status:</w:t>
      </w:r>
      <w:r>
        <w:t xml:space="preserve"> </w:t>
      </w:r>
      <w:r>
        <w:t xml:space="preserve">Free/open scientific data.</w:t>
      </w:r>
      <w:r>
        <w:br/>
      </w:r>
      <w:r>
        <w:rPr>
          <w:bCs/>
          <w:b/>
        </w:rPr>
        <w:t xml:space="preserve">How our project uses it:</w:t>
      </w:r>
      <w:r>
        <w:t xml:space="preserve"> </w:t>
      </w:r>
      <w:r>
        <w:rPr>
          <w:bCs/>
          <w:b/>
        </w:rPr>
        <w:t xml:space="preserve">Planned:</w:t>
      </w:r>
      <w:r>
        <w:t xml:space="preserve"> </w:t>
      </w:r>
      <w:r>
        <w:t xml:space="preserve">recent rainfall and 3-/6-hour rolling accumulation; Final for historical calibration, Early for delayed near-current experiments.</w:t>
      </w:r>
      <w:r>
        <w:br/>
      </w:r>
      <w:r>
        <w:rPr>
          <w:bCs/>
          <w:b/>
        </w:rPr>
        <w:t xml:space="preserve">Limitations:</w:t>
      </w:r>
      <w:r>
        <w:t xml:space="preserve"> </w:t>
      </w:r>
      <w:r>
        <w:t xml:space="preserve">Early latency about four hours, Final latency about 3.5 months, interpolation/retrieval uncertainty, and no street-level flood proof.</w:t>
      </w:r>
    </w:p>
    <w:p>
      <w:pPr>
        <w:pStyle w:val="BodyText"/>
      </w:pPr>
      <w:r>
        <w:rPr>
          <w:bCs/>
          <w:b/>
        </w:rPr>
        <w:t xml:space="preserve">Direct Dataset / Data Portal:</w:t>
      </w:r>
      <w:r>
        <w:t xml:space="preserve"> </w:t>
      </w:r>
      <w:hyperlink r:id="rId84">
        <w:r>
          <w:rPr>
            <w:rStyle w:val="Hyperlink"/>
          </w:rPr>
          <w:t xml:space="preserve">IMERG data directory</w:t>
        </w:r>
      </w:hyperlink>
      <w:r>
        <w:br/>
      </w:r>
      <w:r>
        <w:rPr>
          <w:bCs/>
          <w:b/>
        </w:rPr>
        <w:t xml:space="preserve">Official Documentation:</w:t>
      </w:r>
      <w:r>
        <w:t xml:space="preserve"> </w:t>
      </w:r>
      <w:hyperlink r:id="rId85">
        <w:r>
          <w:rPr>
            <w:rStyle w:val="Hyperlink"/>
          </w:rPr>
          <w:t xml:space="preserve">IMERG V07 documentation</w:t>
        </w:r>
      </w:hyperlink>
      <w:r>
        <w:br/>
      </w:r>
      <w:r>
        <w:rPr>
          <w:bCs/>
          <w:b/>
        </w:rPr>
        <w:t xml:space="preserve">Interactive Viewer / Map:</w:t>
      </w:r>
      <w:r>
        <w:t xml:space="preserve"> </w:t>
      </w:r>
      <w:hyperlink r:id="rId86">
        <w:r>
          <w:rPr>
            <w:rStyle w:val="Hyperlink"/>
          </w:rPr>
          <w:t xml:space="preserve">NASA Giovanni</w:t>
        </w:r>
      </w:hyperlink>
      <w:r>
        <w:br/>
      </w:r>
      <w:r>
        <w:rPr>
          <w:bCs/>
          <w:b/>
        </w:rPr>
        <w:t xml:space="preserve">Repository / Code:</w:t>
      </w:r>
      <w:r>
        <w:t xml:space="preserve"> </w:t>
      </w:r>
      <w:hyperlink r:id="rId87">
        <w:r>
          <w:rPr>
            <w:rStyle w:val="Hyperlink"/>
          </w:rPr>
          <w:t xml:space="preserve">Rainfall module boundary</w:t>
        </w:r>
      </w:hyperlink>
      <w:r>
        <w:br/>
      </w:r>
      <w:r>
        <w:rPr>
          <w:bCs/>
          <w:b/>
        </w:rPr>
        <w:t xml:space="preserve">Supporting Paper / Evidence:</w:t>
      </w:r>
      <w:r>
        <w:t xml:space="preserve"> </w:t>
      </w:r>
      <w:hyperlink r:id="rId88">
        <w:r>
          <w:rPr>
            <w:rStyle w:val="Hyperlink"/>
          </w:rPr>
          <w:t xml:space="preserve">GPM mission/IMERG overview</w:t>
        </w:r>
      </w:hyperlink>
    </w:p>
    <w:bookmarkStart w:id="89" w:name="what-you-can-verify-4"/>
    <w:p>
      <w:pPr>
        <w:pStyle w:val="Heading4"/>
      </w:pPr>
      <w:r>
        <w:rPr>
          <w:rStyle w:val="SectionNumber"/>
        </w:rPr>
        <w:t xml:space="preserve">1.6.5.1</w:t>
      </w:r>
      <w:r>
        <w:tab/>
      </w:r>
      <w:r>
        <w:t xml:space="preserve">What You Can Verify</w:t>
      </w:r>
    </w:p>
    <w:p>
      <w:pPr>
        <w:pStyle w:val="FirstParagraph"/>
      </w:pPr>
      <w:r>
        <w:t xml:space="preserve">The directory identifies Early/Late/Final products and resolutions. Giovanni can visualize/subset rainfall after selecting a product and region. Registration is required for many downloads.</w:t>
      </w:r>
    </w:p>
    <w:bookmarkEnd w:id="89"/>
    <w:bookmarkEnd w:id="90"/>
    <w:bookmarkStart w:id="96" w:name="datasetsoftware-eclipse-sumo"/>
    <w:p>
      <w:pPr>
        <w:pStyle w:val="Heading3"/>
      </w:pPr>
      <w:r>
        <w:rPr>
          <w:rStyle w:val="SectionNumber"/>
        </w:rPr>
        <w:t xml:space="preserve">1.6.6</w:t>
      </w:r>
      <w:r>
        <w:tab/>
      </w:r>
      <w:r>
        <w:t xml:space="preserve">Dataset/Software: Eclipse SUMO</w:t>
      </w:r>
    </w:p>
    <w:p>
      <w:pPr>
        <w:pStyle w:val="FirstParagraph"/>
      </w:pPr>
      <w:r>
        <w:rPr>
          <w:bCs/>
          <w:b/>
        </w:rPr>
        <w:t xml:space="preserve">Classification:</w:t>
      </w:r>
      <w:r>
        <w:t xml:space="preserve"> </w:t>
      </w:r>
      <w:r>
        <w:t xml:space="preserve">Experimental Dataset Generator / Simulation Software</w:t>
      </w:r>
      <w:r>
        <w:br/>
      </w:r>
      <w:r>
        <w:rPr>
          <w:bCs/>
          <w:b/>
        </w:rPr>
        <w:t xml:space="preserve">Provider:</w:t>
      </w:r>
      <w:r>
        <w:t xml:space="preserve"> </w:t>
      </w:r>
      <w:r>
        <w:t xml:space="preserve">Eclipse Foundation SUMO project</w:t>
      </w:r>
      <w:r>
        <w:br/>
      </w:r>
      <w:r>
        <w:rPr>
          <w:bCs/>
          <w:b/>
        </w:rPr>
        <w:t xml:space="preserve">Purpose:</w:t>
      </w:r>
      <w:r>
        <w:t xml:space="preserve"> </w:t>
      </w:r>
      <w:r>
        <w:t xml:space="preserve">Reproducible dynamic traffic, incidents, vehicle classes, and realized travel times.</w:t>
      </w:r>
      <w:r>
        <w:br/>
      </w:r>
      <w:r>
        <w:rPr>
          <w:bCs/>
          <w:b/>
        </w:rPr>
        <w:t xml:space="preserve">What the dataset contains:</w:t>
      </w:r>
      <w:r>
        <w:t xml:space="preserve"> </w:t>
      </w:r>
      <w:r>
        <w:t xml:space="preserve">SUMO is software, not observed Chennai data; it produces edge/vehicle simulation outputs from supplied networks and demand.</w:t>
      </w:r>
      <w:r>
        <w:br/>
      </w:r>
      <w:r>
        <w:rPr>
          <w:bCs/>
          <w:b/>
        </w:rPr>
        <w:t xml:space="preserve">Geographic coverage:</w:t>
      </w:r>
      <w:r>
        <w:t xml:space="preserve"> </w:t>
      </w:r>
      <w:r>
        <w:t xml:space="preserve">User-defined; OSM Chennai can be imported.</w:t>
      </w:r>
      <w:r>
        <w:br/>
      </w:r>
      <w:r>
        <w:rPr>
          <w:bCs/>
          <w:b/>
        </w:rPr>
        <w:t xml:space="preserve">Chennai coverage:</w:t>
      </w:r>
      <w:r>
        <w:t xml:space="preserve"> </w:t>
      </w:r>
      <w:r>
        <w:t xml:space="preserve">Constructed by this project, not bundled.</w:t>
      </w:r>
      <w:r>
        <w:br/>
      </w:r>
      <w:r>
        <w:rPr>
          <w:bCs/>
          <w:b/>
        </w:rPr>
        <w:t xml:space="preserve">Temporal coverage:</w:t>
      </w:r>
      <w:r>
        <w:t xml:space="preserve"> </w:t>
      </w:r>
      <w:r>
        <w:t xml:space="preserve">Scenario-defined.</w:t>
      </w:r>
      <w:r>
        <w:br/>
      </w:r>
      <w:r>
        <w:rPr>
          <w:bCs/>
          <w:b/>
        </w:rPr>
        <w:t xml:space="preserve">Spatial resolution:</w:t>
      </w:r>
      <w:r>
        <w:t xml:space="preserve"> </w:t>
      </w:r>
      <w:r>
        <w:t xml:space="preserve">Lane/edge network model.</w:t>
      </w:r>
      <w:r>
        <w:br/>
      </w:r>
      <w:r>
        <w:rPr>
          <w:bCs/>
          <w:b/>
        </w:rPr>
        <w:t xml:space="preserve">Temporal resolution:</w:t>
      </w:r>
      <w:r>
        <w:t xml:space="preserve"> </w:t>
      </w:r>
      <w:r>
        <w:t xml:space="preserve">User-configurable simulation time step.</w:t>
      </w:r>
      <w:r>
        <w:br/>
      </w:r>
      <w:r>
        <w:rPr>
          <w:bCs/>
          <w:b/>
        </w:rPr>
        <w:t xml:space="preserve">Update frequency:</w:t>
      </w:r>
      <w:r>
        <w:t xml:space="preserve"> </w:t>
      </w:r>
      <w:r>
        <w:t xml:space="preserve">Simulation step.</w:t>
      </w:r>
      <w:r>
        <w:br/>
      </w:r>
      <w:r>
        <w:rPr>
          <w:bCs/>
          <w:b/>
        </w:rPr>
        <w:t xml:space="preserve">File/API format:</w:t>
      </w:r>
      <w:r>
        <w:t xml:space="preserve"> </w:t>
      </w:r>
      <w:r>
        <w:t xml:space="preserve">SUMO XML, CSV outputs, TraCI/libsumo APIs.</w:t>
      </w:r>
      <w:r>
        <w:br/>
      </w:r>
      <w:r>
        <w:rPr>
          <w:bCs/>
          <w:b/>
        </w:rPr>
        <w:t xml:space="preserve">Access method:</w:t>
      </w:r>
      <w:r>
        <w:t xml:space="preserve"> </w:t>
      </w:r>
      <w:r>
        <w:t xml:space="preserve">Free installation/source; no API key.</w:t>
      </w:r>
      <w:r>
        <w:br/>
      </w:r>
      <w:r>
        <w:rPr>
          <w:bCs/>
          <w:b/>
        </w:rPr>
        <w:t xml:space="preserve">License:</w:t>
      </w:r>
      <w:r>
        <w:t xml:space="preserve"> </w:t>
      </w:r>
      <w:r>
        <w:t xml:space="preserve">EPL-2.0 with GPL-2.0-or-later secondary conditions for relevant components.</w:t>
      </w:r>
      <w:r>
        <w:br/>
      </w:r>
      <w:r>
        <w:rPr>
          <w:bCs/>
          <w:b/>
        </w:rPr>
        <w:t xml:space="preserve">Free/Open status:</w:t>
      </w:r>
      <w:r>
        <w:t xml:space="preserve"> </w:t>
      </w:r>
      <w:r>
        <w:t xml:space="preserve">Open source.</w:t>
      </w:r>
      <w:r>
        <w:br/>
      </w:r>
      <w:r>
        <w:rPr>
          <w:bCs/>
          <w:b/>
        </w:rPr>
        <w:t xml:space="preserve">How our project uses it:</w:t>
      </w:r>
      <w:r>
        <w:t xml:space="preserve"> </w:t>
      </w:r>
      <w:r>
        <w:rPr>
          <w:bCs/>
          <w:b/>
        </w:rPr>
        <w:t xml:space="preserve">Planned:</w:t>
      </w:r>
      <w:r>
        <w:t xml:space="preserve"> </w:t>
      </w:r>
      <w:r>
        <w:t xml:space="preserve">generate flow, incidents, emergency vehicles, and realized outcomes.</w:t>
      </w:r>
      <w:r>
        <w:br/>
      </w:r>
      <w:r>
        <w:rPr>
          <w:bCs/>
          <w:b/>
        </w:rPr>
        <w:t xml:space="preserve">Limitations:</w:t>
      </w:r>
      <w:r>
        <w:t xml:space="preserve"> </w:t>
      </w:r>
      <w:r>
        <w:t xml:space="preserve">Requires Chennai demand/behavior calibration and must always be labelled simulated.</w:t>
      </w:r>
    </w:p>
    <w:p>
      <w:pPr>
        <w:pStyle w:val="BodyText"/>
      </w:pPr>
      <w:r>
        <w:rPr>
          <w:bCs/>
          <w:b/>
        </w:rPr>
        <w:t xml:space="preserve">Direct Dataset / Data Portal:</w:t>
      </w:r>
      <w:r>
        <w:t xml:space="preserve"> </w:t>
      </w:r>
      <w:r>
        <w:t xml:space="preserve">Not a fixed dataset;</w:t>
      </w:r>
      <w:r>
        <w:t xml:space="preserve"> </w:t>
      </w:r>
      <w:hyperlink r:id="rId91">
        <w:r>
          <w:rPr>
            <w:rStyle w:val="Hyperlink"/>
          </w:rPr>
          <w:t xml:space="preserve">SUMO downloads</w:t>
        </w:r>
      </w:hyperlink>
      <w:r>
        <w:br/>
      </w:r>
      <w:r>
        <w:rPr>
          <w:bCs/>
          <w:b/>
        </w:rPr>
        <w:t xml:space="preserve">Official Documentation:</w:t>
      </w:r>
      <w:r>
        <w:t xml:space="preserve"> </w:t>
      </w:r>
      <w:hyperlink r:id="rId92">
        <w:r>
          <w:rPr>
            <w:rStyle w:val="Hyperlink"/>
          </w:rPr>
          <w:t xml:space="preserve">SUMO documentation</w:t>
        </w:r>
      </w:hyperlink>
      <w:r>
        <w:br/>
      </w:r>
      <w:r>
        <w:rPr>
          <w:bCs/>
          <w:b/>
        </w:rPr>
        <w:t xml:space="preserve">Interactive Viewer / Map:</w:t>
      </w:r>
      <w:r>
        <w:t xml:space="preserve"> </w:t>
      </w:r>
      <w:r>
        <w:t xml:space="preserve">SUMO-GUI is installed with SUMO; no web viewer is claimed.</w:t>
      </w:r>
      <w:r>
        <w:br/>
      </w:r>
      <w:r>
        <w:rPr>
          <w:bCs/>
          <w:b/>
        </w:rPr>
        <w:t xml:space="preserve">Repository / Code:</w:t>
      </w:r>
      <w:r>
        <w:t xml:space="preserve"> </w:t>
      </w:r>
      <w:hyperlink r:id="rId93">
        <w:r>
          <w:rPr>
            <w:rStyle w:val="Hyperlink"/>
          </w:rPr>
          <w:t xml:space="preserve">Eclipse SUMO repository</w:t>
        </w:r>
      </w:hyperlink>
      <w:r>
        <w:br/>
      </w:r>
      <w:r>
        <w:rPr>
          <w:bCs/>
          <w:b/>
        </w:rPr>
        <w:t xml:space="preserve">Supporting Paper / Evidence:</w:t>
      </w:r>
      <w:r>
        <w:t xml:space="preserve"> </w:t>
      </w:r>
      <w:hyperlink r:id="rId94">
        <w:r>
          <w:rPr>
            <w:rStyle w:val="Hyperlink"/>
          </w:rPr>
          <w:t xml:space="preserve">Chennai heterogeneous-traffic calibration</w:t>
        </w:r>
      </w:hyperlink>
    </w:p>
    <w:bookmarkStart w:id="95" w:name="what-you-can-verify-5"/>
    <w:p>
      <w:pPr>
        <w:pStyle w:val="Heading4"/>
      </w:pPr>
      <w:r>
        <w:rPr>
          <w:rStyle w:val="SectionNumber"/>
        </w:rPr>
        <w:t xml:space="preserve">1.6.6.1</w:t>
      </w:r>
      <w:r>
        <w:tab/>
      </w:r>
      <w:r>
        <w:t xml:space="preserve">What You Can Verify</w:t>
      </w:r>
    </w:p>
    <w:p>
      <w:pPr>
        <w:pStyle w:val="FirstParagraph"/>
      </w:pPr>
      <w:r>
        <w:t xml:space="preserve">The official site documents microscopic simulation, OSM import, traffic lights, incidents, and TraCI. The Chennai calibration paper demonstrates that local behavior needs calibration rather than default parameters.</w:t>
      </w:r>
    </w:p>
    <w:bookmarkEnd w:id="95"/>
    <w:bookmarkEnd w:id="96"/>
    <w:bookmarkStart w:id="100" w:name="dataset-sentinel-1-sar"/>
    <w:p>
      <w:pPr>
        <w:pStyle w:val="Heading3"/>
      </w:pPr>
      <w:r>
        <w:rPr>
          <w:rStyle w:val="SectionNumber"/>
        </w:rPr>
        <w:t xml:space="preserve">1.6.7</w:t>
      </w:r>
      <w:r>
        <w:tab/>
      </w:r>
      <w:r>
        <w:t xml:space="preserve">Dataset: Sentinel-1 SAR</w:t>
      </w:r>
    </w:p>
    <w:p>
      <w:pPr>
        <w:pStyle w:val="FirstParagraph"/>
      </w:pPr>
      <w:r>
        <w:rPr>
          <w:bCs/>
          <w:b/>
        </w:rPr>
        <w:t xml:space="preserve">Classification:</w:t>
      </w:r>
      <w:r>
        <w:t xml:space="preserve"> </w:t>
      </w:r>
      <w:r>
        <w:t xml:space="preserve">Optional Enhancement</w:t>
      </w:r>
      <w:r>
        <w:br/>
      </w:r>
      <w:r>
        <w:rPr>
          <w:bCs/>
          <w:b/>
        </w:rPr>
        <w:t xml:space="preserve">Provider:</w:t>
      </w:r>
      <w:r>
        <w:t xml:space="preserve"> </w:t>
      </w:r>
      <w:r>
        <w:t xml:space="preserve">European Union Copernicus programme / ESA</w:t>
      </w:r>
      <w:r>
        <w:br/>
      </w:r>
      <w:r>
        <w:rPr>
          <w:bCs/>
          <w:b/>
        </w:rPr>
        <w:t xml:space="preserve">Purpose:</w:t>
      </w:r>
      <w:r>
        <w:t xml:space="preserve"> </w:t>
      </w:r>
      <w:r>
        <w:t xml:space="preserve">Retrospective or near-current area-level flood evidence through clouds/night.</w:t>
      </w:r>
      <w:r>
        <w:br/>
      </w:r>
      <w:r>
        <w:rPr>
          <w:bCs/>
          <w:b/>
        </w:rPr>
        <w:t xml:space="preserve">What the dataset contains:</w:t>
      </w:r>
      <w:r>
        <w:t xml:space="preserve"> </w:t>
      </w:r>
      <w:r>
        <w:t xml:space="preserve">C-band SAR Level-1 products; IW GRD is commonly used for flood mapping.</w:t>
      </w:r>
      <w:r>
        <w:br/>
      </w:r>
      <w:r>
        <w:rPr>
          <w:bCs/>
          <w:b/>
        </w:rPr>
        <w:t xml:space="preserve">Geographic coverage:</w:t>
      </w:r>
      <w:r>
        <w:t xml:space="preserve"> </w:t>
      </w:r>
      <w:r>
        <w:t xml:space="preserve">Global acquisition programme.</w:t>
      </w:r>
      <w:r>
        <w:br/>
      </w:r>
      <w:r>
        <w:rPr>
          <w:bCs/>
          <w:b/>
        </w:rPr>
        <w:t xml:space="preserve">Chennai coverage:</w:t>
      </w:r>
      <w:r>
        <w:t xml:space="preserve"> </w:t>
      </w:r>
      <w:r>
        <w:t xml:space="preserve">Scenes exist; exact event dates must be queried.</w:t>
      </w:r>
      <w:r>
        <w:br/>
      </w:r>
      <w:r>
        <w:rPr>
          <w:bCs/>
          <w:b/>
        </w:rPr>
        <w:t xml:space="preserve">Temporal coverage:</w:t>
      </w:r>
      <w:r>
        <w:t xml:space="preserve"> </w:t>
      </w:r>
      <w:r>
        <w:t xml:space="preserve">Archive from 2014 onward.</w:t>
      </w:r>
      <w:r>
        <w:br/>
      </w:r>
      <w:r>
        <w:rPr>
          <w:bCs/>
          <w:b/>
        </w:rPr>
        <w:t xml:space="preserve">Spatial resolution:</w:t>
      </w:r>
      <w:r>
        <w:t xml:space="preserve"> </w:t>
      </w:r>
      <w:r>
        <w:t xml:space="preserve">IW GRD about 20×22 m effective resolution with 10 m pixel spacing.</w:t>
      </w:r>
      <w:r>
        <w:br/>
      </w:r>
      <w:r>
        <w:rPr>
          <w:bCs/>
          <w:b/>
        </w:rPr>
        <w:t xml:space="preserve">Temporal resolution:</w:t>
      </w:r>
      <w:r>
        <w:t xml:space="preserve"> </w:t>
      </w:r>
      <w:r>
        <w:t xml:space="preserve">Acquisition scenes.</w:t>
      </w:r>
      <w:r>
        <w:br/>
      </w:r>
      <w:r>
        <w:rPr>
          <w:bCs/>
          <w:b/>
        </w:rPr>
        <w:t xml:space="preserve">Update frequency:</w:t>
      </w:r>
      <w:r>
        <w:t xml:space="preserve"> </w:t>
      </w:r>
      <w:r>
        <w:t xml:space="preserve">Nominal C/D constellation revisit about six days; actual acquisition and delivery vary.</w:t>
      </w:r>
      <w:r>
        <w:br/>
      </w:r>
      <w:r>
        <w:rPr>
          <w:bCs/>
          <w:b/>
        </w:rPr>
        <w:t xml:space="preserve">File/API format:</w:t>
      </w:r>
      <w:r>
        <w:t xml:space="preserve"> </w:t>
      </w:r>
      <w:r>
        <w:t xml:space="preserve">SAFE/GeoTIFF-derived workflows and catalogue APIs.</w:t>
      </w:r>
      <w:r>
        <w:br/>
      </w:r>
      <w:r>
        <w:rPr>
          <w:bCs/>
          <w:b/>
        </w:rPr>
        <w:t xml:space="preserve">Access method:</w:t>
      </w:r>
      <w:r>
        <w:t xml:space="preserve"> </w:t>
      </w:r>
      <w:r>
        <w:t xml:space="preserve">Free Copernicus Data Space account.</w:t>
      </w:r>
      <w:r>
        <w:br/>
      </w:r>
      <w:r>
        <w:rPr>
          <w:bCs/>
          <w:b/>
        </w:rPr>
        <w:t xml:space="preserve">License:</w:t>
      </w:r>
      <w:r>
        <w:t xml:space="preserve"> </w:t>
      </w:r>
      <w:r>
        <w:t xml:space="preserve">Free, full, open Sentinel-data terms with source notice.</w:t>
      </w:r>
      <w:r>
        <w:br/>
      </w:r>
      <w:r>
        <w:rPr>
          <w:bCs/>
          <w:b/>
        </w:rPr>
        <w:t xml:space="preserve">Free/Open status:</w:t>
      </w:r>
      <w:r>
        <w:t xml:space="preserve"> </w:t>
      </w:r>
      <w:r>
        <w:t xml:space="preserve">Free/open.</w:t>
      </w:r>
      <w:r>
        <w:br/>
      </w:r>
      <w:r>
        <w:rPr>
          <w:bCs/>
          <w:b/>
        </w:rPr>
        <w:t xml:space="preserve">How our project uses it:</w:t>
      </w:r>
      <w:r>
        <w:t xml:space="preserve"> </w:t>
      </w:r>
      <w:r>
        <w:rPr>
          <w:bCs/>
          <w:b/>
        </w:rPr>
        <w:t xml:space="preserve">Optional planned use:</w:t>
      </w:r>
      <w:r>
        <w:t xml:space="preserve"> </w:t>
      </w:r>
      <w:r>
        <w:t xml:space="preserve">event confirmation, never sole road closure.</w:t>
      </w:r>
      <w:r>
        <w:br/>
      </w:r>
      <w:r>
        <w:rPr>
          <w:bCs/>
          <w:b/>
        </w:rPr>
        <w:t xml:space="preserve">Limitations:</w:t>
      </w:r>
      <w:r>
        <w:t xml:space="preserve"> </w:t>
      </w:r>
      <w:r>
        <w:t xml:space="preserve">Urban layover/shadow/double bounce, speckle, revisit delay, and road width below reliable detection.</w:t>
      </w:r>
    </w:p>
    <w:p>
      <w:pPr>
        <w:pStyle w:val="BodyText"/>
      </w:pPr>
      <w:r>
        <w:rPr>
          <w:bCs/>
          <w:b/>
        </w:rPr>
        <w:t xml:space="preserve">Direct Dataset / Data Portal:</w:t>
      </w:r>
      <w:r>
        <w:t xml:space="preserve"> </w:t>
      </w:r>
      <w:hyperlink r:id="rId97">
        <w:r>
          <w:rPr>
            <w:rStyle w:val="Hyperlink"/>
          </w:rPr>
          <w:t xml:space="preserve">Copernicus Data Space Browser</w:t>
        </w:r>
      </w:hyperlink>
      <w:r>
        <w:br/>
      </w:r>
      <w:r>
        <w:rPr>
          <w:bCs/>
          <w:b/>
        </w:rPr>
        <w:t xml:space="preserve">Official Documentation:</w:t>
      </w:r>
      <w:r>
        <w:t xml:space="preserve"> </w:t>
      </w:r>
      <w:hyperlink r:id="rId98">
        <w:r>
          <w:rPr>
            <w:rStyle w:val="Hyperlink"/>
          </w:rPr>
          <w:t xml:space="preserve">Sentinel-1 mission</w:t>
        </w:r>
      </w:hyperlink>
      <w:r>
        <w:br/>
      </w:r>
      <w:r>
        <w:rPr>
          <w:bCs/>
          <w:b/>
        </w:rPr>
        <w:t xml:space="preserve">Interactive Viewer / Map:</w:t>
      </w:r>
      <w:r>
        <w:t xml:space="preserve"> </w:t>
      </w:r>
      <w:hyperlink r:id="rId97">
        <w:r>
          <w:rPr>
            <w:rStyle w:val="Hyperlink"/>
          </w:rPr>
          <w:t xml:space="preserve">Copernicus Browser</w:t>
        </w:r>
      </w:hyperlink>
      <w:r>
        <w:br/>
      </w:r>
      <w:r>
        <w:rPr>
          <w:bCs/>
          <w:b/>
        </w:rPr>
        <w:t xml:space="preserve">Repository / Code:</w:t>
      </w:r>
      <w:r>
        <w:t xml:space="preserve"> </w:t>
      </w:r>
      <w:r>
        <w:t xml:space="preserve">No custom classifier is proposed.</w:t>
      </w:r>
      <w:r>
        <w:br/>
      </w:r>
      <w:r>
        <w:rPr>
          <w:bCs/>
          <w:b/>
        </w:rPr>
        <w:t xml:space="preserve">Supporting Paper / Evidence:</w:t>
      </w:r>
      <w:r>
        <w:t xml:space="preserve"> </w:t>
      </w:r>
      <w:hyperlink r:id="rId47">
        <w:r>
          <w:rPr>
            <w:rStyle w:val="Hyperlink"/>
          </w:rPr>
          <w:t xml:space="preserve">Chennai Sentinel-1 flood mapping</w:t>
        </w:r>
      </w:hyperlink>
    </w:p>
    <w:bookmarkStart w:id="99" w:name="what-you-can-verify-6"/>
    <w:p>
      <w:pPr>
        <w:pStyle w:val="Heading4"/>
      </w:pPr>
      <w:r>
        <w:rPr>
          <w:rStyle w:val="SectionNumber"/>
        </w:rPr>
        <w:t xml:space="preserve">1.6.7.1</w:t>
      </w:r>
      <w:r>
        <w:tab/>
      </w:r>
      <w:r>
        <w:t xml:space="preserve">What You Can Verify</w:t>
      </w:r>
    </w:p>
    <w:p>
      <w:pPr>
        <w:pStyle w:val="FirstParagraph"/>
      </w:pPr>
      <w:r>
        <w:t xml:space="preserve">The browser allows a registered user to search Chennai by date and inspect available scenes. It displays imagery, not verified road-depth measurements.</w:t>
      </w:r>
    </w:p>
    <w:bookmarkEnd w:id="99"/>
    <w:bookmarkEnd w:id="100"/>
    <w:bookmarkStart w:id="106" w:name="dataset-nasa-opera-dswx-s1"/>
    <w:p>
      <w:pPr>
        <w:pStyle w:val="Heading3"/>
      </w:pPr>
      <w:r>
        <w:rPr>
          <w:rStyle w:val="SectionNumber"/>
        </w:rPr>
        <w:t xml:space="preserve">1.6.8</w:t>
      </w:r>
      <w:r>
        <w:tab/>
      </w:r>
      <w:r>
        <w:t xml:space="preserve">Dataset: NASA OPERA DSWx-S1</w:t>
      </w:r>
    </w:p>
    <w:p>
      <w:pPr>
        <w:pStyle w:val="FirstParagraph"/>
      </w:pPr>
      <w:r>
        <w:rPr>
          <w:bCs/>
          <w:b/>
        </w:rPr>
        <w:t xml:space="preserve">Classification:</w:t>
      </w:r>
      <w:r>
        <w:t xml:space="preserve"> </w:t>
      </w:r>
      <w:r>
        <w:t xml:space="preserve">Optional Enhancement</w:t>
      </w:r>
      <w:r>
        <w:br/>
      </w:r>
      <w:r>
        <w:rPr>
          <w:bCs/>
          <w:b/>
        </w:rPr>
        <w:t xml:space="preserve">Provider:</w:t>
      </w:r>
      <w:r>
        <w:t xml:space="preserve"> </w:t>
      </w:r>
      <w:r>
        <w:t xml:space="preserve">NASA OPERA / PO.DAAC</w:t>
      </w:r>
      <w:r>
        <w:br/>
      </w:r>
      <w:r>
        <w:rPr>
          <w:bCs/>
          <w:b/>
        </w:rPr>
        <w:t xml:space="preserve">Purpose:</w:t>
      </w:r>
      <w:r>
        <w:t xml:space="preserve"> </w:t>
      </w:r>
      <w:r>
        <w:t xml:space="preserve">Analysis-ready area-level surface-water classification.</w:t>
      </w:r>
      <w:r>
        <w:br/>
      </w:r>
      <w:r>
        <w:rPr>
          <w:bCs/>
          <w:b/>
        </w:rPr>
        <w:t xml:space="preserve">What the dataset contains:</w:t>
      </w:r>
      <w:r>
        <w:t xml:space="preserve"> </w:t>
      </w:r>
      <w:r>
        <w:t xml:space="preserve">30 m water-classification and confidence GeoTIFFs derived from Sentinel-1.</w:t>
      </w:r>
      <w:r>
        <w:br/>
      </w:r>
      <w:r>
        <w:rPr>
          <w:bCs/>
          <w:b/>
        </w:rPr>
        <w:t xml:space="preserve">Geographic coverage:</w:t>
      </w:r>
      <w:r>
        <w:t xml:space="preserve"> </w:t>
      </w:r>
      <w:r>
        <w:t xml:space="preserve">Near-global land.</w:t>
      </w:r>
      <w:r>
        <w:br/>
      </w:r>
      <w:r>
        <w:rPr>
          <w:bCs/>
          <w:b/>
        </w:rPr>
        <w:t xml:space="preserve">Chennai coverage:</w:t>
      </w:r>
      <w:r>
        <w:t xml:space="preserve"> </w:t>
      </w:r>
      <w:r>
        <w:t xml:space="preserve">In principle where source acquisition/product exists; verify dates.</w:t>
      </w:r>
      <w:r>
        <w:br/>
      </w:r>
      <w:r>
        <w:rPr>
          <w:bCs/>
          <w:b/>
        </w:rPr>
        <w:t xml:space="preserve">Temporal coverage:</w:t>
      </w:r>
      <w:r>
        <w:t xml:space="preserve"> </w:t>
      </w:r>
      <w:r>
        <w:t xml:space="preserve">Forward production from September 2024, with catalogue records beginning around late 2023.</w:t>
      </w:r>
      <w:r>
        <w:br/>
      </w:r>
      <w:r>
        <w:rPr>
          <w:bCs/>
          <w:b/>
        </w:rPr>
        <w:t xml:space="preserve">Spatial resolution:</w:t>
      </w:r>
      <w:r>
        <w:t xml:space="preserve"> </w:t>
      </w:r>
      <w:r>
        <w:t xml:space="preserve">30 m.</w:t>
      </w:r>
      <w:r>
        <w:br/>
      </w:r>
      <w:r>
        <w:rPr>
          <w:bCs/>
          <w:b/>
        </w:rPr>
        <w:t xml:space="preserve">Temporal resolution:</w:t>
      </w:r>
      <w:r>
        <w:t xml:space="preserve"> </w:t>
      </w:r>
      <w:r>
        <w:t xml:space="preserve">Acquisition-driven.</w:t>
      </w:r>
      <w:r>
        <w:br/>
      </w:r>
      <w:r>
        <w:rPr>
          <w:bCs/>
          <w:b/>
        </w:rPr>
        <w:t xml:space="preserve">Update frequency:</w:t>
      </w:r>
      <w:r>
        <w:t xml:space="preserve"> </w:t>
      </w:r>
      <w:r>
        <w:t xml:space="preserve">Approximately 6–12-day revisit where available.</w:t>
      </w:r>
      <w:r>
        <w:br/>
      </w:r>
      <w:r>
        <w:rPr>
          <w:bCs/>
          <w:b/>
        </w:rPr>
        <w:t xml:space="preserve">File/API format:</w:t>
      </w:r>
      <w:r>
        <w:t xml:space="preserve"> </w:t>
      </w:r>
      <w:r>
        <w:t xml:space="preserve">GeoTIFF/MGRS tiles.</w:t>
      </w:r>
      <w:r>
        <w:br/>
      </w:r>
      <w:r>
        <w:rPr>
          <w:bCs/>
          <w:b/>
        </w:rPr>
        <w:t xml:space="preserve">Access method:</w:t>
      </w:r>
      <w:r>
        <w:t xml:space="preserve"> </w:t>
      </w:r>
      <w:r>
        <w:t xml:space="preserve">Free Earthdata Login/PO.DAAC.</w:t>
      </w:r>
      <w:r>
        <w:br/>
      </w:r>
      <w:r>
        <w:rPr>
          <w:bCs/>
          <w:b/>
        </w:rPr>
        <w:t xml:space="preserve">License:</w:t>
      </w:r>
      <w:r>
        <w:t xml:space="preserve"> </w:t>
      </w:r>
      <w:r>
        <w:t xml:space="preserve">NASA product containing modified Copernicus Sentinel data; preserve both citations.</w:t>
      </w:r>
      <w:r>
        <w:br/>
      </w:r>
      <w:r>
        <w:rPr>
          <w:bCs/>
          <w:b/>
        </w:rPr>
        <w:t xml:space="preserve">Free/Open status:</w:t>
      </w:r>
      <w:r>
        <w:t xml:space="preserve"> </w:t>
      </w:r>
      <w:r>
        <w:t xml:space="preserve">Free.</w:t>
      </w:r>
      <w:r>
        <w:br/>
      </w:r>
      <w:r>
        <w:rPr>
          <w:bCs/>
          <w:b/>
        </w:rPr>
        <w:t xml:space="preserve">How our project uses it:</w:t>
      </w:r>
      <w:r>
        <w:t xml:space="preserve"> </w:t>
      </w:r>
      <w:r>
        <w:rPr>
          <w:bCs/>
          <w:b/>
        </w:rPr>
        <w:t xml:space="preserve">Optional planned use:</w:t>
      </w:r>
      <w:r>
        <w:t xml:space="preserve"> </w:t>
      </w:r>
      <w:r>
        <w:t xml:space="preserve">regional corroboration/retrospective label.</w:t>
      </w:r>
      <w:r>
        <w:br/>
      </w:r>
      <w:r>
        <w:rPr>
          <w:bCs/>
          <w:b/>
        </w:rPr>
        <w:t xml:space="preserve">Limitations:</w:t>
      </w:r>
      <w:r>
        <w:t xml:space="preserve"> </w:t>
      </w:r>
      <w:r>
        <w:t xml:space="preserve">Product scope targets open water larger than about 3 ha and 200 m width, excluding most street waterlogging.</w:t>
      </w:r>
    </w:p>
    <w:p>
      <w:pPr>
        <w:pStyle w:val="BodyText"/>
      </w:pPr>
      <w:r>
        <w:rPr>
          <w:bCs/>
          <w:b/>
        </w:rPr>
        <w:t xml:space="preserve">Direct Dataset / Data Portal:</w:t>
      </w:r>
      <w:r>
        <w:t xml:space="preserve"> </w:t>
      </w:r>
      <w:hyperlink r:id="rId101">
        <w:r>
          <w:rPr>
            <w:rStyle w:val="Hyperlink"/>
          </w:rPr>
          <w:t xml:space="preserve">OPERA DSWx-S1 V1</w:t>
        </w:r>
      </w:hyperlink>
      <w:r>
        <w:br/>
      </w:r>
      <w:r>
        <w:rPr>
          <w:bCs/>
          <w:b/>
        </w:rPr>
        <w:t xml:space="preserve">Official Documentation:</w:t>
      </w:r>
      <w:r>
        <w:t xml:space="preserve"> </w:t>
      </w:r>
      <w:hyperlink r:id="rId102">
        <w:r>
          <w:rPr>
            <w:rStyle w:val="Hyperlink"/>
          </w:rPr>
          <w:t xml:space="preserve">OPERA DSWx suite</w:t>
        </w:r>
      </w:hyperlink>
      <w:r>
        <w:br/>
      </w:r>
      <w:r>
        <w:rPr>
          <w:bCs/>
          <w:b/>
        </w:rPr>
        <w:t xml:space="preserve">Interactive Viewer / Map:</w:t>
      </w:r>
      <w:r>
        <w:t xml:space="preserve"> </w:t>
      </w:r>
      <w:hyperlink r:id="rId103">
        <w:r>
          <w:rPr>
            <w:rStyle w:val="Hyperlink"/>
          </w:rPr>
          <w:t xml:space="preserve">NASA Earthdata Search</w:t>
        </w:r>
      </w:hyperlink>
      <w:r>
        <w:br/>
      </w:r>
      <w:r>
        <w:rPr>
          <w:bCs/>
          <w:b/>
        </w:rPr>
        <w:t xml:space="preserve">Repository / Code:</w:t>
      </w:r>
      <w:r>
        <w:t xml:space="preserve"> </w:t>
      </w:r>
      <w:hyperlink r:id="rId104">
        <w:r>
          <w:rPr>
            <w:rStyle w:val="Hyperlink"/>
          </w:rPr>
          <w:t xml:space="preserve">OPERA validation workflows</w:t>
        </w:r>
      </w:hyperlink>
      <w:r>
        <w:br/>
      </w:r>
      <w:r>
        <w:rPr>
          <w:bCs/>
          <w:b/>
        </w:rPr>
        <w:t xml:space="preserve">Supporting Paper / Evidence:</w:t>
      </w:r>
      <w:r>
        <w:t xml:space="preserve"> </w:t>
      </w:r>
      <w:r>
        <w:t xml:space="preserve">Official PO.DAAC metadata at the dataset DOI.</w:t>
      </w:r>
    </w:p>
    <w:bookmarkStart w:id="105" w:name="what-you-can-verify-7"/>
    <w:p>
      <w:pPr>
        <w:pStyle w:val="Heading4"/>
      </w:pPr>
      <w:r>
        <w:rPr>
          <w:rStyle w:val="SectionNumber"/>
        </w:rPr>
        <w:t xml:space="preserve">1.6.8.1</w:t>
      </w:r>
      <w:r>
        <w:tab/>
      </w:r>
      <w:r>
        <w:t xml:space="preserve">What You Can Verify</w:t>
      </w:r>
    </w:p>
    <w:p>
      <w:pPr>
        <w:pStyle w:val="FirstParagraph"/>
      </w:pPr>
      <w:r>
        <w:t xml:space="preserve">The DOI opens official metadata specifying 30 m resolution, revisit, format, and minimum mapped-water scale. Earthdata Search exposes matching granules after login.</w:t>
      </w:r>
    </w:p>
    <w:bookmarkEnd w:id="105"/>
    <w:bookmarkEnd w:id="106"/>
    <w:bookmarkStart w:id="112" w:name="dataset-india-flood-inventoryimpacts"/>
    <w:p>
      <w:pPr>
        <w:pStyle w:val="Heading3"/>
      </w:pPr>
      <w:r>
        <w:rPr>
          <w:rStyle w:val="SectionNumber"/>
        </w:rPr>
        <w:t xml:space="preserve">1.6.9</w:t>
      </w:r>
      <w:r>
        <w:tab/>
      </w:r>
      <w:r>
        <w:t xml:space="preserve">Dataset: India Flood Inventory–Impacts</w:t>
      </w:r>
    </w:p>
    <w:p>
      <w:pPr>
        <w:pStyle w:val="FirstParagraph"/>
      </w:pPr>
      <w:r>
        <w:rPr>
          <w:bCs/>
          <w:b/>
        </w:rPr>
        <w:t xml:space="preserve">Classification:</w:t>
      </w:r>
      <w:r>
        <w:t xml:space="preserve"> </w:t>
      </w:r>
      <w:r>
        <w:t xml:space="preserve">Supporting Historical Evidence</w:t>
      </w:r>
      <w:r>
        <w:br/>
      </w:r>
      <w:r>
        <w:rPr>
          <w:bCs/>
          <w:b/>
        </w:rPr>
        <w:t xml:space="preserve">Provider:</w:t>
      </w:r>
      <w:r>
        <w:t xml:space="preserve"> </w:t>
      </w:r>
      <w:r>
        <w:t xml:space="preserve">IIT Delhi HydroSense Lab in collaboration with IMD</w:t>
      </w:r>
      <w:r>
        <w:br/>
      </w:r>
      <w:r>
        <w:rPr>
          <w:bCs/>
          <w:b/>
        </w:rPr>
        <w:t xml:space="preserve">Purpose:</w:t>
      </w:r>
      <w:r>
        <w:t xml:space="preserve"> </w:t>
      </w:r>
      <w:r>
        <w:t xml:space="preserve">Select and contextualize historical Indian flood events.</w:t>
      </w:r>
      <w:r>
        <w:br/>
      </w:r>
      <w:r>
        <w:rPr>
          <w:bCs/>
          <w:b/>
        </w:rPr>
        <w:t xml:space="preserve">What the dataset contains:</w:t>
      </w:r>
      <w:r>
        <w:t xml:space="preserve"> </w:t>
      </w:r>
      <w:r>
        <w:t xml:space="preserve">Event records from 1967–2023, district impacts/flooded area, and district severity index.</w:t>
      </w:r>
      <w:r>
        <w:br/>
      </w:r>
      <w:r>
        <w:rPr>
          <w:bCs/>
          <w:b/>
        </w:rPr>
        <w:t xml:space="preserve">Geographic coverage:</w:t>
      </w:r>
      <w:r>
        <w:t xml:space="preserve"> </w:t>
      </w:r>
      <w:r>
        <w:t xml:space="preserve">India.</w:t>
      </w:r>
      <w:r>
        <w:br/>
      </w:r>
      <w:r>
        <w:rPr>
          <w:bCs/>
          <w:b/>
        </w:rPr>
        <w:t xml:space="preserve">Chennai coverage:</w:t>
      </w:r>
      <w:r>
        <w:t xml:space="preserve"> </w:t>
      </w:r>
      <w:r>
        <w:t xml:space="preserve">Tamil Nadu/Chennai-related events at administrative/event scale.</w:t>
      </w:r>
      <w:r>
        <w:br/>
      </w:r>
      <w:r>
        <w:rPr>
          <w:bCs/>
          <w:b/>
        </w:rPr>
        <w:t xml:space="preserve">Temporal coverage:</w:t>
      </w:r>
      <w:r>
        <w:t xml:space="preserve"> </w:t>
      </w:r>
      <w:r>
        <w:t xml:space="preserve">1967–2023.</w:t>
      </w:r>
      <w:r>
        <w:br/>
      </w:r>
      <w:r>
        <w:rPr>
          <w:bCs/>
          <w:b/>
        </w:rPr>
        <w:t xml:space="preserve">Spatial resolution:</w:t>
      </w:r>
      <w:r>
        <w:t xml:space="preserve"> </w:t>
      </w:r>
      <w:r>
        <w:t xml:space="preserve">Mainly district/administrative, not inundation footprints.</w:t>
      </w:r>
      <w:r>
        <w:br/>
      </w:r>
      <w:r>
        <w:rPr>
          <w:bCs/>
          <w:b/>
        </w:rPr>
        <w:t xml:space="preserve">Temporal resolution:</w:t>
      </w:r>
      <w:r>
        <w:t xml:space="preserve"> </w:t>
      </w:r>
      <w:r>
        <w:t xml:space="preserve">Event start/end records.</w:t>
      </w:r>
      <w:r>
        <w:br/>
      </w:r>
      <w:r>
        <w:rPr>
          <w:bCs/>
          <w:b/>
        </w:rPr>
        <w:t xml:space="preserve">Update frequency:</w:t>
      </w:r>
      <w:r>
        <w:t xml:space="preserve"> </w:t>
      </w:r>
      <w:r>
        <w:t xml:space="preserve">Versioned research releases, not live.</w:t>
      </w:r>
      <w:r>
        <w:br/>
      </w:r>
      <w:r>
        <w:rPr>
          <w:bCs/>
          <w:b/>
        </w:rPr>
        <w:t xml:space="preserve">File/API format:</w:t>
      </w:r>
      <w:r>
        <w:t xml:space="preserve"> </w:t>
      </w:r>
      <w:r>
        <w:t xml:space="preserve">CSV/Zenodo files.</w:t>
      </w:r>
      <w:r>
        <w:br/>
      </w:r>
      <w:r>
        <w:rPr>
          <w:bCs/>
          <w:b/>
        </w:rPr>
        <w:t xml:space="preserve">Access method:</w:t>
      </w:r>
      <w:r>
        <w:t xml:space="preserve"> </w:t>
      </w:r>
      <w:r>
        <w:t xml:space="preserve">Direct public download; no key.</w:t>
      </w:r>
      <w:r>
        <w:br/>
      </w:r>
      <w:r>
        <w:rPr>
          <w:bCs/>
          <w:b/>
        </w:rPr>
        <w:t xml:space="preserve">License:</w:t>
      </w:r>
      <w:r>
        <w:t xml:space="preserve"> </w:t>
      </w:r>
      <w:r>
        <w:t xml:space="preserve">Current Zenodo metadata reports CC BY-NC 4.0.</w:t>
      </w:r>
      <w:r>
        <w:br/>
      </w:r>
      <w:r>
        <w:rPr>
          <w:bCs/>
          <w:b/>
        </w:rPr>
        <w:t xml:space="preserve">Free/Open status:</w:t>
      </w:r>
      <w:r>
        <w:t xml:space="preserve"> </w:t>
      </w:r>
      <w:r>
        <w:t xml:space="preserve">Free for attributed non-commercial use.</w:t>
      </w:r>
      <w:r>
        <w:br/>
      </w:r>
      <w:r>
        <w:rPr>
          <w:bCs/>
          <w:b/>
        </w:rPr>
        <w:t xml:space="preserve">How our project uses it:</w:t>
      </w:r>
      <w:r>
        <w:t xml:space="preserve"> </w:t>
      </w:r>
      <w:r>
        <w:rPr>
          <w:bCs/>
          <w:b/>
        </w:rPr>
        <w:t xml:space="preserve">Planned supporting use:</w:t>
      </w:r>
      <w:r>
        <w:t xml:space="preserve"> </w:t>
      </w:r>
      <w:r>
        <w:t xml:space="preserve">event selection and broad historical validation only.</w:t>
      </w:r>
      <w:r>
        <w:br/>
      </w:r>
      <w:r>
        <w:rPr>
          <w:bCs/>
          <w:b/>
        </w:rPr>
        <w:t xml:space="preserve">Limitations:</w:t>
      </w:r>
      <w:r>
        <w:t xml:space="preserve"> </w:t>
      </w:r>
      <w:r>
        <w:t xml:space="preserve">Cannot label Chennai roads or serve as a government operational feed.</w:t>
      </w:r>
    </w:p>
    <w:p>
      <w:pPr>
        <w:pStyle w:val="BodyText"/>
      </w:pPr>
      <w:r>
        <w:rPr>
          <w:bCs/>
          <w:b/>
        </w:rPr>
        <w:t xml:space="preserve">Direct Dataset / Data Portal:</w:t>
      </w:r>
      <w:r>
        <w:t xml:space="preserve"> </w:t>
      </w:r>
      <w:hyperlink r:id="rId107">
        <w:r>
          <w:rPr>
            <w:rStyle w:val="Hyperlink"/>
          </w:rPr>
          <w:t xml:space="preserve">Zenodo concept/latest record</w:t>
        </w:r>
      </w:hyperlink>
      <w:r>
        <w:br/>
      </w:r>
      <w:r>
        <w:rPr>
          <w:bCs/>
          <w:b/>
        </w:rPr>
        <w:t xml:space="preserve">Official Documentation:</w:t>
      </w:r>
      <w:r>
        <w:t xml:space="preserve"> </w:t>
      </w:r>
      <w:hyperlink r:id="rId108">
        <w:r>
          <w:rPr>
            <w:rStyle w:val="Hyperlink"/>
          </w:rPr>
          <w:t xml:space="preserve">HydroSense resources</w:t>
        </w:r>
      </w:hyperlink>
      <w:r>
        <w:br/>
      </w:r>
      <w:r>
        <w:rPr>
          <w:bCs/>
          <w:b/>
        </w:rPr>
        <w:t xml:space="preserve">Interactive Viewer / Map:</w:t>
      </w:r>
      <w:r>
        <w:t xml:space="preserve"> </w:t>
      </w:r>
      <w:r>
        <w:t xml:space="preserve">No official road-level viewer is claimed.</w:t>
      </w:r>
      <w:r>
        <w:br/>
      </w:r>
      <w:r>
        <w:rPr>
          <w:bCs/>
          <w:b/>
        </w:rPr>
        <w:t xml:space="preserve">Repository / Code:</w:t>
      </w:r>
      <w:r>
        <w:t xml:space="preserve"> </w:t>
      </w:r>
      <w:hyperlink r:id="rId109">
        <w:r>
          <w:rPr>
            <w:rStyle w:val="Hyperlink"/>
          </w:rPr>
          <w:t xml:space="preserve">India Flood Inventory repository</w:t>
        </w:r>
      </w:hyperlink>
      <w:r>
        <w:br/>
      </w:r>
      <w:r>
        <w:rPr>
          <w:bCs/>
          <w:b/>
        </w:rPr>
        <w:t xml:space="preserve">Supporting Paper / Evidence:</w:t>
      </w:r>
      <w:r>
        <w:t xml:space="preserve"> </w:t>
      </w:r>
      <w:hyperlink r:id="rId110">
        <w:r>
          <w:rPr>
            <w:rStyle w:val="Hyperlink"/>
          </w:rPr>
          <w:t xml:space="preserve">Saharia et al., Natural Hazards</w:t>
        </w:r>
      </w:hyperlink>
    </w:p>
    <w:bookmarkStart w:id="111" w:name="what-you-can-verify-8"/>
    <w:p>
      <w:pPr>
        <w:pStyle w:val="Heading4"/>
      </w:pPr>
      <w:r>
        <w:rPr>
          <w:rStyle w:val="SectionNumber"/>
        </w:rPr>
        <w:t xml:space="preserve">1.6.9.1</w:t>
      </w:r>
      <w:r>
        <w:tab/>
      </w:r>
      <w:r>
        <w:t xml:space="preserve">What You Can Verify</w:t>
      </w:r>
    </w:p>
    <w:p>
      <w:pPr>
        <w:pStyle w:val="FirstParagraph"/>
      </w:pPr>
      <w:r>
        <w:t xml:space="preserve">Zenodo displays files, versions, authors, DOI, and licence. The CSV records are historical event data, not water polygons.</w:t>
      </w:r>
    </w:p>
    <w:bookmarkEnd w:id="111"/>
    <w:bookmarkEnd w:id="112"/>
    <w:bookmarkStart w:id="115" w:name="rejected-benchmark-datasets"/>
    <w:p>
      <w:pPr>
        <w:pStyle w:val="Heading3"/>
      </w:pPr>
      <w:r>
        <w:rPr>
          <w:rStyle w:val="SectionNumber"/>
        </w:rPr>
        <w:t xml:space="preserve">1.6.10</w:t>
      </w:r>
      <w:r>
        <w:tab/>
      </w:r>
      <w:r>
        <w:t xml:space="preserve">Rejected Benchmark Datasets</w:t>
      </w:r>
    </w:p>
    <w:tbl>
      <w:tblPr>
        <w:tblStyle w:val="Table"/>
        <w:tblW w:type="pct" w:w="5000"/>
        <w:tblLook w:firstRow="1" w:lastRow="0" w:firstColumn="0" w:lastColumn="0" w:noHBand="0" w:noVBand="0" w:val="0020"/>
        <w:jc w:val="start"/>
      </w:tblPr>
      <w:tblGrid>
        <w:gridCol w:w="1789"/>
        <w:gridCol w:w="1144"/>
        <w:gridCol w:w="2816"/>
        <w:gridCol w:w="2170"/>
      </w:tblGrid>
      <w:tr>
        <w:trPr>
          <w:tblHeader w:val="true"/>
        </w:trPr>
        <w:tc>
          <w:tcPr/>
          <w:p>
            <w:pPr>
              <w:pStyle w:val="Compact"/>
              <w:jc w:val="left"/>
            </w:pPr>
            <w:r>
              <w:t xml:space="preserve">Dataset</w:t>
            </w:r>
          </w:p>
        </w:tc>
        <w:tc>
          <w:tcPr/>
          <w:p>
            <w:pPr>
              <w:pStyle w:val="Compact"/>
              <w:jc w:val="left"/>
            </w:pPr>
            <w:r>
              <w:t xml:space="preserve">Classification</w:t>
            </w:r>
          </w:p>
        </w:tc>
        <w:tc>
          <w:tcPr/>
          <w:p>
            <w:pPr>
              <w:pStyle w:val="Compact"/>
              <w:jc w:val="left"/>
            </w:pPr>
            <w:r>
              <w:t xml:space="preserve">Evidence</w:t>
            </w:r>
          </w:p>
        </w:tc>
        <w:tc>
          <w:tcPr/>
          <w:p>
            <w:pPr>
              <w:pStyle w:val="Compact"/>
              <w:jc w:val="left"/>
            </w:pPr>
            <w:r>
              <w:t xml:space="preserve">Decision</w:t>
            </w:r>
          </w:p>
        </w:tc>
      </w:tr>
      <w:tr>
        <w:tc>
          <w:tcPr/>
          <w:p>
            <w:pPr>
              <w:pStyle w:val="Compact"/>
              <w:jc w:val="left"/>
            </w:pPr>
            <w:hyperlink r:id="rId113">
              <w:r>
                <w:rPr>
                  <w:rStyle w:val="Hyperlink"/>
                </w:rPr>
                <w:t xml:space="preserve">Sen1Floods11</w:t>
              </w:r>
            </w:hyperlink>
          </w:p>
        </w:tc>
        <w:tc>
          <w:tcPr/>
          <w:p>
            <w:pPr>
              <w:pStyle w:val="Compact"/>
              <w:jc w:val="left"/>
            </w:pPr>
            <w:r>
              <w:t xml:space="preserve">Rejected Source / ML benchmark</w:t>
            </w:r>
          </w:p>
        </w:tc>
        <w:tc>
          <w:tcPr/>
          <w:p>
            <w:pPr>
              <w:pStyle w:val="Compact"/>
              <w:jc w:val="left"/>
            </w:pPr>
            <w:r>
              <w:t xml:space="preserve">4,831 chips from 11 events; no Chennai event; maintainer repository has no resolved licence file</w:t>
            </w:r>
          </w:p>
        </w:tc>
        <w:tc>
          <w:tcPr/>
          <w:p>
            <w:pPr>
              <w:pStyle w:val="Compact"/>
              <w:jc w:val="left"/>
            </w:pPr>
            <w:r>
              <w:t xml:space="preserve">Exclude unless separate licence clarification and flood-segmentation study</w:t>
            </w:r>
          </w:p>
        </w:tc>
      </w:tr>
      <w:tr>
        <w:tc>
          <w:tcPr/>
          <w:p>
            <w:pPr>
              <w:pStyle w:val="Compact"/>
              <w:jc w:val="left"/>
            </w:pPr>
            <w:hyperlink r:id="rId114">
              <w:r>
                <w:rPr>
                  <w:rStyle w:val="Hyperlink"/>
                </w:rPr>
                <w:t xml:space="preserve">STURM-Flood</w:t>
              </w:r>
            </w:hyperlink>
          </w:p>
        </w:tc>
        <w:tc>
          <w:tcPr/>
          <w:p>
            <w:pPr>
              <w:pStyle w:val="Compact"/>
              <w:jc w:val="left"/>
            </w:pPr>
            <w:r>
              <w:t xml:space="preserve">Rejected Source / optional ML benchmark</w:t>
            </w:r>
          </w:p>
        </w:tc>
        <w:tc>
          <w:tcPr/>
          <w:p>
            <w:pPr>
              <w:pStyle w:val="Compact"/>
              <w:jc w:val="left"/>
            </w:pPr>
            <w:r>
              <w:t xml:space="preserve">10 m global event tiles; Chennai inclusion unverified; CC BY 4.0</w:t>
            </w:r>
          </w:p>
        </w:tc>
        <w:tc>
          <w:tcPr/>
          <w:p>
            <w:pPr>
              <w:pStyle w:val="Compact"/>
              <w:jc w:val="left"/>
            </w:pPr>
            <w:r>
              <w:t xml:space="preserve">Exclude from routing core; custom flood ML is separate work</w:t>
            </w:r>
          </w:p>
        </w:tc>
      </w:tr>
    </w:tbl>
    <w:bookmarkEnd w:id="115"/>
    <w:bookmarkEnd w:id="116"/>
    <w:bookmarkStart w:id="117" w:name="dataset-classification-summary"/>
    <w:p>
      <w:pPr>
        <w:pStyle w:val="Heading2"/>
      </w:pPr>
      <w:r>
        <w:rPr>
          <w:rStyle w:val="SectionNumber"/>
        </w:rPr>
        <w:t xml:space="preserve">1.7</w:t>
      </w:r>
      <w:r>
        <w:tab/>
      </w:r>
      <w:r>
        <w:t xml:space="preserve">Dataset Classification Summary</w:t>
      </w:r>
    </w:p>
    <w:tbl>
      <w:tblPr>
        <w:tblStyle w:val="Table"/>
        <w:tblW w:type="pct" w:w="5000"/>
        <w:tblLook w:firstRow="1" w:lastRow="0" w:firstColumn="0" w:lastColumn="0" w:noHBand="0" w:noVBand="0" w:val="0020"/>
        <w:jc w:val="start"/>
      </w:tblPr>
      <w:tblGrid>
        <w:gridCol w:w="2072"/>
        <w:gridCol w:w="2220"/>
        <w:gridCol w:w="3626"/>
      </w:tblGrid>
      <w:tr>
        <w:trPr>
          <w:tblHeader w:val="true"/>
        </w:trPr>
        <w:tc>
          <w:tcPr/>
          <w:p>
            <w:pPr>
              <w:pStyle w:val="Compact"/>
              <w:jc w:val="left"/>
            </w:pPr>
            <w:r>
              <w:t xml:space="preserve">Source</w:t>
            </w:r>
          </w:p>
        </w:tc>
        <w:tc>
          <w:tcPr/>
          <w:p>
            <w:pPr>
              <w:pStyle w:val="Compact"/>
              <w:jc w:val="left"/>
            </w:pPr>
            <w:r>
              <w:t xml:space="preserve">Classification</w:t>
            </w:r>
          </w:p>
        </w:tc>
        <w:tc>
          <w:tcPr/>
          <w:p>
            <w:pPr>
              <w:pStyle w:val="Compact"/>
              <w:jc w:val="left"/>
            </w:pPr>
            <w:r>
              <w:t xml:space="preserve">Why</w:t>
            </w:r>
          </w:p>
        </w:tc>
      </w:tr>
      <w:tr>
        <w:tc>
          <w:tcPr/>
          <w:p>
            <w:pPr>
              <w:pStyle w:val="Compact"/>
              <w:jc w:val="left"/>
            </w:pPr>
            <w:r>
              <w:t xml:space="preserve">OSM/OSMnx</w:t>
            </w:r>
          </w:p>
        </w:tc>
        <w:tc>
          <w:tcPr/>
          <w:p>
            <w:pPr>
              <w:pStyle w:val="Compact"/>
              <w:jc w:val="left"/>
            </w:pPr>
            <w:r>
              <w:t xml:space="preserve">Primary Project Input</w:t>
            </w:r>
          </w:p>
        </w:tc>
        <w:tc>
          <w:tcPr/>
          <w:p>
            <w:pPr>
              <w:pStyle w:val="Compact"/>
              <w:jc w:val="left"/>
            </w:pPr>
            <w:r>
              <w:t xml:space="preserve">Required topology</w:t>
            </w:r>
          </w:p>
        </w:tc>
      </w:tr>
      <w:tr>
        <w:tc>
          <w:tcPr/>
          <w:p>
            <w:pPr>
              <w:pStyle w:val="Compact"/>
              <w:jc w:val="left"/>
            </w:pPr>
            <w:r>
              <w:t xml:space="preserve">OpenCity flood layers</w:t>
            </w:r>
          </w:p>
        </w:tc>
        <w:tc>
          <w:tcPr/>
          <w:p>
            <w:pPr>
              <w:pStyle w:val="Compact"/>
              <w:jc w:val="left"/>
            </w:pPr>
            <w:r>
              <w:t xml:space="preserve">Historical Evidence / Primary</w:t>
            </w:r>
          </w:p>
        </w:tc>
        <w:tc>
          <w:tcPr/>
          <w:p>
            <w:pPr>
              <w:pStyle w:val="Compact"/>
              <w:jc w:val="left"/>
            </w:pPr>
            <w:r>
              <w:t xml:space="preserve">Chennai-specific flood prior and validation</w:t>
            </w:r>
          </w:p>
        </w:tc>
      </w:tr>
      <w:tr>
        <w:tc>
          <w:tcPr/>
          <w:p>
            <w:pPr>
              <w:pStyle w:val="Compact"/>
              <w:jc w:val="left"/>
            </w:pPr>
            <w:r>
              <w:t xml:space="preserve">SRTM/NASADEM</w:t>
            </w:r>
          </w:p>
        </w:tc>
        <w:tc>
          <w:tcPr/>
          <w:p>
            <w:pPr>
              <w:pStyle w:val="Compact"/>
              <w:jc w:val="left"/>
            </w:pPr>
            <w:r>
              <w:t xml:space="preserve">Supporting Input</w:t>
            </w:r>
          </w:p>
        </w:tc>
        <w:tc>
          <w:tcPr/>
          <w:p>
            <w:pPr>
              <w:pStyle w:val="Compact"/>
              <w:jc w:val="left"/>
            </w:pPr>
            <w:r>
              <w:t xml:space="preserve">Coarse static terrain only</w:t>
            </w:r>
          </w:p>
        </w:tc>
      </w:tr>
      <w:tr>
        <w:tc>
          <w:tcPr/>
          <w:p>
            <w:pPr>
              <w:pStyle w:val="Compact"/>
              <w:jc w:val="left"/>
            </w:pPr>
            <w:r>
              <w:t xml:space="preserve">OpenCity drains/water bodies</w:t>
            </w:r>
          </w:p>
        </w:tc>
        <w:tc>
          <w:tcPr/>
          <w:p>
            <w:pPr>
              <w:pStyle w:val="Compact"/>
              <w:jc w:val="left"/>
            </w:pPr>
            <w:r>
              <w:t xml:space="preserve">Supporting Input</w:t>
            </w:r>
          </w:p>
        </w:tc>
        <w:tc>
          <w:tcPr/>
          <w:p>
            <w:pPr>
              <w:pStyle w:val="Compact"/>
              <w:jc w:val="left"/>
            </w:pPr>
            <w:r>
              <w:t xml:space="preserve">Hydrological context with quality caveats</w:t>
            </w:r>
          </w:p>
        </w:tc>
      </w:tr>
      <w:tr>
        <w:tc>
          <w:tcPr/>
          <w:p>
            <w:pPr>
              <w:pStyle w:val="Compact"/>
              <w:jc w:val="left"/>
            </w:pPr>
            <w:r>
              <w:t xml:space="preserve">GPM IMERG</w:t>
            </w:r>
          </w:p>
        </w:tc>
        <w:tc>
          <w:tcPr/>
          <w:p>
            <w:pPr>
              <w:pStyle w:val="Compact"/>
              <w:jc w:val="left"/>
            </w:pPr>
            <w:r>
              <w:t xml:space="preserve">Primary Project Input</w:t>
            </w:r>
          </w:p>
        </w:tc>
        <w:tc>
          <w:tcPr/>
          <w:p>
            <w:pPr>
              <w:pStyle w:val="Compact"/>
              <w:jc w:val="left"/>
            </w:pPr>
            <w:r>
              <w:t xml:space="preserve">Reproducible rainfall forcing</w:t>
            </w:r>
          </w:p>
        </w:tc>
      </w:tr>
      <w:tr>
        <w:tc>
          <w:tcPr/>
          <w:p>
            <w:pPr>
              <w:pStyle w:val="Compact"/>
              <w:jc w:val="left"/>
            </w:pPr>
            <w:r>
              <w:t xml:space="preserve">SUMO</w:t>
            </w:r>
          </w:p>
        </w:tc>
        <w:tc>
          <w:tcPr/>
          <w:p>
            <w:pPr>
              <w:pStyle w:val="Compact"/>
              <w:jc w:val="left"/>
            </w:pPr>
            <w:r>
              <w:t xml:space="preserve">Experimental Dataset Generator</w:t>
            </w:r>
          </w:p>
        </w:tc>
        <w:tc>
          <w:tcPr/>
          <w:p>
            <w:pPr>
              <w:pStyle w:val="Compact"/>
              <w:jc w:val="left"/>
            </w:pPr>
            <w:r>
              <w:t xml:space="preserve">Reproducible dynamic traffic/incident environment</w:t>
            </w:r>
          </w:p>
        </w:tc>
      </w:tr>
      <w:tr>
        <w:tc>
          <w:tcPr/>
          <w:p>
            <w:pPr>
              <w:pStyle w:val="Compact"/>
              <w:jc w:val="left"/>
            </w:pPr>
            <w:r>
              <w:t xml:space="preserve">Sentinel-1</w:t>
            </w:r>
          </w:p>
        </w:tc>
        <w:tc>
          <w:tcPr/>
          <w:p>
            <w:pPr>
              <w:pStyle w:val="Compact"/>
              <w:jc w:val="left"/>
            </w:pPr>
            <w:r>
              <w:t xml:space="preserve">Optional Enhancement</w:t>
            </w:r>
          </w:p>
        </w:tc>
        <w:tc>
          <w:tcPr/>
          <w:p>
            <w:pPr>
              <w:pStyle w:val="Compact"/>
              <w:jc w:val="left"/>
            </w:pPr>
            <w:r>
              <w:t xml:space="preserve">Intermittent area evidence</w:t>
            </w:r>
          </w:p>
        </w:tc>
      </w:tr>
      <w:tr>
        <w:tc>
          <w:tcPr/>
          <w:p>
            <w:pPr>
              <w:pStyle w:val="Compact"/>
              <w:jc w:val="left"/>
            </w:pPr>
            <w:r>
              <w:t xml:space="preserve">OPERA DSWx-S1</w:t>
            </w:r>
          </w:p>
        </w:tc>
        <w:tc>
          <w:tcPr/>
          <w:p>
            <w:pPr>
              <w:pStyle w:val="Compact"/>
              <w:jc w:val="left"/>
            </w:pPr>
            <w:r>
              <w:t xml:space="preserve">Optional Enhancement</w:t>
            </w:r>
          </w:p>
        </w:tc>
        <w:tc>
          <w:tcPr/>
          <w:p>
            <w:pPr>
              <w:pStyle w:val="Compact"/>
              <w:jc w:val="left"/>
            </w:pPr>
            <w:r>
              <w:t xml:space="preserve">Easier area-level water product, not street scale</w:t>
            </w:r>
          </w:p>
        </w:tc>
      </w:tr>
      <w:tr>
        <w:tc>
          <w:tcPr/>
          <w:p>
            <w:pPr>
              <w:pStyle w:val="Compact"/>
              <w:jc w:val="left"/>
            </w:pPr>
            <w:r>
              <w:t xml:space="preserve">India Flood Inventory</w:t>
            </w:r>
          </w:p>
        </w:tc>
        <w:tc>
          <w:tcPr/>
          <w:p>
            <w:pPr>
              <w:pStyle w:val="Compact"/>
              <w:jc w:val="left"/>
            </w:pPr>
            <w:r>
              <w:t xml:space="preserve">Historical Evidence</w:t>
            </w:r>
          </w:p>
        </w:tc>
        <w:tc>
          <w:tcPr/>
          <w:p>
            <w:pPr>
              <w:pStyle w:val="Compact"/>
              <w:jc w:val="left"/>
            </w:pPr>
            <w:r>
              <w:t xml:space="preserve">Event context, not roads</w:t>
            </w:r>
          </w:p>
        </w:tc>
      </w:tr>
      <w:tr>
        <w:tc>
          <w:tcPr/>
          <w:p>
            <w:pPr>
              <w:pStyle w:val="Compact"/>
              <w:jc w:val="left"/>
            </w:pPr>
            <w:r>
              <w:t xml:space="preserve">OpenWeather/Open-Meteo</w:t>
            </w:r>
          </w:p>
        </w:tc>
        <w:tc>
          <w:tcPr/>
          <w:p>
            <w:pPr>
              <w:pStyle w:val="Compact"/>
              <w:jc w:val="left"/>
            </w:pPr>
            <w:r>
              <w:t xml:space="preserve">Optional Live Extension</w:t>
            </w:r>
          </w:p>
        </w:tc>
        <w:tc>
          <w:tcPr/>
          <w:p>
            <w:pPr>
              <w:pStyle w:val="Compact"/>
              <w:jc w:val="left"/>
            </w:pPr>
            <w:r>
              <w:t xml:space="preserve">Forecast convenience, not core</w:t>
            </w:r>
          </w:p>
        </w:tc>
      </w:tr>
      <w:tr>
        <w:tc>
          <w:tcPr/>
          <w:p>
            <w:pPr>
              <w:pStyle w:val="Compact"/>
              <w:jc w:val="left"/>
            </w:pPr>
            <w:r>
              <w:t xml:space="preserve">Sen1Floods11/STURM-Flood</w:t>
            </w:r>
          </w:p>
        </w:tc>
        <w:tc>
          <w:tcPr/>
          <w:p>
            <w:pPr>
              <w:pStyle w:val="Compact"/>
              <w:jc w:val="left"/>
            </w:pPr>
            <w:r>
              <w:t xml:space="preserve">Rejected Source for core</w:t>
            </w:r>
          </w:p>
        </w:tc>
        <w:tc>
          <w:tcPr/>
          <w:p>
            <w:pPr>
              <w:pStyle w:val="Compact"/>
              <w:jc w:val="left"/>
            </w:pPr>
            <w:r>
              <w:t xml:space="preserve">ML scope/domain/licence limitations</w:t>
            </w:r>
          </w:p>
        </w:tc>
      </w:tr>
      <w:tr>
        <w:tc>
          <w:tcPr/>
          <w:p>
            <w:pPr>
              <w:pStyle w:val="Compact"/>
              <w:jc w:val="left"/>
            </w:pPr>
            <w:r>
              <w:t xml:space="preserve">Processed edge-state tables</w:t>
            </w:r>
          </w:p>
        </w:tc>
        <w:tc>
          <w:tcPr/>
          <w:p>
            <w:pPr>
              <w:pStyle w:val="Compact"/>
              <w:jc w:val="left"/>
            </w:pPr>
            <w:r>
              <w:t xml:space="preserve">Derived Dataset</w:t>
            </w:r>
          </w:p>
        </w:tc>
        <w:tc>
          <w:tcPr/>
          <w:p>
            <w:pPr>
              <w:pStyle w:val="Compact"/>
              <w:jc w:val="left"/>
            </w:pPr>
            <w:r>
              <w:t xml:space="preserve">Reproducible project output</w:t>
            </w:r>
          </w:p>
        </w:tc>
      </w:tr>
    </w:tbl>
    <w:bookmarkEnd w:id="117"/>
    <w:bookmarkStart w:id="137" w:name="apis-and-live-data-services"/>
    <w:p>
      <w:pPr>
        <w:pStyle w:val="Heading2"/>
      </w:pPr>
      <w:r>
        <w:rPr>
          <w:rStyle w:val="SectionNumber"/>
        </w:rPr>
        <w:t xml:space="preserve">1.8</w:t>
      </w:r>
      <w:r>
        <w:tab/>
      </w:r>
      <w:r>
        <w:t xml:space="preserve">APIs and Live Data Services</w:t>
      </w:r>
    </w:p>
    <w:bookmarkStart w:id="122" w:name="required-core-data-sources"/>
    <w:p>
      <w:pPr>
        <w:pStyle w:val="Heading3"/>
      </w:pPr>
      <w:r>
        <w:rPr>
          <w:rStyle w:val="SectionNumber"/>
        </w:rPr>
        <w:t xml:space="preserve">1.8.1</w:t>
      </w:r>
      <w:r>
        <w:tab/>
      </w:r>
      <w:r>
        <w:t xml:space="preserve">Required / Core Data Sources</w:t>
      </w:r>
    </w:p>
    <w:tbl>
      <w:tblPr>
        <w:tblStyle w:val="Table"/>
        <w:tblW w:type="pct" w:w="5000"/>
        <w:tblLook w:firstRow="1" w:lastRow="0" w:firstColumn="0" w:lastColumn="0" w:noHBand="0" w:noVBand="0" w:val="0020"/>
        <w:jc w:val="start"/>
      </w:tblPr>
      <w:tblGrid>
        <w:gridCol w:w="517"/>
        <w:gridCol w:w="675"/>
        <w:gridCol w:w="2205"/>
        <w:gridCol w:w="765"/>
        <w:gridCol w:w="720"/>
        <w:gridCol w:w="3037"/>
      </w:tblGrid>
      <w:tr>
        <w:trPr>
          <w:tblHeader w:val="true"/>
        </w:trPr>
        <w:tc>
          <w:tcPr/>
          <w:p>
            <w:pPr>
              <w:pStyle w:val="Compact"/>
              <w:jc w:val="left"/>
            </w:pPr>
            <w:r>
              <w:t xml:space="preserve">Provider/service</w:t>
            </w:r>
          </w:p>
        </w:tc>
        <w:tc>
          <w:tcPr/>
          <w:p>
            <w:pPr>
              <w:pStyle w:val="Compact"/>
              <w:jc w:val="left"/>
            </w:pPr>
            <w:r>
              <w:t xml:space="preserve">Purpose</w:t>
            </w:r>
          </w:p>
        </w:tc>
        <w:tc>
          <w:tcPr/>
          <w:p>
            <w:pPr>
              <w:pStyle w:val="Compact"/>
              <w:jc w:val="left"/>
            </w:pPr>
            <w:r>
              <w:t xml:space="preserve">Official access</w:t>
            </w:r>
          </w:p>
        </w:tc>
        <w:tc>
          <w:tcPr/>
          <w:p>
            <w:pPr>
              <w:pStyle w:val="Compact"/>
              <w:jc w:val="left"/>
            </w:pPr>
            <w:r>
              <w:t xml:space="preserve">Cost/authentication</w:t>
            </w:r>
          </w:p>
        </w:tc>
        <w:tc>
          <w:tcPr/>
          <w:p>
            <w:pPr>
              <w:pStyle w:val="Compact"/>
              <w:jc w:val="left"/>
            </w:pPr>
            <w:r>
              <w:t xml:space="preserve">Geographic/time status</w:t>
            </w:r>
          </w:p>
        </w:tc>
        <w:tc>
          <w:tcPr/>
          <w:p>
            <w:pPr>
              <w:pStyle w:val="Compact"/>
              <w:jc w:val="left"/>
            </w:pPr>
            <w:r>
              <w:t xml:space="preserve">Reproducibility and fallback</w:t>
            </w:r>
          </w:p>
        </w:tc>
      </w:tr>
      <w:tr>
        <w:tc>
          <w:tcPr/>
          <w:p>
            <w:pPr>
              <w:pStyle w:val="Compact"/>
              <w:jc w:val="left"/>
            </w:pPr>
            <w:r>
              <w:t xml:space="preserve">OSM Overpass via OSMnx</w:t>
            </w:r>
          </w:p>
        </w:tc>
        <w:tc>
          <w:tcPr/>
          <w:p>
            <w:pPr>
              <w:pStyle w:val="Compact"/>
              <w:jc w:val="left"/>
            </w:pPr>
            <w:r>
              <w:t xml:space="preserve">Road snapshot</w:t>
            </w:r>
          </w:p>
        </w:tc>
        <w:tc>
          <w:tcPr/>
          <w:p>
            <w:pPr>
              <w:pStyle w:val="Compact"/>
              <w:jc w:val="left"/>
            </w:pPr>
            <w:hyperlink r:id="rId118">
              <w:r>
                <w:rPr>
                  <w:rStyle w:val="Hyperlink"/>
                </w:rPr>
                <w:t xml:space="preserve">Overpass API</w:t>
              </w:r>
            </w:hyperlink>
            <w:r>
              <w:t xml:space="preserve"> </w:t>
            </w:r>
            <w:r>
              <w:t xml:space="preserve">/</w:t>
            </w:r>
            <w:r>
              <w:t xml:space="preserve"> </w:t>
            </w:r>
            <w:hyperlink r:id="rId119">
              <w:r>
                <w:rPr>
                  <w:rStyle w:val="Hyperlink"/>
                </w:rPr>
                <w:t xml:space="preserve">OSMnx docs</w:t>
              </w:r>
            </w:hyperlink>
          </w:p>
        </w:tc>
        <w:tc>
          <w:tcPr/>
          <w:p>
            <w:pPr>
              <w:pStyle w:val="Compact"/>
              <w:jc w:val="left"/>
            </w:pPr>
            <w:r>
              <w:t xml:space="preserve">Free, no key; fair-use/rate limits</w:t>
            </w:r>
          </w:p>
        </w:tc>
        <w:tc>
          <w:tcPr/>
          <w:p>
            <w:pPr>
              <w:pStyle w:val="Compact"/>
              <w:jc w:val="left"/>
            </w:pPr>
            <w:r>
              <w:t xml:space="preserve">Chennai/current mutable map</w:t>
            </w:r>
          </w:p>
        </w:tc>
        <w:tc>
          <w:tcPr/>
          <w:p>
            <w:pPr>
              <w:pStyle w:val="Compact"/>
              <w:jc w:val="left"/>
            </w:pPr>
            <w:r>
              <w:t xml:space="preserve">Cache graph; a dated Geofabrik PBF is a pinning source only after a separate</w:t>
            </w:r>
            <w:r>
              <w:t xml:space="preserve"> </w:t>
            </w:r>
            <w:r>
              <w:rPr>
                <w:rStyle w:val="VerbatimChar"/>
              </w:rPr>
              <w:t xml:space="preserve">osmium</w:t>
            </w:r>
            <w:r>
              <w:t xml:space="preserve">/</w:t>
            </w:r>
            <w:r>
              <w:rPr>
                <w:rStyle w:val="VerbatimChar"/>
              </w:rPr>
              <w:t xml:space="preserve">pyrosm</w:t>
            </w:r>
            <w:r>
              <w:t xml:space="preserve"> </w:t>
            </w:r>
            <w:r>
              <w:t xml:space="preserve">import path is implemented and validated</w:t>
            </w:r>
          </w:p>
        </w:tc>
      </w:tr>
      <w:tr>
        <w:tc>
          <w:tcPr/>
          <w:p>
            <w:pPr>
              <w:pStyle w:val="Compact"/>
              <w:jc w:val="left"/>
            </w:pPr>
            <w:r>
              <w:t xml:space="preserve">OpenCity CKAN</w:t>
            </w:r>
          </w:p>
        </w:tc>
        <w:tc>
          <w:tcPr/>
          <w:p>
            <w:pPr>
              <w:pStyle w:val="Compact"/>
              <w:jc w:val="left"/>
            </w:pPr>
            <w:r>
              <w:t xml:space="preserve">Flood/drain metadata and files</w:t>
            </w:r>
          </w:p>
        </w:tc>
        <w:tc>
          <w:tcPr/>
          <w:p>
            <w:pPr>
              <w:pStyle w:val="Compact"/>
              <w:jc w:val="left"/>
            </w:pPr>
            <w:hyperlink r:id="rId67">
              <w:r>
                <w:rPr>
                  <w:rStyle w:val="Hyperlink"/>
                </w:rPr>
                <w:t xml:space="preserve">CKAN package API</w:t>
              </w:r>
            </w:hyperlink>
          </w:p>
        </w:tc>
        <w:tc>
          <w:tcPr/>
          <w:p>
            <w:pPr>
              <w:pStyle w:val="Compact"/>
              <w:jc w:val="left"/>
            </w:pPr>
            <w:r>
              <w:t xml:space="preserve">Free, no key</w:t>
            </w:r>
          </w:p>
        </w:tc>
        <w:tc>
          <w:tcPr/>
          <w:p>
            <w:pPr>
              <w:pStyle w:val="Compact"/>
              <w:jc w:val="left"/>
            </w:pPr>
            <w:r>
              <w:t xml:space="preserve">Historical/static</w:t>
            </w:r>
          </w:p>
        </w:tc>
        <w:tc>
          <w:tcPr/>
          <w:p>
            <w:pPr>
              <w:pStyle w:val="Compact"/>
              <w:jc w:val="left"/>
            </w:pPr>
            <w:r>
              <w:t xml:space="preserve">Store provenance/checksum; local processed copy</w:t>
            </w:r>
          </w:p>
        </w:tc>
      </w:tr>
      <w:tr>
        <w:tc>
          <w:tcPr/>
          <w:p>
            <w:pPr>
              <w:pStyle w:val="Compact"/>
              <w:jc w:val="left"/>
            </w:pPr>
            <w:r>
              <w:t xml:space="preserve">NASA Earthdata/GES DISC</w:t>
            </w:r>
          </w:p>
        </w:tc>
        <w:tc>
          <w:tcPr/>
          <w:p>
            <w:pPr>
              <w:pStyle w:val="Compact"/>
              <w:jc w:val="left"/>
            </w:pPr>
            <w:r>
              <w:t xml:space="preserve">IMERG/elevation/OPERA</w:t>
            </w:r>
          </w:p>
        </w:tc>
        <w:tc>
          <w:tcPr/>
          <w:p>
            <w:pPr>
              <w:pStyle w:val="Compact"/>
              <w:jc w:val="left"/>
            </w:pPr>
            <w:hyperlink r:id="rId120">
              <w:r>
                <w:rPr>
                  <w:rStyle w:val="Hyperlink"/>
                </w:rPr>
                <w:t xml:space="preserve">Earthdata Search</w:t>
              </w:r>
            </w:hyperlink>
          </w:p>
        </w:tc>
        <w:tc>
          <w:tcPr/>
          <w:p>
            <w:pPr>
              <w:pStyle w:val="Compact"/>
              <w:jc w:val="left"/>
            </w:pPr>
            <w:r>
              <w:t xml:space="preserve">Free account/token</w:t>
            </w:r>
          </w:p>
        </w:tc>
        <w:tc>
          <w:tcPr/>
          <w:p>
            <w:pPr>
              <w:pStyle w:val="Compact"/>
              <w:jc w:val="left"/>
            </w:pPr>
            <w:r>
              <w:t xml:space="preserve">Global; product-specific latency</w:t>
            </w:r>
          </w:p>
        </w:tc>
        <w:tc>
          <w:tcPr/>
          <w:p>
            <w:pPr>
              <w:pStyle w:val="Compact"/>
              <w:jc w:val="left"/>
            </w:pPr>
            <w:r>
              <w:t xml:space="preserve">Pin product/version/time range</w:t>
            </w:r>
          </w:p>
        </w:tc>
      </w:tr>
      <w:tr>
        <w:tc>
          <w:tcPr/>
          <w:p>
            <w:pPr>
              <w:pStyle w:val="Compact"/>
              <w:jc w:val="left"/>
            </w:pPr>
            <w:r>
              <w:t xml:space="preserve">SUMO TraCI</w:t>
            </w:r>
          </w:p>
        </w:tc>
        <w:tc>
          <w:tcPr/>
          <w:p>
            <w:pPr>
              <w:pStyle w:val="Compact"/>
              <w:jc w:val="left"/>
            </w:pPr>
            <w:r>
              <w:t xml:space="preserve">Simulation state/control</w:t>
            </w:r>
          </w:p>
        </w:tc>
        <w:tc>
          <w:tcPr/>
          <w:p>
            <w:pPr>
              <w:pStyle w:val="Compact"/>
              <w:jc w:val="left"/>
            </w:pPr>
            <w:hyperlink r:id="rId121">
              <w:r>
                <w:rPr>
                  <w:rStyle w:val="Hyperlink"/>
                </w:rPr>
                <w:t xml:space="preserve">TraCI docs</w:t>
              </w:r>
            </w:hyperlink>
          </w:p>
        </w:tc>
        <w:tc>
          <w:tcPr/>
          <w:p>
            <w:pPr>
              <w:pStyle w:val="Compact"/>
              <w:jc w:val="left"/>
            </w:pPr>
            <w:r>
              <w:t xml:space="preserve">Free, local; no key</w:t>
            </w:r>
          </w:p>
        </w:tc>
        <w:tc>
          <w:tcPr/>
          <w:p>
            <w:pPr>
              <w:pStyle w:val="Compact"/>
              <w:jc w:val="left"/>
            </w:pPr>
            <w:r>
              <w:t xml:space="preserve">Simulated</w:t>
            </w:r>
          </w:p>
        </w:tc>
        <w:tc>
          <w:tcPr/>
          <w:p>
            <w:pPr>
              <w:pStyle w:val="Compact"/>
              <w:jc w:val="left"/>
            </w:pPr>
            <w:r>
              <w:t xml:space="preserve">Scenario files/seeds are the reproducible source</w:t>
            </w:r>
          </w:p>
        </w:tc>
      </w:tr>
    </w:tbl>
    <w:bookmarkEnd w:id="122"/>
    <w:bookmarkStart w:id="135" w:name="optional-live-extensions"/>
    <w:p>
      <w:pPr>
        <w:pStyle w:val="Heading3"/>
      </w:pPr>
      <w:r>
        <w:rPr>
          <w:rStyle w:val="SectionNumber"/>
        </w:rPr>
        <w:t xml:space="preserve">1.8.2</w:t>
      </w:r>
      <w:r>
        <w:tab/>
      </w:r>
      <w:r>
        <w:t xml:space="preserve">Optional Live Extensions</w:t>
      </w:r>
    </w:p>
    <w:tbl>
      <w:tblPr>
        <w:tblStyle w:val="Table"/>
        <w:tblW w:type="pct" w:w="5000"/>
        <w:tblLook w:firstRow="1" w:lastRow="0" w:firstColumn="0" w:lastColumn="0" w:noHBand="0" w:noVBand="0" w:val="0020"/>
        <w:jc w:val="start"/>
      </w:tblPr>
      <w:tblGrid>
        <w:gridCol w:w="408"/>
        <w:gridCol w:w="732"/>
        <w:gridCol w:w="2009"/>
        <w:gridCol w:w="2163"/>
        <w:gridCol w:w="1243"/>
        <w:gridCol w:w="1362"/>
      </w:tblGrid>
      <w:tr>
        <w:trPr>
          <w:tblHeader w:val="true"/>
        </w:trPr>
        <w:tc>
          <w:tcPr/>
          <w:p>
            <w:pPr>
              <w:pStyle w:val="Compact"/>
              <w:jc w:val="left"/>
            </w:pPr>
            <w:r>
              <w:t xml:space="preserve">Service</w:t>
            </w:r>
          </w:p>
        </w:tc>
        <w:tc>
          <w:tcPr/>
          <w:p>
            <w:pPr>
              <w:pStyle w:val="Compact"/>
              <w:jc w:val="left"/>
            </w:pPr>
            <w:r>
              <w:t xml:space="preserve">Purpose</w:t>
            </w:r>
          </w:p>
        </w:tc>
        <w:tc>
          <w:tcPr/>
          <w:p>
            <w:pPr>
              <w:pStyle w:val="Compact"/>
              <w:jc w:val="left"/>
            </w:pPr>
            <w:r>
              <w:t xml:space="preserve">Official documentation</w:t>
            </w:r>
          </w:p>
        </w:tc>
        <w:tc>
          <w:tcPr/>
          <w:p>
            <w:pPr>
              <w:pStyle w:val="Compact"/>
              <w:jc w:val="left"/>
            </w:pPr>
            <w:r>
              <w:t xml:space="preserve">Free-tier/current status</w:t>
            </w:r>
          </w:p>
        </w:tc>
        <w:tc>
          <w:tcPr/>
          <w:p>
            <w:pPr>
              <w:pStyle w:val="Compact"/>
              <w:jc w:val="left"/>
            </w:pPr>
            <w:r>
              <w:t xml:space="preserve">Authentication/rate limits</w:t>
            </w:r>
          </w:p>
        </w:tc>
        <w:tc>
          <w:tcPr/>
          <w:p>
            <w:pPr>
              <w:pStyle w:val="Compact"/>
              <w:jc w:val="left"/>
            </w:pPr>
            <w:r>
              <w:t xml:space="preserve">Use and fallback</w:t>
            </w:r>
          </w:p>
        </w:tc>
      </w:tr>
      <w:tr>
        <w:tc>
          <w:tcPr/>
          <w:p>
            <w:pPr>
              <w:pStyle w:val="Compact"/>
              <w:jc w:val="left"/>
            </w:pPr>
            <w:r>
              <w:t xml:space="preserve">OpenWeather Free</w:t>
            </w:r>
          </w:p>
        </w:tc>
        <w:tc>
          <w:tcPr/>
          <w:p>
            <w:pPr>
              <w:pStyle w:val="Compact"/>
              <w:jc w:val="left"/>
            </w:pPr>
            <w:r>
              <w:t xml:space="preserve">Current weather + 3-hourly 5-day forecast</w:t>
            </w:r>
          </w:p>
        </w:tc>
        <w:tc>
          <w:tcPr/>
          <w:p>
            <w:pPr>
              <w:pStyle w:val="Compact"/>
              <w:jc w:val="left"/>
            </w:pPr>
            <w:hyperlink r:id="rId123">
              <w:r>
                <w:rPr>
                  <w:rStyle w:val="Hyperlink"/>
                </w:rPr>
                <w:t xml:space="preserve">Pricing</w:t>
              </w:r>
            </w:hyperlink>
            <w:r>
              <w:t xml:space="preserve">,</w:t>
            </w:r>
            <w:r>
              <w:t xml:space="preserve"> </w:t>
            </w:r>
            <w:hyperlink r:id="rId124">
              <w:r>
                <w:rPr>
                  <w:rStyle w:val="Hyperlink"/>
                </w:rPr>
                <w:t xml:space="preserve">API</w:t>
              </w:r>
            </w:hyperlink>
          </w:p>
        </w:tc>
        <w:tc>
          <w:tcPr/>
          <w:p>
            <w:pPr>
              <w:pStyle w:val="Compact"/>
              <w:jc w:val="left"/>
            </w:pPr>
            <w:r>
              <w:t xml:space="preserve">Permanent free plan lists 60 calls/min and 1,000,000/month; roughly two-hour source updates</w:t>
            </w:r>
          </w:p>
        </w:tc>
        <w:tc>
          <w:tcPr/>
          <w:p>
            <w:pPr>
              <w:pStyle w:val="Compact"/>
              <w:jc w:val="left"/>
            </w:pPr>
            <w:r>
              <w:t xml:space="preserve">Account/API key</w:t>
            </w:r>
          </w:p>
        </w:tc>
        <w:tc>
          <w:tcPr/>
          <w:p>
            <w:pPr>
              <w:pStyle w:val="Compact"/>
              <w:jc w:val="left"/>
            </w:pPr>
            <w:r>
              <w:t xml:space="preserve">Optional UI/forecast context; fallback IMERG/Open-Meteo</w:t>
            </w:r>
          </w:p>
        </w:tc>
      </w:tr>
      <w:tr>
        <w:tc>
          <w:tcPr/>
          <w:p>
            <w:pPr>
              <w:pStyle w:val="Compact"/>
              <w:jc w:val="left"/>
            </w:pPr>
            <w:r>
              <w:t xml:space="preserve">OpenWeather One Call 4.0</w:t>
            </w:r>
          </w:p>
        </w:tc>
        <w:tc>
          <w:tcPr/>
          <w:p>
            <w:pPr>
              <w:pStyle w:val="Compact"/>
              <w:jc w:val="left"/>
            </w:pPr>
            <w:r>
              <w:t xml:space="preserve">Finer forecast/timeline/alerts</w:t>
            </w:r>
          </w:p>
        </w:tc>
        <w:tc>
          <w:tcPr/>
          <w:p>
            <w:pPr>
              <w:pStyle w:val="Compact"/>
              <w:jc w:val="left"/>
            </w:pPr>
            <w:hyperlink r:id="rId125">
              <w:r>
                <w:rPr>
                  <w:rStyle w:val="Hyperlink"/>
                </w:rPr>
                <w:t xml:space="preserve">One Call 4.0</w:t>
              </w:r>
            </w:hyperlink>
            <w:r>
              <w:t xml:space="preserve">,</w:t>
            </w:r>
            <w:r>
              <w:t xml:space="preserve"> </w:t>
            </w:r>
            <w:hyperlink r:id="rId126">
              <w:r>
                <w:rPr>
                  <w:rStyle w:val="Hyperlink"/>
                </w:rPr>
                <w:t xml:space="preserve">FAQ</w:t>
              </w:r>
            </w:hyperlink>
          </w:p>
        </w:tc>
        <w:tc>
          <w:tcPr/>
          <w:p>
            <w:pPr>
              <w:pStyle w:val="Compact"/>
              <w:jc w:val="left"/>
            </w:pPr>
            <w:r>
              <w:t xml:space="preserve">Separate pay-as-you-call setup; first 1,000 calls/day included, overage charged</w:t>
            </w:r>
          </w:p>
        </w:tc>
        <w:tc>
          <w:tcPr/>
          <w:p>
            <w:pPr>
              <w:pStyle w:val="Compact"/>
              <w:jc w:val="left"/>
            </w:pPr>
            <w:r>
              <w:t xml:space="preserve">API key and billing setup; cap at 1,000/day</w:t>
            </w:r>
          </w:p>
        </w:tc>
        <w:tc>
          <w:tcPr/>
          <w:p>
            <w:pPr>
              <w:pStyle w:val="Compact"/>
              <w:jc w:val="left"/>
            </w:pPr>
            <w:r>
              <w:t xml:space="preserve">Optional only; never required</w:t>
            </w:r>
          </w:p>
        </w:tc>
      </w:tr>
      <w:tr>
        <w:tc>
          <w:tcPr/>
          <w:p>
            <w:pPr>
              <w:pStyle w:val="Compact"/>
              <w:jc w:val="left"/>
            </w:pPr>
            <w:r>
              <w:t xml:space="preserve">Open-Meteo</w:t>
            </w:r>
          </w:p>
        </w:tc>
        <w:tc>
          <w:tcPr/>
          <w:p>
            <w:pPr>
              <w:pStyle w:val="Compact"/>
              <w:jc w:val="left"/>
            </w:pPr>
            <w:r>
              <w:t xml:space="preserve">Forecast-model access</w:t>
            </w:r>
          </w:p>
        </w:tc>
        <w:tc>
          <w:tcPr/>
          <w:p>
            <w:pPr>
              <w:pStyle w:val="Compact"/>
              <w:jc w:val="left"/>
            </w:pPr>
            <w:hyperlink r:id="rId127">
              <w:r>
                <w:rPr>
                  <w:rStyle w:val="Hyperlink"/>
                </w:rPr>
                <w:t xml:space="preserve">Forecast API</w:t>
              </w:r>
            </w:hyperlink>
            <w:r>
              <w:t xml:space="preserve">,</w:t>
            </w:r>
            <w:r>
              <w:t xml:space="preserve"> </w:t>
            </w:r>
            <w:hyperlink r:id="rId128">
              <w:r>
                <w:rPr>
                  <w:rStyle w:val="Hyperlink"/>
                </w:rPr>
                <w:t xml:space="preserve">pricing/licence</w:t>
              </w:r>
            </w:hyperlink>
          </w:p>
        </w:tc>
        <w:tc>
          <w:tcPr/>
          <w:p>
            <w:pPr>
              <w:pStyle w:val="Compact"/>
              <w:jc w:val="left"/>
            </w:pPr>
            <w:r>
              <w:t xml:space="preserve">Free no-key non-commercial use with CC BY 4.0 attribution; published open-access limits are 600/min, 5,000/hour, and 10,000/day</w:t>
            </w:r>
          </w:p>
        </w:tc>
        <w:tc>
          <w:tcPr/>
          <w:p>
            <w:pPr>
              <w:pStyle w:val="Compact"/>
              <w:jc w:val="left"/>
            </w:pPr>
            <w:r>
              <w:t xml:space="preserve">No key for public non-commercial endpoint; commercial use requires a plan</w:t>
            </w:r>
          </w:p>
        </w:tc>
        <w:tc>
          <w:tcPr/>
          <w:p>
            <w:pPr>
              <w:pStyle w:val="Compact"/>
              <w:jc w:val="left"/>
            </w:pPr>
            <w:r>
              <w:t xml:space="preserve">Preferred no-friction forecast fallback; preserve model identity and attribution</w:t>
            </w:r>
          </w:p>
        </w:tc>
      </w:tr>
      <w:tr>
        <w:tc>
          <w:tcPr/>
          <w:p>
            <w:pPr>
              <w:pStyle w:val="Compact"/>
              <w:jc w:val="left"/>
            </w:pPr>
            <w:r>
              <w:t xml:space="preserve">IMD APIs</w:t>
            </w:r>
          </w:p>
        </w:tc>
        <w:tc>
          <w:tcPr/>
          <w:p>
            <w:pPr>
              <w:pStyle w:val="Compact"/>
              <w:jc w:val="left"/>
            </w:pPr>
            <w:r>
              <w:t xml:space="preserve">Official warnings, nowcasts, AWS/ARG</w:t>
            </w:r>
          </w:p>
        </w:tc>
        <w:tc>
          <w:tcPr/>
          <w:p>
            <w:pPr>
              <w:pStyle w:val="Compact"/>
              <w:jc w:val="left"/>
            </w:pPr>
            <w:hyperlink r:id="rId129">
              <w:r>
                <w:rPr>
                  <w:rStyle w:val="Hyperlink"/>
                </w:rPr>
                <w:t xml:space="preserve">IMD API reference</w:t>
              </w:r>
            </w:hyperlink>
          </w:p>
        </w:tc>
        <w:tc>
          <w:tcPr/>
          <w:p>
            <w:pPr>
              <w:pStyle w:val="Compact"/>
              <w:jc w:val="left"/>
            </w:pPr>
            <w:r>
              <w:t xml:space="preserve">Public registration; some access requires IP whitelisting; quotas/pricing not uniformly published</w:t>
            </w:r>
          </w:p>
        </w:tc>
        <w:tc>
          <w:tcPr/>
          <w:p>
            <w:pPr>
              <w:pStyle w:val="Compact"/>
              <w:jc w:val="left"/>
            </w:pPr>
            <w:r>
              <w:t xml:space="preserve">Registration/authorization</w:t>
            </w:r>
          </w:p>
        </w:tc>
        <w:tc>
          <w:tcPr/>
          <w:p>
            <w:pPr>
              <w:pStyle w:val="Compact"/>
              <w:jc w:val="left"/>
            </w:pPr>
            <w:r>
              <w:t xml:space="preserve">Supporting authority evidence; do not make core depend on approval</w:t>
            </w:r>
          </w:p>
        </w:tc>
      </w:tr>
      <w:tr>
        <w:tc>
          <w:tcPr/>
          <w:p>
            <w:pPr>
              <w:pStyle w:val="Compact"/>
              <w:jc w:val="left"/>
            </w:pPr>
            <w:r>
              <w:t xml:space="preserve">Chennai Flood DSS</w:t>
            </w:r>
          </w:p>
        </w:tc>
        <w:tc>
          <w:tcPr/>
          <w:p>
            <w:pPr>
              <w:pStyle w:val="Compact"/>
              <w:jc w:val="left"/>
            </w:pPr>
            <w:r>
              <w:t xml:space="preserve">Local gauges/water levels/forecast display</w:t>
            </w:r>
          </w:p>
        </w:tc>
        <w:tc>
          <w:tcPr/>
          <w:p>
            <w:pPr>
              <w:pStyle w:val="Compact"/>
              <w:jc w:val="left"/>
            </w:pPr>
            <w:hyperlink r:id="rId130">
              <w:r>
                <w:rPr>
                  <w:rStyle w:val="Hyperlink"/>
                </w:rPr>
                <w:t xml:space="preserve">Public dashboard</w:t>
              </w:r>
            </w:hyperlink>
          </w:p>
        </w:tc>
        <w:tc>
          <w:tcPr/>
          <w:p>
            <w:pPr>
              <w:pStyle w:val="Compact"/>
              <w:jc w:val="left"/>
            </w:pPr>
            <w:r>
              <w:t xml:space="preserve">Free dashboard; no documented public developer API/reuse licence found</w:t>
            </w:r>
          </w:p>
        </w:tc>
        <w:tc>
          <w:tcPr/>
          <w:p>
            <w:pPr>
              <w:pStyle w:val="Compact"/>
              <w:jc w:val="left"/>
            </w:pPr>
            <w:r>
              <w:t xml:space="preserve">Browser access</w:t>
            </w:r>
          </w:p>
        </w:tc>
        <w:tc>
          <w:tcPr/>
          <w:p>
            <w:pPr>
              <w:pStyle w:val="Compact"/>
              <w:jc w:val="left"/>
            </w:pPr>
            <w:r>
              <w:t xml:space="preserve">Manual validation only unless formal feed is granted</w:t>
            </w:r>
          </w:p>
        </w:tc>
      </w:tr>
      <w:tr>
        <w:tc>
          <w:tcPr/>
          <w:p>
            <w:pPr>
              <w:pStyle w:val="Compact"/>
              <w:jc w:val="left"/>
            </w:pPr>
            <w:r>
              <w:t xml:space="preserve">Mappls traffic</w:t>
            </w:r>
          </w:p>
        </w:tc>
        <w:tc>
          <w:tcPr/>
          <w:p>
            <w:pPr>
              <w:pStyle w:val="Compact"/>
              <w:jc w:val="left"/>
            </w:pPr>
            <w:r>
              <w:t xml:space="preserve">India-native route/traffic/incident service</w:t>
            </w:r>
          </w:p>
        </w:tc>
        <w:tc>
          <w:tcPr/>
          <w:p>
            <w:pPr>
              <w:pStyle w:val="Compact"/>
              <w:jc w:val="left"/>
            </w:pPr>
            <w:hyperlink r:id="rId131">
              <w:r>
                <w:rPr>
                  <w:rStyle w:val="Hyperlink"/>
                </w:rPr>
                <w:t xml:space="preserve">REST API repository</w:t>
              </w:r>
            </w:hyperlink>
          </w:p>
        </w:tc>
        <w:tc>
          <w:tcPr/>
          <w:p>
            <w:pPr>
              <w:pStyle w:val="Compact"/>
              <w:jc w:val="left"/>
            </w:pPr>
            <w:r>
              <w:t xml:space="preserve">Key/account; limited access and commercial terms vary</w:t>
            </w:r>
          </w:p>
        </w:tc>
        <w:tc>
          <w:tcPr/>
          <w:p>
            <w:pPr>
              <w:pStyle w:val="Compact"/>
              <w:jc w:val="left"/>
            </w:pPr>
            <w:r>
              <w:t xml:space="preserve">Vendor quota/terms</w:t>
            </w:r>
          </w:p>
        </w:tc>
        <w:tc>
          <w:tcPr/>
          <w:p>
            <w:pPr>
              <w:pStyle w:val="Compact"/>
              <w:jc w:val="left"/>
            </w:pPr>
            <w:r>
              <w:t xml:space="preserve">Optional validation; SUMO remains reproducible core</w:t>
            </w:r>
          </w:p>
        </w:tc>
      </w:tr>
      <w:tr>
        <w:tc>
          <w:tcPr/>
          <w:p>
            <w:pPr>
              <w:pStyle w:val="Compact"/>
              <w:jc w:val="left"/>
            </w:pPr>
            <w:r>
              <w:t xml:space="preserve">TomTom Traffic</w:t>
            </w:r>
          </w:p>
        </w:tc>
        <w:tc>
          <w:tcPr/>
          <w:p>
            <w:pPr>
              <w:pStyle w:val="Compact"/>
              <w:jc w:val="left"/>
            </w:pPr>
            <w:r>
              <w:t xml:space="preserve">Flow/incidents</w:t>
            </w:r>
          </w:p>
        </w:tc>
        <w:tc>
          <w:tcPr/>
          <w:p>
            <w:pPr>
              <w:pStyle w:val="Compact"/>
              <w:jc w:val="left"/>
            </w:pPr>
            <w:hyperlink r:id="rId132">
              <w:r>
                <w:rPr>
                  <w:rStyle w:val="Hyperlink"/>
                </w:rPr>
                <w:t xml:space="preserve">Traffic API docs</w:t>
              </w:r>
            </w:hyperlink>
          </w:p>
        </w:tc>
        <w:tc>
          <w:tcPr/>
          <w:p>
            <w:pPr>
              <w:pStyle w:val="Compact"/>
              <w:jc w:val="left"/>
            </w:pPr>
            <w:r>
              <w:t xml:space="preserve">Developer key and plan/free allowance</w:t>
            </w:r>
          </w:p>
        </w:tc>
        <w:tc>
          <w:tcPr/>
          <w:p>
            <w:pPr>
              <w:pStyle w:val="Compact"/>
              <w:jc w:val="left"/>
            </w:pPr>
            <w:r>
              <w:t xml:space="preserve">Vendor limits/licence</w:t>
            </w:r>
          </w:p>
        </w:tc>
        <w:tc>
          <w:tcPr/>
          <w:p>
            <w:pPr>
              <w:pStyle w:val="Compact"/>
              <w:jc w:val="left"/>
            </w:pPr>
            <w:r>
              <w:t xml:space="preserve">Optional Chennai coverage pilot</w:t>
            </w:r>
          </w:p>
        </w:tc>
      </w:tr>
      <w:tr>
        <w:tc>
          <w:tcPr/>
          <w:p>
            <w:pPr>
              <w:pStyle w:val="Compact"/>
              <w:jc w:val="left"/>
            </w:pPr>
            <w:r>
              <w:t xml:space="preserve">HERE Traffic</w:t>
            </w:r>
          </w:p>
        </w:tc>
        <w:tc>
          <w:tcPr/>
          <w:p>
            <w:pPr>
              <w:pStyle w:val="Compact"/>
              <w:jc w:val="left"/>
            </w:pPr>
            <w:r>
              <w:t xml:space="preserve">Flow/incidents</w:t>
            </w:r>
          </w:p>
        </w:tc>
        <w:tc>
          <w:tcPr/>
          <w:p>
            <w:pPr>
              <w:pStyle w:val="Compact"/>
              <w:jc w:val="left"/>
            </w:pPr>
            <w:hyperlink r:id="rId133">
              <w:r>
                <w:rPr>
                  <w:rStyle w:val="Hyperlink"/>
                </w:rPr>
                <w:t xml:space="preserve">Traffic API coverage</w:t>
              </w:r>
            </w:hyperlink>
          </w:p>
        </w:tc>
        <w:tc>
          <w:tcPr/>
          <w:p>
            <w:pPr>
              <w:pStyle w:val="Compact"/>
              <w:jc w:val="left"/>
            </w:pPr>
            <w:r>
              <w:t xml:space="preserve">Key/OAuth and plan</w:t>
            </w:r>
          </w:p>
        </w:tc>
        <w:tc>
          <w:tcPr/>
          <w:p>
            <w:pPr>
              <w:pStyle w:val="Compact"/>
              <w:jc w:val="left"/>
            </w:pPr>
            <w:r>
              <w:t xml:space="preserve">Vendor limits/licence</w:t>
            </w:r>
          </w:p>
        </w:tc>
        <w:tc>
          <w:tcPr/>
          <w:p>
            <w:pPr>
              <w:pStyle w:val="Compact"/>
              <w:jc w:val="left"/>
            </w:pPr>
            <w:r>
              <w:t xml:space="preserve">Optional; no core dependency</w:t>
            </w:r>
          </w:p>
        </w:tc>
      </w:tr>
      <w:tr>
        <w:tc>
          <w:tcPr/>
          <w:p>
            <w:pPr>
              <w:pStyle w:val="Compact"/>
              <w:jc w:val="left"/>
            </w:pPr>
            <w:r>
              <w:t xml:space="preserve">Google Routes</w:t>
            </w:r>
          </w:p>
        </w:tc>
        <w:tc>
          <w:tcPr/>
          <w:p>
            <w:pPr>
              <w:pStyle w:val="Compact"/>
              <w:jc w:val="left"/>
            </w:pPr>
            <w:r>
              <w:t xml:space="preserve">Traffic-aware route/ETA</w:t>
            </w:r>
          </w:p>
        </w:tc>
        <w:tc>
          <w:tcPr/>
          <w:p>
            <w:pPr>
              <w:pStyle w:val="Compact"/>
              <w:jc w:val="left"/>
            </w:pPr>
            <w:hyperlink r:id="rId134">
              <w:r>
                <w:rPr>
                  <w:rStyle w:val="Hyperlink"/>
                </w:rPr>
                <w:t xml:space="preserve">Traffic-aware routing</w:t>
              </w:r>
            </w:hyperlink>
          </w:p>
        </w:tc>
        <w:tc>
          <w:tcPr/>
          <w:p>
            <w:pPr>
              <w:pStyle w:val="Compact"/>
              <w:jc w:val="left"/>
            </w:pPr>
            <w:r>
              <w:t xml:space="preserve">Billing account/API key; India allowances and SKU pricing vary</w:t>
            </w:r>
          </w:p>
        </w:tc>
        <w:tc>
          <w:tcPr/>
          <w:p>
            <w:pPr>
              <w:pStyle w:val="Compact"/>
              <w:jc w:val="left"/>
            </w:pPr>
            <w:r>
              <w:t xml:space="preserve">Google terms restrict storage/extraction</w:t>
            </w:r>
          </w:p>
        </w:tc>
        <w:tc>
          <w:tcPr/>
          <w:p>
            <w:pPr>
              <w:pStyle w:val="Compact"/>
              <w:jc w:val="left"/>
            </w:pPr>
            <w:r>
              <w:t xml:space="preserve">Comparator only; cannot create an open traffic dataset</w:t>
            </w:r>
          </w:p>
        </w:tc>
      </w:tr>
    </w:tbl>
    <w:bookmarkEnd w:id="135"/>
    <w:bookmarkStart w:id="136" w:name="sources-not-used"/>
    <w:p>
      <w:pPr>
        <w:pStyle w:val="Heading3"/>
      </w:pPr>
      <w:r>
        <w:rPr>
          <w:rStyle w:val="SectionNumber"/>
        </w:rPr>
        <w:t xml:space="preserve">1.8.3</w:t>
      </w:r>
      <w:r>
        <w:tab/>
      </w:r>
      <w:r>
        <w:t xml:space="preserve">Sources Not Used</w:t>
      </w:r>
    </w:p>
    <w:p>
      <w:pPr>
        <w:numPr>
          <w:ilvl w:val="0"/>
          <w:numId w:val="1010"/>
        </w:numPr>
        <w:pStyle w:val="Compact"/>
      </w:pPr>
      <w:r>
        <w:t xml:space="preserve">Undocumented MTC/bus-app endpoints: unstable access and unclear reuse terms.</w:t>
      </w:r>
    </w:p>
    <w:p>
      <w:pPr>
        <w:numPr>
          <w:ilvl w:val="0"/>
          <w:numId w:val="1010"/>
        </w:numPr>
        <w:pStyle w:val="Compact"/>
      </w:pPr>
      <w:r>
        <w:t xml:space="preserve">Tamil Nadu 108 ambulance AVL: sensitive closed operational data.</w:t>
      </w:r>
    </w:p>
    <w:p>
      <w:pPr>
        <w:numPr>
          <w:ilvl w:val="0"/>
          <w:numId w:val="1010"/>
        </w:numPr>
        <w:pStyle w:val="Compact"/>
      </w:pPr>
      <w:r>
        <w:t xml:space="preserve">Chennai signal-controller/SPaT feeds: no documented public API.</w:t>
      </w:r>
    </w:p>
    <w:p>
      <w:pPr>
        <w:numPr>
          <w:ilvl w:val="0"/>
          <w:numId w:val="1010"/>
        </w:numPr>
        <w:pStyle w:val="Compact"/>
      </w:pPr>
      <w:r>
        <w:t xml:space="preserve">Social-platform scraping: licensing, API cost, schema, and verification issues.</w:t>
      </w:r>
    </w:p>
    <w:p>
      <w:pPr>
        <w:numPr>
          <w:ilvl w:val="0"/>
          <w:numId w:val="1010"/>
        </w:numPr>
        <w:pStyle w:val="Compact"/>
      </w:pPr>
      <w:r>
        <w:t xml:space="preserve">Commercial traffic data as a required input: prevents open reproducibility.</w:t>
      </w:r>
    </w:p>
    <w:bookmarkEnd w:id="136"/>
    <w:bookmarkEnd w:id="137"/>
    <w:bookmarkStart w:id="138" w:name="historical-vs-current-data"/>
    <w:p>
      <w:pPr>
        <w:pStyle w:val="Heading2"/>
      </w:pPr>
      <w:r>
        <w:rPr>
          <w:rStyle w:val="SectionNumber"/>
        </w:rPr>
        <w:t xml:space="preserve">1.9</w:t>
      </w:r>
      <w:r>
        <w:tab/>
      </w:r>
      <w:r>
        <w:t xml:space="preserve">Historical vs Current Data</w:t>
      </w:r>
    </w:p>
    <w:tbl>
      <w:tblPr>
        <w:tblStyle w:val="Table"/>
        <w:tblW w:type="pct" w:w="5000"/>
        <w:tblLook w:firstRow="1" w:lastRow="0" w:firstColumn="0" w:lastColumn="0" w:noHBand="0" w:noVBand="0" w:val="0020"/>
        <w:jc w:val="start"/>
      </w:tblPr>
      <w:tblGrid>
        <w:gridCol w:w="1536"/>
        <w:gridCol w:w="2837"/>
        <w:gridCol w:w="3546"/>
      </w:tblGrid>
      <w:tr>
        <w:trPr>
          <w:tblHeader w:val="true"/>
        </w:trPr>
        <w:tc>
          <w:tcPr/>
          <w:p>
            <w:pPr>
              <w:pStyle w:val="Compact"/>
              <w:jc w:val="left"/>
            </w:pPr>
            <w:r>
              <w:t xml:space="preserve">Information</w:t>
            </w:r>
          </w:p>
        </w:tc>
        <w:tc>
          <w:tcPr/>
          <w:p>
            <w:pPr>
              <w:pStyle w:val="Compact"/>
              <w:jc w:val="left"/>
            </w:pPr>
            <w:r>
              <w:t xml:space="preserve">Correct classification</w:t>
            </w:r>
          </w:p>
        </w:tc>
        <w:tc>
          <w:tcPr/>
          <w:p>
            <w:pPr>
              <w:pStyle w:val="Compact"/>
              <w:jc w:val="left"/>
            </w:pPr>
            <w:r>
              <w:t xml:space="preserve">Correct interpretation</w:t>
            </w:r>
          </w:p>
        </w:tc>
      </w:tr>
      <w:tr>
        <w:tc>
          <w:tcPr/>
          <w:p>
            <w:pPr>
              <w:pStyle w:val="Compact"/>
              <w:jc w:val="left"/>
            </w:pPr>
            <w:r>
              <w:t xml:space="preserve">OpenCity 2015 points</w:t>
            </w:r>
          </w:p>
        </w:tc>
        <w:tc>
          <w:tcPr/>
          <w:p>
            <w:pPr>
              <w:pStyle w:val="Compact"/>
              <w:jc w:val="left"/>
            </w:pPr>
            <w:r>
              <w:t xml:space="preserve">Historical observation</w:t>
            </w:r>
          </w:p>
        </w:tc>
        <w:tc>
          <w:tcPr/>
          <w:p>
            <w:pPr>
              <w:pStyle w:val="Compact"/>
              <w:jc w:val="left"/>
            </w:pPr>
            <w:r>
              <w:t xml:space="preserve">A place flooded in that event</w:t>
            </w:r>
          </w:p>
        </w:tc>
      </w:tr>
      <w:tr>
        <w:tc>
          <w:tcPr/>
          <w:p>
            <w:pPr>
              <w:pStyle w:val="Compact"/>
              <w:jc w:val="left"/>
            </w:pPr>
            <w:r>
              <w:t xml:space="preserve">Return-period hazard zones</w:t>
            </w:r>
          </w:p>
        </w:tc>
        <w:tc>
          <w:tcPr/>
          <w:p>
            <w:pPr>
              <w:pStyle w:val="Compact"/>
              <w:jc w:val="left"/>
            </w:pPr>
            <w:r>
              <w:t xml:space="preserve">Modelled historical hazard</w:t>
            </w:r>
          </w:p>
        </w:tc>
        <w:tc>
          <w:tcPr/>
          <w:p>
            <w:pPr>
              <w:pStyle w:val="Compact"/>
              <w:jc w:val="left"/>
            </w:pPr>
            <w:r>
              <w:t xml:space="preserve">Relative hazard under a specified event probability</w:t>
            </w:r>
          </w:p>
        </w:tc>
      </w:tr>
      <w:tr>
        <w:tc>
          <w:tcPr/>
          <w:p>
            <w:pPr>
              <w:pStyle w:val="Compact"/>
              <w:jc w:val="left"/>
            </w:pPr>
            <w:r>
              <w:t xml:space="preserve">SRTM/NASADEM</w:t>
            </w:r>
          </w:p>
        </w:tc>
        <w:tc>
          <w:tcPr/>
          <w:p>
            <w:pPr>
              <w:pStyle w:val="Compact"/>
              <w:jc w:val="left"/>
            </w:pPr>
            <w:r>
              <w:t xml:space="preserve">Static historical terrain</w:t>
            </w:r>
          </w:p>
        </w:tc>
        <w:tc>
          <w:tcPr/>
          <w:p>
            <w:pPr>
              <w:pStyle w:val="Compact"/>
              <w:jc w:val="left"/>
            </w:pPr>
            <w:r>
              <w:t xml:space="preserve">Coarse susceptibility context</w:t>
            </w:r>
          </w:p>
        </w:tc>
      </w:tr>
      <w:tr>
        <w:tc>
          <w:tcPr/>
          <w:p>
            <w:pPr>
              <w:pStyle w:val="Compact"/>
              <w:jc w:val="left"/>
            </w:pPr>
            <w:r>
              <w:t xml:space="preserve">IMERG Early</w:t>
            </w:r>
          </w:p>
        </w:tc>
        <w:tc>
          <w:tcPr/>
          <w:p>
            <w:pPr>
              <w:pStyle w:val="Compact"/>
              <w:jc w:val="left"/>
            </w:pPr>
            <w:r>
              <w:t xml:space="preserve">Delayed near-current satellite rainfall estimate</w:t>
            </w:r>
          </w:p>
        </w:tc>
        <w:tc>
          <w:tcPr/>
          <w:p>
            <w:pPr>
              <w:pStyle w:val="Compact"/>
              <w:jc w:val="left"/>
            </w:pPr>
            <w:r>
              <w:t xml:space="preserve">Area rainfall forcing, not flood depth</w:t>
            </w:r>
          </w:p>
        </w:tc>
      </w:tr>
      <w:tr>
        <w:tc>
          <w:tcPr/>
          <w:p>
            <w:pPr>
              <w:pStyle w:val="Compact"/>
              <w:jc w:val="left"/>
            </w:pPr>
            <w:r>
              <w:t xml:space="preserve">IMERG Final</w:t>
            </w:r>
          </w:p>
        </w:tc>
        <w:tc>
          <w:tcPr/>
          <w:p>
            <w:pPr>
              <w:pStyle w:val="Compact"/>
              <w:jc w:val="left"/>
            </w:pPr>
            <w:r>
              <w:t xml:space="preserve">Historical gauge-adjusted research rainfall</w:t>
            </w:r>
          </w:p>
        </w:tc>
        <w:tc>
          <w:tcPr/>
          <w:p>
            <w:pPr>
              <w:pStyle w:val="Compact"/>
              <w:jc w:val="left"/>
            </w:pPr>
            <w:r>
              <w:t xml:space="preserve">Calibration/replay</w:t>
            </w:r>
          </w:p>
        </w:tc>
      </w:tr>
      <w:tr>
        <w:tc>
          <w:tcPr/>
          <w:p>
            <w:pPr>
              <w:pStyle w:val="Compact"/>
              <w:jc w:val="left"/>
            </w:pPr>
            <w:r>
              <w:t xml:space="preserve">Sentinel-1/DSWx</w:t>
            </w:r>
          </w:p>
        </w:tc>
        <w:tc>
          <w:tcPr/>
          <w:p>
            <w:pPr>
              <w:pStyle w:val="Compact"/>
              <w:jc w:val="left"/>
            </w:pPr>
            <w:r>
              <w:t xml:space="preserve">Observation at acquisition time</w:t>
            </w:r>
          </w:p>
        </w:tc>
        <w:tc>
          <w:tcPr/>
          <w:p>
            <w:pPr>
              <w:pStyle w:val="Compact"/>
              <w:jc w:val="left"/>
            </w:pPr>
            <w:r>
              <w:t xml:space="preserve">Area water evidence with urban/revisit limitations</w:t>
            </w:r>
          </w:p>
        </w:tc>
      </w:tr>
      <w:tr>
        <w:tc>
          <w:tcPr/>
          <w:p>
            <w:pPr>
              <w:pStyle w:val="Compact"/>
              <w:jc w:val="left"/>
            </w:pPr>
            <w:r>
              <w:t xml:space="preserve">Flood susceptibility</w:t>
            </w:r>
          </w:p>
        </w:tc>
        <w:tc>
          <w:tcPr/>
          <w:p>
            <w:pPr>
              <w:pStyle w:val="Compact"/>
              <w:jc w:val="left"/>
            </w:pPr>
            <w:r>
              <w:t xml:space="preserve">Derived static/semi-static feature</w:t>
            </w:r>
          </w:p>
        </w:tc>
        <w:tc>
          <w:tcPr/>
          <w:p>
            <w:pPr>
              <w:pStyle w:val="Compact"/>
              <w:jc w:val="left"/>
            </w:pPr>
            <w:r>
              <w:t xml:space="preserve">Relative tendency, not current probability unless calibrated</w:t>
            </w:r>
          </w:p>
        </w:tc>
      </w:tr>
      <w:tr>
        <w:tc>
          <w:tcPr/>
          <w:p>
            <w:pPr>
              <w:pStyle w:val="Compact"/>
              <w:jc w:val="left"/>
            </w:pPr>
            <w:r>
              <w:t xml:space="preserve">Road condition</w:t>
            </w:r>
          </w:p>
        </w:tc>
        <w:tc>
          <w:tcPr/>
          <w:p>
            <w:pPr>
              <w:pStyle w:val="Compact"/>
              <w:jc w:val="left"/>
            </w:pPr>
            <w:r>
              <w:t xml:space="preserve">Derived time-stamped model state</w:t>
            </w:r>
          </w:p>
        </w:tc>
        <w:tc>
          <w:tcPr/>
          <w:p>
            <w:pPr>
              <w:pStyle w:val="Compact"/>
              <w:jc w:val="left"/>
            </w:pPr>
            <w:r>
              <w:t xml:space="preserve">Routing input with explanation/confidence</w:t>
            </w:r>
          </w:p>
        </w:tc>
      </w:tr>
      <w:tr>
        <w:tc>
          <w:tcPr/>
          <w:p>
            <w:pPr>
              <w:pStyle w:val="Compact"/>
              <w:jc w:val="left"/>
            </w:pPr>
            <w:r>
              <w:t xml:space="preserve">SUMO traffic</w:t>
            </w:r>
          </w:p>
        </w:tc>
        <w:tc>
          <w:tcPr/>
          <w:p>
            <w:pPr>
              <w:pStyle w:val="Compact"/>
              <w:jc w:val="left"/>
            </w:pPr>
            <w:r>
              <w:t xml:space="preserve">Simulated</w:t>
            </w:r>
          </w:p>
        </w:tc>
        <w:tc>
          <w:tcPr/>
          <w:p>
            <w:pPr>
              <w:pStyle w:val="Compact"/>
              <w:jc w:val="left"/>
            </w:pPr>
            <w:r>
              <w:t xml:space="preserve">Controlled experiment, not live Chennai</w:t>
            </w:r>
          </w:p>
        </w:tc>
      </w:tr>
      <w:tr>
        <w:tc>
          <w:tcPr/>
          <w:p>
            <w:pPr>
              <w:pStyle w:val="Compact"/>
              <w:jc w:val="left"/>
            </w:pPr>
            <w:r>
              <w:t xml:space="preserve">Commercial traffic API</w:t>
            </w:r>
          </w:p>
        </w:tc>
        <w:tc>
          <w:tcPr/>
          <w:p>
            <w:pPr>
              <w:pStyle w:val="Compact"/>
              <w:jc w:val="left"/>
            </w:pPr>
            <w:r>
              <w:t xml:space="preserve">Near-current vendor estimate</w:t>
            </w:r>
          </w:p>
        </w:tc>
        <w:tc>
          <w:tcPr/>
          <w:p>
            <w:pPr>
              <w:pStyle w:val="Compact"/>
              <w:jc w:val="left"/>
            </w:pPr>
            <w:r>
              <w:t xml:space="preserve">Optional and licence-constrained</w:t>
            </w:r>
          </w:p>
        </w:tc>
      </w:tr>
      <w:tr>
        <w:tc>
          <w:tcPr/>
          <w:p>
            <w:pPr>
              <w:pStyle w:val="Compact"/>
              <w:jc w:val="left"/>
            </w:pPr>
            <w:r>
              <w:t xml:space="preserve">Scripted incident</w:t>
            </w:r>
          </w:p>
        </w:tc>
        <w:tc>
          <w:tcPr/>
          <w:p>
            <w:pPr>
              <w:pStyle w:val="Compact"/>
              <w:jc w:val="left"/>
            </w:pPr>
            <w:r>
              <w:t xml:space="preserve">Experimental</w:t>
            </w:r>
          </w:p>
        </w:tc>
        <w:tc>
          <w:tcPr/>
          <w:p>
            <w:pPr>
              <w:pStyle w:val="Compact"/>
              <w:jc w:val="left"/>
            </w:pPr>
            <w:r>
              <w:t xml:space="preserve">Robustness scenario, not a recorded crash</w:t>
            </w:r>
          </w:p>
        </w:tc>
      </w:tr>
    </w:tbl>
    <w:p>
      <w:pPr>
        <w:pStyle w:val="BodyText"/>
      </w:pPr>
      <w:r>
        <w:t xml:space="preserve">Rainfall, elevation, and flood history remain separate evidence channels. The state estimator combines them only through documented rules. No source listed here independently proves that a road is safe.</w:t>
      </w:r>
    </w:p>
    <w:bookmarkEnd w:id="138"/>
    <w:bookmarkStart w:id="139" w:name="data-factor-model-routing-mapping"/>
    <w:p>
      <w:pPr>
        <w:pStyle w:val="Heading2"/>
      </w:pPr>
      <w:r>
        <w:rPr>
          <w:rStyle w:val="SectionNumber"/>
        </w:rPr>
        <w:t xml:space="preserve">1.10</w:t>
      </w:r>
      <w:r>
        <w:tab/>
      </w:r>
      <w:r>
        <w:t xml:space="preserve">Data → Factor → Model → Routing Mapping</w:t>
      </w:r>
    </w:p>
    <w:tbl>
      <w:tblPr>
        <w:tblStyle w:val="Table"/>
        <w:tblW w:type="pct" w:w="5000"/>
        <w:tblLook w:firstRow="1" w:lastRow="0" w:firstColumn="0" w:lastColumn="0" w:noHBand="0" w:noVBand="0" w:val="0020"/>
        <w:jc w:val="start"/>
      </w:tblPr>
      <w:tblGrid>
        <w:gridCol w:w="970"/>
        <w:gridCol w:w="1281"/>
        <w:gridCol w:w="2018"/>
        <w:gridCol w:w="854"/>
        <w:gridCol w:w="1436"/>
        <w:gridCol w:w="1358"/>
      </w:tblGrid>
      <w:tr>
        <w:trPr>
          <w:tblHeader w:val="true"/>
        </w:trPr>
        <w:tc>
          <w:tcPr/>
          <w:p>
            <w:pPr>
              <w:pStyle w:val="Compact"/>
              <w:jc w:val="left"/>
            </w:pPr>
            <w:r>
              <w:t xml:space="preserve">Source</w:t>
            </w:r>
          </w:p>
        </w:tc>
        <w:tc>
          <w:tcPr/>
          <w:p>
            <w:pPr>
              <w:pStyle w:val="Compact"/>
              <w:jc w:val="left"/>
            </w:pPr>
            <w:r>
              <w:t xml:space="preserve">Raw Information</w:t>
            </w:r>
          </w:p>
        </w:tc>
        <w:tc>
          <w:tcPr/>
          <w:p>
            <w:pPr>
              <w:pStyle w:val="Compact"/>
              <w:jc w:val="left"/>
            </w:pPr>
            <w:r>
              <w:t xml:space="preserve">Derived Information</w:t>
            </w:r>
          </w:p>
        </w:tc>
        <w:tc>
          <w:tcPr/>
          <w:p>
            <w:pPr>
              <w:pStyle w:val="Compact"/>
              <w:jc w:val="left"/>
            </w:pPr>
            <w:r>
              <w:t xml:space="preserve">Model Component</w:t>
            </w:r>
          </w:p>
        </w:tc>
        <w:tc>
          <w:tcPr/>
          <w:p>
            <w:pPr>
              <w:pStyle w:val="Compact"/>
              <w:jc w:val="left"/>
            </w:pPr>
            <w:r>
              <w:t xml:space="preserve">Effect on Network</w:t>
            </w:r>
          </w:p>
        </w:tc>
        <w:tc>
          <w:tcPr/>
          <w:p>
            <w:pPr>
              <w:pStyle w:val="Compact"/>
              <w:jc w:val="left"/>
            </w:pPr>
            <w:r>
              <w:t xml:space="preserve">Effect on Routing</w:t>
            </w:r>
          </w:p>
        </w:tc>
      </w:tr>
      <w:tr>
        <w:tc>
          <w:tcPr/>
          <w:p>
            <w:pPr>
              <w:pStyle w:val="Compact"/>
              <w:jc w:val="left"/>
            </w:pPr>
            <w:r>
              <w:t xml:space="preserve">OSM</w:t>
            </w:r>
          </w:p>
        </w:tc>
        <w:tc>
          <w:tcPr/>
          <w:p>
            <w:pPr>
              <w:pStyle w:val="Compact"/>
              <w:jc w:val="left"/>
            </w:pPr>
            <w:r>
              <w:t xml:space="preserve">Roads, geometry, class, direction</w:t>
            </w:r>
          </w:p>
        </w:tc>
        <w:tc>
          <w:tcPr/>
          <w:p>
            <w:pPr>
              <w:pStyle w:val="Compact"/>
              <w:jc w:val="left"/>
            </w:pPr>
            <w:r>
              <w:t xml:space="preserve">Stable nodes/arcs, free-flow time, baseline capacity</w:t>
            </w:r>
          </w:p>
        </w:tc>
        <w:tc>
          <w:tcPr/>
          <w:p>
            <w:pPr>
              <w:pStyle w:val="Compact"/>
              <w:jc w:val="left"/>
            </w:pPr>
            <w:r>
              <w:t xml:space="preserve">Road graph</w:t>
            </w:r>
          </w:p>
        </w:tc>
        <w:tc>
          <w:tcPr/>
          <w:p>
            <w:pPr>
              <w:pStyle w:val="Compact"/>
              <w:jc w:val="left"/>
            </w:pPr>
            <w:r>
              <w:t xml:space="preserve">Defines topology/</w:t>
            </w:r>
            <m:oMath>
              <m:sSup>
                <m:e>
                  <m:r>
                    <m:t>t</m:t>
                  </m:r>
                </m:e>
                <m:sup>
                  <m:r>
                    <m:t>0</m:t>
                  </m:r>
                </m:sup>
              </m:sSup>
              <m:r>
                <m:rPr>
                  <m:sty m:val="p"/>
                </m:rPr>
                <m:t>,</m:t>
              </m:r>
              <m:sSup>
                <m:e>
                  <m:r>
                    <m:t>c</m:t>
                  </m:r>
                </m:e>
                <m:sup>
                  <m:r>
                    <m:t>0</m:t>
                  </m:r>
                </m:sup>
              </m:sSup>
            </m:oMath>
          </w:p>
        </w:tc>
        <w:tc>
          <w:tcPr/>
          <w:p>
            <w:pPr>
              <w:pStyle w:val="Compact"/>
              <w:jc w:val="left"/>
            </w:pPr>
            <w:r>
              <w:t xml:space="preserve">Feasible route space</w:t>
            </w:r>
          </w:p>
        </w:tc>
      </w:tr>
      <w:tr>
        <w:tc>
          <w:tcPr/>
          <w:p>
            <w:pPr>
              <w:pStyle w:val="Compact"/>
              <w:jc w:val="left"/>
            </w:pPr>
            <w:r>
              <w:t xml:space="preserve">OpenCity flood</w:t>
            </w:r>
          </w:p>
        </w:tc>
        <w:tc>
          <w:tcPr/>
          <w:p>
            <w:pPr>
              <w:pStyle w:val="Compact"/>
              <w:jc w:val="left"/>
            </w:pPr>
            <w:r>
              <w:t xml:space="preserve">Points, depth/hazard zones</w:t>
            </w:r>
          </w:p>
        </w:tc>
        <w:tc>
          <w:tcPr/>
          <w:p>
            <w:pPr>
              <w:pStyle w:val="Compact"/>
              <w:jc w:val="left"/>
            </w:pPr>
            <w:r>
              <w:t xml:space="preserve">Nearby/intersecting historical evidence</w:t>
            </w:r>
          </w:p>
        </w:tc>
        <w:tc>
          <w:tcPr/>
          <w:p>
            <w:pPr>
              <w:pStyle w:val="Compact"/>
              <w:jc w:val="left"/>
            </w:pPr>
            <w:r>
              <w:t xml:space="preserve">Susceptibility</w:t>
            </w:r>
          </w:p>
        </w:tc>
        <w:tc>
          <w:tcPr/>
          <w:p>
            <w:pPr>
              <w:pStyle w:val="Compact"/>
              <w:jc w:val="left"/>
            </w:pPr>
            <w:r>
              <w:t xml:space="preserve">Raises prior vulnerability</w:t>
            </w:r>
          </w:p>
        </w:tc>
        <w:tc>
          <w:tcPr/>
          <w:p>
            <w:pPr>
              <w:pStyle w:val="Compact"/>
              <w:jc w:val="left"/>
            </w:pPr>
            <w:r>
              <w:t xml:space="preserve">Influences rain-to-state transition</w:t>
            </w:r>
          </w:p>
        </w:tc>
      </w:tr>
      <w:tr>
        <w:tc>
          <w:tcPr/>
          <w:p>
            <w:pPr>
              <w:pStyle w:val="Compact"/>
              <w:jc w:val="left"/>
            </w:pPr>
            <w:r>
              <w:t xml:space="preserve">SRTM/NASADEM</w:t>
            </w:r>
          </w:p>
        </w:tc>
        <w:tc>
          <w:tcPr/>
          <w:p>
            <w:pPr>
              <w:pStyle w:val="Compact"/>
              <w:jc w:val="left"/>
            </w:pPr>
            <w:r>
              <w:t xml:space="preserve">Elevation grid</w:t>
            </w:r>
          </w:p>
        </w:tc>
        <w:tc>
          <w:tcPr/>
          <w:p>
            <w:pPr>
              <w:pStyle w:val="Compact"/>
              <w:jc w:val="left"/>
            </w:pPr>
            <w:r>
              <w:t xml:space="preserve">Edge elevation/slope</w:t>
            </w:r>
          </w:p>
        </w:tc>
        <w:tc>
          <w:tcPr/>
          <w:p>
            <w:pPr>
              <w:pStyle w:val="Compact"/>
              <w:jc w:val="left"/>
            </w:pPr>
            <w:r>
              <w:t xml:space="preserve">Susceptibility</w:t>
            </w:r>
          </w:p>
        </w:tc>
        <w:tc>
          <w:tcPr/>
          <w:p>
            <w:pPr>
              <w:pStyle w:val="Compact"/>
              <w:jc w:val="left"/>
            </w:pPr>
            <w:r>
              <w:t xml:space="preserve">Differentiates low/flow-prone terrain</w:t>
            </w:r>
          </w:p>
        </w:tc>
        <w:tc>
          <w:tcPr/>
          <w:p>
            <w:pPr>
              <w:pStyle w:val="Compact"/>
              <w:jc w:val="left"/>
            </w:pPr>
            <w:r>
              <w:t xml:space="preserve">Does not directly close road</w:t>
            </w:r>
          </w:p>
        </w:tc>
      </w:tr>
      <w:tr>
        <w:tc>
          <w:tcPr/>
          <w:p>
            <w:pPr>
              <w:pStyle w:val="Compact"/>
              <w:jc w:val="left"/>
            </w:pPr>
            <w:r>
              <w:t xml:space="preserve">Drains/water bodies</w:t>
            </w:r>
          </w:p>
        </w:tc>
        <w:tc>
          <w:tcPr/>
          <w:p>
            <w:pPr>
              <w:pStyle w:val="Compact"/>
              <w:jc w:val="left"/>
            </w:pPr>
            <w:r>
              <w:t xml:space="preserve">Infrastructure lines/points</w:t>
            </w:r>
          </w:p>
        </w:tc>
        <w:tc>
          <w:tcPr/>
          <w:p>
            <w:pPr>
              <w:pStyle w:val="Compact"/>
              <w:jc w:val="left"/>
            </w:pPr>
            <w:r>
              <w:t xml:space="preserve">Distance/density/mask</w:t>
            </w:r>
          </w:p>
        </w:tc>
        <w:tc>
          <w:tcPr/>
          <w:p>
            <w:pPr>
              <w:pStyle w:val="Compact"/>
              <w:jc w:val="left"/>
            </w:pPr>
            <w:r>
              <w:t xml:space="preserve">Susceptibility/context</w:t>
            </w:r>
          </w:p>
        </w:tc>
        <w:tc>
          <w:tcPr/>
          <w:p>
            <w:pPr>
              <w:pStyle w:val="Compact"/>
              <w:jc w:val="left"/>
            </w:pPr>
            <w:r>
              <w:t xml:space="preserve">Modifies prior with quality flags</w:t>
            </w:r>
          </w:p>
        </w:tc>
        <w:tc>
          <w:tcPr/>
          <w:p>
            <w:pPr>
              <w:pStyle w:val="Compact"/>
              <w:jc w:val="left"/>
            </w:pPr>
            <w:r>
              <w:t xml:space="preserve">Indirect state influence</w:t>
            </w:r>
          </w:p>
        </w:tc>
      </w:tr>
      <w:tr>
        <w:tc>
          <w:tcPr/>
          <w:p>
            <w:pPr>
              <w:pStyle w:val="Compact"/>
              <w:jc w:val="left"/>
            </w:pPr>
            <w:r>
              <w:t xml:space="preserve">IMERG</w:t>
            </w:r>
          </w:p>
        </w:tc>
        <w:tc>
          <w:tcPr/>
          <w:p>
            <w:pPr>
              <w:pStyle w:val="Compact"/>
              <w:jc w:val="left"/>
            </w:pPr>
            <w:r>
              <w:t xml:space="preserve">30-minute precipitation</w:t>
            </w:r>
          </w:p>
        </w:tc>
        <w:tc>
          <w:tcPr/>
          <w:p>
            <w:pPr>
              <w:pStyle w:val="Compact"/>
              <w:jc w:val="left"/>
            </w:pPr>
            <w:r>
              <w:t xml:space="preserve">30-min/3-h/6-h accumulation</w:t>
            </w:r>
          </w:p>
        </w:tc>
        <w:tc>
          <w:tcPr/>
          <w:p>
            <w:pPr>
              <w:pStyle w:val="Compact"/>
              <w:jc w:val="left"/>
            </w:pPr>
            <w:r>
              <w:t xml:space="preserve">Dynamic flood forcing</w:t>
            </w:r>
          </w:p>
        </w:tc>
        <w:tc>
          <w:tcPr/>
          <w:p>
            <w:pPr>
              <w:pStyle w:val="Compact"/>
              <w:jc w:val="left"/>
            </w:pPr>
            <w:r>
              <w:t xml:space="preserve">May degrade susceptible edges</w:t>
            </w:r>
          </w:p>
        </w:tc>
        <w:tc>
          <w:tcPr/>
          <w:p>
            <w:pPr>
              <w:pStyle w:val="Compact"/>
              <w:jc w:val="left"/>
            </w:pPr>
            <w:r>
              <w:t xml:space="preserve">Updated capacity/availability</w:t>
            </w:r>
          </w:p>
        </w:tc>
      </w:tr>
      <w:tr>
        <w:tc>
          <w:tcPr/>
          <w:p>
            <w:pPr>
              <w:pStyle w:val="Compact"/>
              <w:jc w:val="left"/>
            </w:pPr>
            <w:r>
              <w:t xml:space="preserve">Verified closure/SAR/DSWx</w:t>
            </w:r>
          </w:p>
        </w:tc>
        <w:tc>
          <w:tcPr/>
          <w:p>
            <w:pPr>
              <w:pStyle w:val="Compact"/>
              <w:jc w:val="left"/>
            </w:pPr>
            <w:r>
              <w:t xml:space="preserve">Report/water class + time</w:t>
            </w:r>
          </w:p>
        </w:tc>
        <w:tc>
          <w:tcPr/>
          <w:p>
            <w:pPr>
              <w:pStyle w:val="Compact"/>
              <w:jc w:val="left"/>
            </w:pPr>
            <w:r>
              <w:t xml:space="preserve">Edge intersection/confidence/expiry</w:t>
            </w:r>
          </w:p>
        </w:tc>
        <w:tc>
          <w:tcPr/>
          <w:p>
            <w:pPr>
              <w:pStyle w:val="Compact"/>
              <w:jc w:val="left"/>
            </w:pPr>
            <w:r>
              <w:t xml:space="preserve">Observation override</w:t>
            </w:r>
          </w:p>
        </w:tc>
        <w:tc>
          <w:tcPr/>
          <w:p>
            <w:pPr>
              <w:pStyle w:val="Compact"/>
              <w:jc w:val="left"/>
            </w:pPr>
            <w:r>
              <w:t xml:space="preserve">Escalates state or blocks edge</w:t>
            </w:r>
          </w:p>
        </w:tc>
        <w:tc>
          <w:tcPr/>
          <w:p>
            <w:pPr>
              <w:pStyle w:val="Compact"/>
              <w:jc w:val="left"/>
            </w:pPr>
            <w:r>
              <w:t xml:space="preserve">Avoids affected edge</w:t>
            </w:r>
          </w:p>
        </w:tc>
      </w:tr>
      <w:tr>
        <w:tc>
          <w:tcPr/>
          <w:p>
            <w:pPr>
              <w:pStyle w:val="Compact"/>
              <w:jc w:val="left"/>
            </w:pPr>
            <w:r>
              <w:t xml:space="preserve">SUMO demand</w:t>
            </w:r>
          </w:p>
        </w:tc>
        <w:tc>
          <w:tcPr/>
          <w:p>
            <w:pPr>
              <w:pStyle w:val="Compact"/>
              <w:jc w:val="left"/>
            </w:pPr>
            <w:r>
              <w:t xml:space="preserve">Assigned entering vehicles/routes</w:t>
            </w:r>
          </w:p>
        </w:tc>
        <w:tc>
          <w:tcPr/>
          <w:p>
            <w:pPr>
              <w:pStyle w:val="Compact"/>
              <w:jc w:val="left"/>
            </w:pPr>
            <w:r>
              <w:t xml:space="preserve">Compatible hourly/PCE entering demand</w:t>
            </w:r>
          </w:p>
        </w:tc>
        <w:tc>
          <w:tcPr/>
          <w:p>
            <w:pPr>
              <w:pStyle w:val="Compact"/>
              <w:jc w:val="left"/>
            </w:pPr>
            <w:r>
              <w:t xml:space="preserve">BPR route estimator</w:t>
            </w:r>
          </w:p>
        </w:tc>
        <w:tc>
          <w:tcPr/>
          <w:p>
            <w:pPr>
              <w:pStyle w:val="Compact"/>
              <w:jc w:val="left"/>
            </w:pPr>
            <w:r>
              <w:t xml:space="preserve">Changes</w:t>
            </w:r>
            <w:r>
              <w:t xml:space="preserve"> </w:t>
            </w:r>
            <m:oMath>
              <m:r>
                <m:t>x</m:t>
              </m:r>
              <m:r>
                <m:rPr>
                  <m:sty m:val="p"/>
                </m:rPr>
                <m:t>/</m:t>
              </m:r>
              <m:sSup>
                <m:e>
                  <m:r>
                    <m:t>c</m:t>
                  </m:r>
                </m:e>
                <m:sup>
                  <m:r>
                    <m:t>e</m:t>
                  </m:r>
                  <m:r>
                    <m:t>f</m:t>
                  </m:r>
                  <m:r>
                    <m:t>f</m:t>
                  </m:r>
                </m:sup>
              </m:sSup>
            </m:oMath>
          </w:p>
        </w:tc>
        <w:tc>
          <w:tcPr/>
          <w:p>
            <w:pPr>
              <w:pStyle w:val="Compact"/>
              <w:jc w:val="left"/>
            </w:pPr>
            <w:r>
              <w:t xml:space="preserve">Changes customized weight</w:t>
            </w:r>
          </w:p>
        </w:tc>
      </w:tr>
      <w:tr>
        <w:tc>
          <w:tcPr/>
          <w:p>
            <w:pPr>
              <w:pStyle w:val="Compact"/>
              <w:jc w:val="left"/>
            </w:pPr>
            <w:r>
              <w:t xml:space="preserve">Incident scenario</w:t>
            </w:r>
          </w:p>
        </w:tc>
        <w:tc>
          <w:tcPr/>
          <w:p>
            <w:pPr>
              <w:pStyle w:val="Compact"/>
              <w:jc w:val="left"/>
            </w:pPr>
            <w:r>
              <w:t xml:space="preserve">Lane/edge event</w:t>
            </w:r>
          </w:p>
        </w:tc>
        <w:tc>
          <w:tcPr/>
          <w:p>
            <w:pPr>
              <w:pStyle w:val="Compact"/>
              <w:jc w:val="left"/>
            </w:pPr>
            <w:r>
              <w:t xml:space="preserve">Incident multiplier/closure</w:t>
            </w:r>
          </w:p>
        </w:tc>
        <w:tc>
          <w:tcPr/>
          <w:p>
            <w:pPr>
              <w:pStyle w:val="Compact"/>
              <w:jc w:val="left"/>
            </w:pPr>
            <w:r>
              <w:t xml:space="preserve">Effective capacity</w:t>
            </w:r>
          </w:p>
        </w:tc>
        <w:tc>
          <w:tcPr/>
          <w:p>
            <w:pPr>
              <w:pStyle w:val="Compact"/>
              <w:jc w:val="left"/>
            </w:pPr>
            <w:r>
              <w:t xml:space="preserve">Reduces</w:t>
            </w:r>
            <w:r>
              <w:t xml:space="preserve"> </w:t>
            </w:r>
            <m:oMath>
              <m:sSup>
                <m:e>
                  <m:r>
                    <m:t>c</m:t>
                  </m:r>
                </m:e>
                <m:sup>
                  <m:r>
                    <m:t>e</m:t>
                  </m:r>
                  <m:r>
                    <m:t>f</m:t>
                  </m:r>
                  <m:r>
                    <m:t>f</m:t>
                  </m:r>
                </m:sup>
              </m:sSup>
            </m:oMath>
          </w:p>
        </w:tc>
        <w:tc>
          <w:tcPr/>
          <w:p>
            <w:pPr>
              <w:pStyle w:val="Compact"/>
              <w:jc w:val="left"/>
            </w:pPr>
            <w:r>
              <w:t xml:space="preserve">Raises cost/removes edge</w:t>
            </w:r>
          </w:p>
        </w:tc>
      </w:tr>
      <w:tr>
        <w:tc>
          <w:tcPr/>
          <w:p>
            <w:pPr>
              <w:pStyle w:val="Compact"/>
              <w:jc w:val="left"/>
            </w:pPr>
            <w:r>
              <w:t xml:space="preserve">Accepted routes</w:t>
            </w:r>
          </w:p>
        </w:tc>
        <w:tc>
          <w:tcPr/>
          <w:p>
            <w:pPr>
              <w:pStyle w:val="Compact"/>
              <w:jc w:val="left"/>
            </w:pPr>
            <w:r>
              <w:t xml:space="preserve">Provisional assignments</w:t>
            </w:r>
          </w:p>
        </w:tc>
        <w:tc>
          <w:tcPr/>
          <w:p>
            <w:pPr>
              <w:pStyle w:val="Compact"/>
              <w:jc w:val="left"/>
            </w:pPr>
            <w:r>
              <w:t xml:space="preserve">Projected flow/load concentration</w:t>
            </w:r>
          </w:p>
        </w:tc>
        <w:tc>
          <w:tcPr/>
          <w:p>
            <w:pPr>
              <w:pStyle w:val="Compact"/>
              <w:jc w:val="left"/>
            </w:pPr>
            <w:r>
              <w:t xml:space="preserve">Allocation policy</w:t>
            </w:r>
          </w:p>
        </w:tc>
        <w:tc>
          <w:tcPr/>
          <w:p>
            <w:pPr>
              <w:pStyle w:val="Compact"/>
              <w:jc w:val="left"/>
            </w:pPr>
            <w:r>
              <w:t xml:space="preserve">Anticipates self-induced load</w:t>
            </w:r>
          </w:p>
        </w:tc>
        <w:tc>
          <w:tcPr/>
          <w:p>
            <w:pPr>
              <w:pStyle w:val="Compact"/>
              <w:jc w:val="left"/>
            </w:pPr>
            <w:r>
              <w:t xml:space="preserve">Diversifies/limits reroutes</w:t>
            </w:r>
          </w:p>
        </w:tc>
      </w:tr>
      <w:tr>
        <w:tc>
          <w:tcPr/>
          <w:p>
            <w:pPr>
              <w:pStyle w:val="Compact"/>
              <w:jc w:val="left"/>
            </w:pPr>
            <w:r>
              <w:t xml:space="preserve">Route history</w:t>
            </w:r>
          </w:p>
        </w:tc>
        <w:tc>
          <w:tcPr/>
          <w:p>
            <w:pPr>
              <w:pStyle w:val="Compact"/>
              <w:jc w:val="left"/>
            </w:pPr>
            <w:r>
              <w:t xml:space="preserve">Current route/cost/time</w:t>
            </w:r>
          </w:p>
        </w:tc>
        <w:tc>
          <w:tcPr/>
          <w:p>
            <w:pPr>
              <w:pStyle w:val="Compact"/>
              <w:jc w:val="left"/>
            </w:pPr>
            <w:r>
              <w:t xml:space="preserve">Degradation, improvement, cooldown</w:t>
            </w:r>
          </w:p>
        </w:tc>
        <w:tc>
          <w:tcPr/>
          <w:p>
            <w:pPr>
              <w:pStyle w:val="Compact"/>
              <w:jc w:val="left"/>
            </w:pPr>
            <w:r>
              <w:t xml:space="preserve">Stability policy</w:t>
            </w:r>
          </w:p>
        </w:tc>
        <w:tc>
          <w:tcPr/>
          <w:p>
            <w:pPr>
              <w:pStyle w:val="Compact"/>
              <w:jc w:val="left"/>
            </w:pPr>
            <w:r>
              <w:t xml:space="preserve">No topology change</w:t>
            </w:r>
          </w:p>
        </w:tc>
        <w:tc>
          <w:tcPr/>
          <w:p>
            <w:pPr>
              <w:pStyle w:val="Compact"/>
              <w:jc w:val="left"/>
            </w:pPr>
            <w:r>
              <w:t xml:space="preserve">Accept/reject route change</w:t>
            </w:r>
          </w:p>
        </w:tc>
      </w:tr>
    </w:tbl>
    <w:bookmarkEnd w:id="139"/>
    <w:bookmarkStart w:id="144" w:name="system-architecture"/>
    <w:p>
      <w:pPr>
        <w:pStyle w:val="Heading2"/>
      </w:pPr>
      <w:r>
        <w:rPr>
          <w:rStyle w:val="SectionNumber"/>
        </w:rPr>
        <w:t xml:space="preserve">1.11</w:t>
      </w:r>
      <w:r>
        <w:tab/>
      </w:r>
      <w:r>
        <w:t xml:space="preserve">System Architecture</w:t>
      </w:r>
    </w:p>
    <w:p>
      <w:pPr>
        <w:pStyle w:val="FirstParagraph"/>
      </w:pPr>
      <w:r>
        <w:drawing>
          <wp:inline>
            <wp:extent cx="5334000" cy="6272294"/>
            <wp:effectExtent b="0" l="0" r="0" t="0"/>
            <wp:docPr descr="Professor-friendly system architecture" title="System Architecture" id="141" name="Picture"/>
            <a:graphic>
              <a:graphicData uri="http://schemas.openxmlformats.org/drawingml/2006/picture">
                <pic:pic>
                  <pic:nvPicPr>
                    <pic:cNvPr descr="docs/.docx-architecture.png" id="142" name="Picture"/>
                    <pic:cNvPicPr>
                      <a:picLocks noChangeArrowheads="1" noChangeAspect="1"/>
                    </pic:cNvPicPr>
                  </pic:nvPicPr>
                  <pic:blipFill>
                    <a:blip r:embed="rId140"/>
                    <a:stretch>
                      <a:fillRect/>
                    </a:stretch>
                  </pic:blipFill>
                  <pic:spPr bwMode="auto">
                    <a:xfrm>
                      <a:off x="0" y="0"/>
                      <a:ext cx="5334000" cy="6272294"/>
                    </a:xfrm>
                    <a:prstGeom prst="rect">
                      <a:avLst/>
                    </a:prstGeom>
                    <a:noFill/>
                    <a:ln w="9525">
                      <a:noFill/>
                      <a:headEnd/>
                      <a:tailEnd/>
                    </a:ln>
                  </pic:spPr>
                </pic:pic>
              </a:graphicData>
            </a:graphic>
          </wp:inline>
        </w:drawing>
      </w:r>
    </w:p>
    <w:bookmarkStart w:id="143" w:name="architecture-explanation"/>
    <w:p>
      <w:pPr>
        <w:pStyle w:val="Heading3"/>
      </w:pPr>
      <w:r>
        <w:rPr>
          <w:rStyle w:val="SectionNumber"/>
        </w:rPr>
        <w:t xml:space="preserve">1.11.1</w:t>
      </w:r>
      <w:r>
        <w:tab/>
      </w:r>
      <w:r>
        <w:t xml:space="preserve">Architecture Explanation</w:t>
      </w:r>
    </w:p>
    <w:p>
      <w:pPr>
        <w:numPr>
          <w:ilvl w:val="0"/>
          <w:numId w:val="1011"/>
        </w:numPr>
        <w:pStyle w:val="Compact"/>
      </w:pPr>
      <w:r>
        <w:rPr>
          <w:bCs/>
          <w:b/>
        </w:rPr>
        <w:t xml:space="preserve">Graph preprocessing:</w:t>
      </w:r>
      <w:r>
        <w:t xml:space="preserve"> </w:t>
      </w:r>
      <w:r>
        <w:t xml:space="preserve">cleans OSM, preserves direction/geometry, assigns stable IDs, and derives free-flow/capacity assumptions.</w:t>
      </w:r>
    </w:p>
    <w:p>
      <w:pPr>
        <w:numPr>
          <w:ilvl w:val="0"/>
          <w:numId w:val="1011"/>
        </w:numPr>
        <w:pStyle w:val="Compact"/>
      </w:pPr>
      <w:r>
        <w:rPr>
          <w:bCs/>
          <w:b/>
        </w:rPr>
        <w:t xml:space="preserve">Susceptibility:</w:t>
      </w:r>
      <w:r>
        <w:t xml:space="preserve"> </w:t>
      </w:r>
      <w:r>
        <w:t xml:space="preserve">combines historical flood, terrain, and hydrological context without claiming current flooding.</w:t>
      </w:r>
    </w:p>
    <w:p>
      <w:pPr>
        <w:numPr>
          <w:ilvl w:val="0"/>
          <w:numId w:val="1011"/>
        </w:numPr>
        <w:pStyle w:val="Compact"/>
      </w:pPr>
      <w:r>
        <w:rPr>
          <w:bCs/>
          <w:b/>
        </w:rPr>
        <w:t xml:space="preserve">Dynamic state estimation:</w:t>
      </w:r>
      <w:r>
        <w:t xml:space="preserve"> </w:t>
      </w:r>
      <w:r>
        <w:t xml:space="preserve">combines susceptibility with rainfall and optional current evidence, recording confidence and expiry.</w:t>
      </w:r>
    </w:p>
    <w:p>
      <w:pPr>
        <w:numPr>
          <w:ilvl w:val="0"/>
          <w:numId w:val="1011"/>
        </w:numPr>
        <w:pStyle w:val="Compact"/>
      </w:pPr>
      <w:r>
        <w:rPr>
          <w:bCs/>
          <w:b/>
        </w:rPr>
        <w:t xml:space="preserve">Effective capacity:</w:t>
      </w:r>
      <w:r>
        <w:t xml:space="preserve"> </w:t>
      </w:r>
      <w:r>
        <w:t xml:space="preserve">flood and incidents affect availability/capacity through documented multipliers.</w:t>
      </w:r>
    </w:p>
    <w:p>
      <w:pPr>
        <w:numPr>
          <w:ilvl w:val="0"/>
          <w:numId w:val="1011"/>
        </w:numPr>
        <w:pStyle w:val="Compact"/>
      </w:pPr>
      <w:r>
        <w:rPr>
          <w:bCs/>
          <w:b/>
        </w:rPr>
        <w:t xml:space="preserve">Traffic cost:</w:t>
      </w:r>
      <w:r>
        <w:t xml:space="preserve"> </w:t>
      </w:r>
      <w:r>
        <w:t xml:space="preserve">BPR estimates route-choice travel time from compatible flow/capacity units.</w:t>
      </w:r>
    </w:p>
    <w:p>
      <w:pPr>
        <w:numPr>
          <w:ilvl w:val="0"/>
          <w:numId w:val="1011"/>
        </w:numPr>
        <w:pStyle w:val="Compact"/>
      </w:pPr>
      <w:r>
        <w:rPr>
          <w:bCs/>
          <w:b/>
        </w:rPr>
        <w:t xml:space="preserve">Routing engine:</w:t>
      </w:r>
      <w:r>
        <w:t xml:space="preserve"> </w:t>
      </w:r>
      <w:r>
        <w:t xml:space="preserve">CCH customizes accepted weight batches and queries the fixed topology.</w:t>
      </w:r>
    </w:p>
    <w:p>
      <w:pPr>
        <w:numPr>
          <w:ilvl w:val="0"/>
          <w:numId w:val="1011"/>
        </w:numPr>
        <w:pStyle w:val="Compact"/>
      </w:pPr>
      <w:r>
        <w:rPr>
          <w:bCs/>
          <w:b/>
        </w:rPr>
        <w:t xml:space="preserve">Decision layer:</w:t>
      </w:r>
      <w:r>
        <w:t xml:space="preserve"> </w:t>
      </w:r>
      <w:r>
        <w:t xml:space="preserve">threshold, hysteresis, cooldown, priority, and projected reservations govern route adoption.</w:t>
      </w:r>
    </w:p>
    <w:p>
      <w:pPr>
        <w:numPr>
          <w:ilvl w:val="0"/>
          <w:numId w:val="1011"/>
        </w:numPr>
        <w:pStyle w:val="Compact"/>
      </w:pPr>
      <w:r>
        <w:rPr>
          <w:bCs/>
          <w:b/>
        </w:rPr>
        <w:t xml:space="preserve">Simulation:</w:t>
      </w:r>
      <w:r>
        <w:t xml:space="preserve"> </w:t>
      </w:r>
      <w:r>
        <w:t xml:space="preserve">SUMO supplies dynamic loading and realized outcomes; realized delay is not added again to BPR cost.</w:t>
      </w:r>
    </w:p>
    <w:p>
      <w:pPr>
        <w:numPr>
          <w:ilvl w:val="0"/>
          <w:numId w:val="1011"/>
        </w:numPr>
        <w:pStyle w:val="Compact"/>
      </w:pPr>
      <w:r>
        <w:rPr>
          <w:bCs/>
          <w:b/>
        </w:rPr>
        <w:t xml:space="preserve">Evaluation:</w:t>
      </w:r>
      <w:r>
        <w:t xml:space="preserve"> </w:t>
      </w:r>
      <w:r>
        <w:t xml:space="preserve">compares the whole system and isolated components with Dijkstra/ALT/D* Lite baselines.</w:t>
      </w:r>
    </w:p>
    <w:bookmarkEnd w:id="143"/>
    <w:bookmarkEnd w:id="144"/>
    <w:bookmarkStart w:id="154" w:name="project-stages"/>
    <w:p>
      <w:pPr>
        <w:pStyle w:val="Heading2"/>
      </w:pPr>
      <w:r>
        <w:rPr>
          <w:rStyle w:val="SectionNumber"/>
        </w:rPr>
        <w:t xml:space="preserve">1.12</w:t>
      </w:r>
      <w:r>
        <w:tab/>
      </w:r>
      <w:r>
        <w:t xml:space="preserve">Project Stages</w:t>
      </w:r>
    </w:p>
    <w:bookmarkStart w:id="145" w:name="X23bb727654e1b797e6cdf847ad5d0cf6d847c6e"/>
    <w:p>
      <w:pPr>
        <w:pStyle w:val="Heading3"/>
      </w:pPr>
      <w:r>
        <w:rPr>
          <w:rStyle w:val="SectionNumber"/>
        </w:rPr>
        <w:t xml:space="preserve">1.12.1</w:t>
      </w:r>
      <w:r>
        <w:tab/>
      </w:r>
      <w:r>
        <w:t xml:space="preserve">Stage 1 — Historical Flood-to-Road Route-Change Proof of Concept</w:t>
      </w:r>
    </w:p>
    <w:p>
      <w:pPr>
        <w:pStyle w:val="FirstParagraph"/>
      </w:pPr>
      <w:r>
        <w:rPr>
          <w:bCs/>
          <w:b/>
        </w:rPr>
        <w:t xml:space="preserve">Objective:</w:t>
      </w:r>
      <w:r>
        <w:t xml:space="preserve"> </w:t>
      </w:r>
      <w:r>
        <w:t xml:space="preserve">Prove the basic data-to-capacity-to-route chain.</w:t>
      </w:r>
      <w:r>
        <w:br/>
      </w:r>
      <w:r>
        <w:rPr>
          <w:bCs/>
          <w:b/>
        </w:rPr>
        <w:t xml:space="preserve">Inputs:</w:t>
      </w:r>
      <w:r>
        <w:t xml:space="preserve"> </w:t>
      </w:r>
      <w:r>
        <w:t xml:space="preserve">OSM road graph; OpenCity 2015 flood points.</w:t>
      </w:r>
      <w:r>
        <w:br/>
      </w:r>
      <w:r>
        <w:rPr>
          <w:bCs/>
          <w:b/>
        </w:rPr>
        <w:t xml:space="preserve">Processing:</w:t>
      </w:r>
      <w:r>
        <w:t xml:space="preserve"> </w:t>
      </w:r>
      <w:r>
        <w:t xml:space="preserve">CRS-safe nearest-road mapping, controlled blockage, BPR weight assignment.</w:t>
      </w:r>
      <w:r>
        <w:br/>
      </w:r>
      <w:r>
        <w:rPr>
          <w:bCs/>
          <w:b/>
        </w:rPr>
        <w:t xml:space="preserve">Output:</w:t>
      </w:r>
      <w:r>
        <w:t xml:space="preserve"> </w:t>
      </w:r>
      <w:r>
        <w:t xml:space="preserve">GraphML, affected-road CSV, route CSV/JSON, before/after PNG.</w:t>
      </w:r>
      <w:r>
        <w:br/>
      </w:r>
      <w:r>
        <w:rPr>
          <w:bCs/>
          <w:b/>
        </w:rPr>
        <w:t xml:space="preserve">Algorithm/Model:</w:t>
      </w:r>
      <w:r>
        <w:t xml:space="preserve"> </w:t>
      </w:r>
      <w:r>
        <w:t xml:space="preserve">Effective capacity, BPR, NetworkX Dijkstra.</w:t>
      </w:r>
      <w:r>
        <w:br/>
      </w:r>
      <w:r>
        <w:rPr>
          <w:bCs/>
          <w:b/>
        </w:rPr>
        <w:t xml:space="preserve">Datasets:</w:t>
      </w:r>
      <w:r>
        <w:t xml:space="preserve"> </w:t>
      </w:r>
      <w:r>
        <w:t xml:space="preserve">OSM; OpenCity.</w:t>
      </w:r>
      <w:r>
        <w:br/>
      </w:r>
      <w:r>
        <w:rPr>
          <w:bCs/>
          <w:b/>
        </w:rPr>
        <w:t xml:space="preserve">Status:</w:t>
      </w:r>
      <w:r>
        <w:t xml:space="preserve"> </w:t>
      </w:r>
      <w:r>
        <w:rPr>
          <w:bCs/>
          <w:b/>
        </w:rPr>
        <w:t xml:space="preserve">Implemented.</w:t>
      </w:r>
      <w:r>
        <w:br/>
      </w:r>
      <w:r>
        <w:rPr>
          <w:bCs/>
          <w:b/>
        </w:rPr>
        <w:t xml:space="preserve">Validation:</w:t>
      </w:r>
      <w:r>
        <w:t xml:space="preserve"> </w:t>
      </w:r>
      <w:r>
        <w:t xml:space="preserve">Six repository tests plus a recorded successful integration run; remote inputs are mutable.</w:t>
      </w:r>
    </w:p>
    <w:bookmarkEnd w:id="145"/>
    <w:bookmarkStart w:id="146" w:name="stage-2-reproducible-chennai-study-graph"/>
    <w:p>
      <w:pPr>
        <w:pStyle w:val="Heading3"/>
      </w:pPr>
      <w:r>
        <w:rPr>
          <w:rStyle w:val="SectionNumber"/>
        </w:rPr>
        <w:t xml:space="preserve">1.12.2</w:t>
      </w:r>
      <w:r>
        <w:tab/>
      </w:r>
      <w:r>
        <w:t xml:space="preserve">Stage 2 — Reproducible Chennai Study Graph</w:t>
      </w:r>
    </w:p>
    <w:p>
      <w:pPr>
        <w:pStyle w:val="FirstParagraph"/>
      </w:pPr>
      <w:r>
        <w:rPr>
          <w:bCs/>
          <w:b/>
        </w:rPr>
        <w:t xml:space="preserve">Objective:</w:t>
      </w:r>
      <w:r>
        <w:t xml:space="preserve"> </w:t>
      </w:r>
      <w:r>
        <w:t xml:space="preserve">Build the bounded network used for all experiments.</w:t>
      </w:r>
      <w:r>
        <w:br/>
      </w:r>
      <w:r>
        <w:rPr>
          <w:bCs/>
          <w:b/>
        </w:rPr>
        <w:t xml:space="preserve">Inputs:</w:t>
      </w:r>
      <w:r>
        <w:t xml:space="preserve"> </w:t>
      </w:r>
      <w:r>
        <w:t xml:space="preserve">Dated OSM extract and study boundary.</w:t>
      </w:r>
      <w:r>
        <w:br/>
      </w:r>
      <w:r>
        <w:rPr>
          <w:bCs/>
          <w:b/>
        </w:rPr>
        <w:t xml:space="preserve">Processing:</w:t>
      </w:r>
      <w:r>
        <w:t xml:space="preserve"> </w:t>
      </w:r>
      <w:r>
        <w:t xml:space="preserve">Clean directed arcs, grade/parallel-edge checks, stable IDs, missing attributes, capacity assumptions.</w:t>
      </w:r>
      <w:r>
        <w:br/>
      </w:r>
      <w:r>
        <w:rPr>
          <w:bCs/>
          <w:b/>
        </w:rPr>
        <w:t xml:space="preserve">Output:</w:t>
      </w:r>
      <w:r>
        <w:t xml:space="preserve"> </w:t>
      </w:r>
      <w:r>
        <w:t xml:space="preserve">Versioned graph and data dictionary.</w:t>
      </w:r>
      <w:r>
        <w:br/>
      </w:r>
      <w:r>
        <w:rPr>
          <w:bCs/>
          <w:b/>
        </w:rPr>
        <w:t xml:space="preserve">Algorithm/Model:</w:t>
      </w:r>
      <w:r>
        <w:t xml:space="preserve"> </w:t>
      </w:r>
      <w:r>
        <w:t xml:space="preserve">OSMnx preprocessing and graph validation.</w:t>
      </w:r>
      <w:r>
        <w:br/>
      </w:r>
      <w:r>
        <w:rPr>
          <w:bCs/>
          <w:b/>
        </w:rPr>
        <w:t xml:space="preserve">Datasets:</w:t>
      </w:r>
      <w:r>
        <w:t xml:space="preserve"> </w:t>
      </w:r>
      <w:r>
        <w:t xml:space="preserve">OSM/Geofabrik.</w:t>
      </w:r>
      <w:r>
        <w:br/>
      </w:r>
      <w:r>
        <w:rPr>
          <w:bCs/>
          <w:b/>
        </w:rPr>
        <w:t xml:space="preserve">Status:</w:t>
      </w:r>
      <w:r>
        <w:t xml:space="preserve"> </w:t>
      </w:r>
      <w:r>
        <w:t xml:space="preserve">Planned.</w:t>
      </w:r>
      <w:r>
        <w:br/>
      </w:r>
      <w:r>
        <w:rPr>
          <w:bCs/>
          <w:b/>
        </w:rPr>
        <w:t xml:space="preserve">Validation:</w:t>
      </w:r>
      <w:r>
        <w:t xml:space="preserve"> </w:t>
      </w:r>
      <w:r>
        <w:t xml:space="preserve">Connectivity, geometry, one-way, turn, speed, and attribute-completeness audit.</w:t>
      </w:r>
    </w:p>
    <w:bookmarkEnd w:id="146"/>
    <w:bookmarkStart w:id="147" w:name="X4b66fa77096d330ea85ffc60373509e0866446d"/>
    <w:p>
      <w:pPr>
        <w:pStyle w:val="Heading3"/>
      </w:pPr>
      <w:r>
        <w:rPr>
          <w:rStyle w:val="SectionNumber"/>
        </w:rPr>
        <w:t xml:space="preserve">1.12.3</w:t>
      </w:r>
      <w:r>
        <w:tab/>
      </w:r>
      <w:r>
        <w:t xml:space="preserve">Stage 3 — Historical Susceptibility and Data Provenance</w:t>
      </w:r>
    </w:p>
    <w:p>
      <w:pPr>
        <w:pStyle w:val="FirstParagraph"/>
      </w:pPr>
      <w:r>
        <w:rPr>
          <w:bCs/>
          <w:b/>
        </w:rPr>
        <w:t xml:space="preserve">Objective:</w:t>
      </w:r>
      <w:r>
        <w:t xml:space="preserve"> </w:t>
      </w:r>
      <w:r>
        <w:t xml:space="preserve">Derive explainable static flood-context features.</w:t>
      </w:r>
      <w:r>
        <w:br/>
      </w:r>
      <w:r>
        <w:rPr>
          <w:bCs/>
          <w:b/>
        </w:rPr>
        <w:t xml:space="preserve">Inputs:</w:t>
      </w:r>
      <w:r>
        <w:t xml:space="preserve"> </w:t>
      </w:r>
      <w:r>
        <w:t xml:space="preserve">OpenCity flood/hazard, SRTM/NASADEM, drains, water bodies.</w:t>
      </w:r>
      <w:r>
        <w:br/>
      </w:r>
      <w:r>
        <w:rPr>
          <w:bCs/>
          <w:b/>
        </w:rPr>
        <w:t xml:space="preserve">Processing:</w:t>
      </w:r>
      <w:r>
        <w:t xml:space="preserve"> </w:t>
      </w:r>
      <w:r>
        <w:t xml:space="preserve">CRS normalization, intersection/proximity, normalization, confidence/licence metadata.</w:t>
      </w:r>
      <w:r>
        <w:br/>
      </w:r>
      <w:r>
        <w:rPr>
          <w:bCs/>
          <w:b/>
        </w:rPr>
        <w:t xml:space="preserve">Output:</w:t>
      </w:r>
      <w:r>
        <w:t xml:space="preserve"> </w:t>
      </w:r>
      <w:r>
        <w:t xml:space="preserve">Edge susceptibility-feature table.</w:t>
      </w:r>
      <w:r>
        <w:br/>
      </w:r>
      <w:r>
        <w:rPr>
          <w:bCs/>
          <w:b/>
        </w:rPr>
        <w:t xml:space="preserve">Algorithm/Model:</w:t>
      </w:r>
      <w:r>
        <w:t xml:space="preserve"> </w:t>
      </w:r>
      <w:r>
        <w:t xml:space="preserve">Transparent feature model; no unvalidated probability claim.</w:t>
      </w:r>
      <w:r>
        <w:br/>
      </w:r>
      <w:r>
        <w:rPr>
          <w:bCs/>
          <w:b/>
        </w:rPr>
        <w:t xml:space="preserve">Datasets:</w:t>
      </w:r>
      <w:r>
        <w:t xml:space="preserve"> </w:t>
      </w:r>
      <w:r>
        <w:t xml:space="preserve">OpenCity, NASA terrain.</w:t>
      </w:r>
      <w:r>
        <w:br/>
      </w:r>
      <w:r>
        <w:rPr>
          <w:bCs/>
          <w:b/>
        </w:rPr>
        <w:t xml:space="preserve">Status:</w:t>
      </w:r>
      <w:r>
        <w:t xml:space="preserve"> </w:t>
      </w:r>
      <w:r>
        <w:t xml:space="preserve">Planned.</w:t>
      </w:r>
      <w:r>
        <w:br/>
      </w:r>
      <w:r>
        <w:rPr>
          <w:bCs/>
          <w:b/>
        </w:rPr>
        <w:t xml:space="preserve">Validation:</w:t>
      </w:r>
      <w:r>
        <w:t xml:space="preserve"> </w:t>
      </w:r>
      <w:r>
        <w:t xml:space="preserve">Hold-out historical events, feature ablation, spatial sensitivity.</w:t>
      </w:r>
    </w:p>
    <w:bookmarkEnd w:id="147"/>
    <w:bookmarkStart w:id="148" w:name="stage-4-rainfall-and-dynamic-road-state"/>
    <w:p>
      <w:pPr>
        <w:pStyle w:val="Heading3"/>
      </w:pPr>
      <w:r>
        <w:rPr>
          <w:rStyle w:val="SectionNumber"/>
        </w:rPr>
        <w:t xml:space="preserve">1.12.4</w:t>
      </w:r>
      <w:r>
        <w:tab/>
      </w:r>
      <w:r>
        <w:t xml:space="preserve">Stage 4 — Rainfall and Dynamic Road State</w:t>
      </w:r>
    </w:p>
    <w:p>
      <w:pPr>
        <w:pStyle w:val="FirstParagraph"/>
      </w:pPr>
      <w:r>
        <w:rPr>
          <w:bCs/>
          <w:b/>
        </w:rPr>
        <w:t xml:space="preserve">Objective:</w:t>
      </w:r>
      <w:r>
        <w:t xml:space="preserve"> </w:t>
      </w:r>
      <w:r>
        <w:t xml:space="preserve">Create time-stamped road states.</w:t>
      </w:r>
      <w:r>
        <w:br/>
      </w:r>
      <w:r>
        <w:rPr>
          <w:bCs/>
          <w:b/>
        </w:rPr>
        <w:t xml:space="preserve">Inputs:</w:t>
      </w:r>
      <w:r>
        <w:t xml:space="preserve"> </w:t>
      </w:r>
      <w:r>
        <w:t xml:space="preserve">IMERG rainfall, susceptibility, optional verified observations.</w:t>
      </w:r>
      <w:r>
        <w:br/>
      </w:r>
      <w:r>
        <w:rPr>
          <w:bCs/>
          <w:b/>
        </w:rPr>
        <w:t xml:space="preserve">Processing:</w:t>
      </w:r>
      <w:r>
        <w:t xml:space="preserve"> </w:t>
      </w:r>
      <w:r>
        <w:t xml:space="preserve">Cell extraction, rolling accumulation, state transitions, expiry/missing-data handling.</w:t>
      </w:r>
      <w:r>
        <w:br/>
      </w:r>
      <w:r>
        <w:rPr>
          <w:bCs/>
          <w:b/>
        </w:rPr>
        <w:t xml:space="preserve">Output:</w:t>
      </w:r>
      <w:r>
        <w:t xml:space="preserve"> </w:t>
      </w:r>
      <w:r>
        <w:t xml:space="preserve">Timestamped</w:t>
      </w:r>
      <w:r>
        <w:t xml:space="preserve"> </w:t>
      </w:r>
      <w:r>
        <w:rPr>
          <w:rStyle w:val="VerbatimChar"/>
        </w:rPr>
        <w:t xml:space="preserve">NORMAL/DEGRADED/SEVERE/BLOCKED</w:t>
      </w:r>
      <w:r>
        <w:t xml:space="preserve"> </w:t>
      </w:r>
      <w:r>
        <w:t xml:space="preserve">edges with reasons.</w:t>
      </w:r>
      <w:r>
        <w:br/>
      </w:r>
      <w:r>
        <w:rPr>
          <w:bCs/>
          <w:b/>
        </w:rPr>
        <w:t xml:space="preserve">Algorithm/Model:</w:t>
      </w:r>
      <w:r>
        <w:t xml:space="preserve"> </w:t>
      </w:r>
      <w:r>
        <w:t xml:space="preserve">Rule/calibration-based state estimator.</w:t>
      </w:r>
      <w:r>
        <w:br/>
      </w:r>
      <w:r>
        <w:rPr>
          <w:bCs/>
          <w:b/>
        </w:rPr>
        <w:t xml:space="preserve">Datasets:</w:t>
      </w:r>
      <w:r>
        <w:t xml:space="preserve"> </w:t>
      </w:r>
      <w:r>
        <w:t xml:space="preserve">IMERG; optional Sentinel/DSWx/dashboard evidence.</w:t>
      </w:r>
      <w:r>
        <w:br/>
      </w:r>
      <w:r>
        <w:rPr>
          <w:bCs/>
          <w:b/>
        </w:rPr>
        <w:t xml:space="preserve">Status:</w:t>
      </w:r>
      <w:r>
        <w:t xml:space="preserve"> </w:t>
      </w:r>
      <w:r>
        <w:t xml:space="preserve">Planned.</w:t>
      </w:r>
      <w:r>
        <w:br/>
      </w:r>
      <w:r>
        <w:rPr>
          <w:bCs/>
          <w:b/>
        </w:rPr>
        <w:t xml:space="preserve">Validation:</w:t>
      </w:r>
      <w:r>
        <w:t xml:space="preserve"> </w:t>
      </w:r>
      <w:r>
        <w:t xml:space="preserve">Historical replay, threshold sensitivity, false escalation/omission analysis.</w:t>
      </w:r>
    </w:p>
    <w:bookmarkEnd w:id="148"/>
    <w:bookmarkStart w:id="149" w:name="Xb238f9e89be4ffca11116a3db903b5acabad7f4"/>
    <w:p>
      <w:pPr>
        <w:pStyle w:val="Heading3"/>
      </w:pPr>
      <w:r>
        <w:rPr>
          <w:rStyle w:val="SectionNumber"/>
        </w:rPr>
        <w:t xml:space="preserve">1.12.5</w:t>
      </w:r>
      <w:r>
        <w:tab/>
      </w:r>
      <w:r>
        <w:t xml:space="preserve">Stage 5 — Traffic, Incidents, and Effective Capacity</w:t>
      </w:r>
    </w:p>
    <w:p>
      <w:pPr>
        <w:pStyle w:val="FirstParagraph"/>
      </w:pPr>
      <w:r>
        <w:rPr>
          <w:bCs/>
          <w:b/>
        </w:rPr>
        <w:t xml:space="preserve">Objective:</w:t>
      </w:r>
      <w:r>
        <w:t xml:space="preserve"> </w:t>
      </w:r>
      <w:r>
        <w:t xml:space="preserve">Generate dynamic flow and compound disruption.</w:t>
      </w:r>
      <w:r>
        <w:br/>
      </w:r>
      <w:r>
        <w:rPr>
          <w:bCs/>
          <w:b/>
        </w:rPr>
        <w:t xml:space="preserve">Inputs:</w:t>
      </w:r>
      <w:r>
        <w:t xml:space="preserve"> </w:t>
      </w:r>
      <w:r>
        <w:t xml:space="preserve">SUMO demand, road capacities, flood state, scripted incidents.</w:t>
      </w:r>
      <w:r>
        <w:br/>
      </w:r>
      <w:r>
        <w:rPr>
          <w:bCs/>
          <w:b/>
        </w:rPr>
        <w:t xml:space="preserve">Processing:</w:t>
      </w:r>
      <w:r>
        <w:t xml:space="preserve"> </w:t>
      </w:r>
      <w:r>
        <w:t xml:space="preserve">Convert assigned entering demand to compatible PCE/time units, retain discharged throughput and queues as separate outcomes, apply condition/incident capacity, and calculate BPR route cost.</w:t>
      </w:r>
      <w:r>
        <w:br/>
      </w:r>
      <w:r>
        <w:rPr>
          <w:bCs/>
          <w:b/>
        </w:rPr>
        <w:t xml:space="preserve">Output:</w:t>
      </w:r>
      <w:r>
        <w:t xml:space="preserve"> </w:t>
      </w:r>
      <w:r>
        <w:t xml:space="preserve">Versioned edge-weight batches and realized simulation outcomes.</w:t>
      </w:r>
      <w:r>
        <w:br/>
      </w:r>
      <w:r>
        <w:rPr>
          <w:bCs/>
          <w:b/>
        </w:rPr>
        <w:t xml:space="preserve">Algorithm/Model:</w:t>
      </w:r>
      <w:r>
        <w:t xml:space="preserve"> </w:t>
      </w:r>
      <w:r>
        <w:t xml:space="preserve">BPR for route estimation; SUMO for dynamic loading.</w:t>
      </w:r>
      <w:r>
        <w:br/>
      </w:r>
      <w:r>
        <w:rPr>
          <w:bCs/>
          <w:b/>
        </w:rPr>
        <w:t xml:space="preserve">Datasets:</w:t>
      </w:r>
      <w:r>
        <w:t xml:space="preserve"> </w:t>
      </w:r>
      <w:r>
        <w:t xml:space="preserve">OSM-derived network and experimental scenarios.</w:t>
      </w:r>
      <w:r>
        <w:br/>
      </w:r>
      <w:r>
        <w:rPr>
          <w:bCs/>
          <w:b/>
        </w:rPr>
        <w:t xml:space="preserve">Status:</w:t>
      </w:r>
      <w:r>
        <w:t xml:space="preserve"> </w:t>
      </w:r>
      <w:r>
        <w:t xml:space="preserve">Planned.</w:t>
      </w:r>
      <w:r>
        <w:br/>
      </w:r>
      <w:r>
        <w:rPr>
          <w:bCs/>
          <w:b/>
        </w:rPr>
        <w:t xml:space="preserve">Validation:</w:t>
      </w:r>
      <w:r>
        <w:t xml:space="preserve"> </w:t>
      </w:r>
      <w:r>
        <w:t xml:space="preserve">Chennai calibration evidence, unit checks, no BPR/SUMO delay double-counting.</w:t>
      </w:r>
    </w:p>
    <w:bookmarkEnd w:id="149"/>
    <w:bookmarkStart w:id="150" w:name="X785936515e62269227e6784f5b8320e2dbc7304"/>
    <w:p>
      <w:pPr>
        <w:pStyle w:val="Heading3"/>
      </w:pPr>
      <w:r>
        <w:rPr>
          <w:rStyle w:val="SectionNumber"/>
        </w:rPr>
        <w:t xml:space="preserve">1.12.6</w:t>
      </w:r>
      <w:r>
        <w:tab/>
      </w:r>
      <w:r>
        <w:t xml:space="preserve">Stage 6 — Routing Engine Feasibility and Integration</w:t>
      </w:r>
    </w:p>
    <w:p>
      <w:pPr>
        <w:pStyle w:val="FirstParagraph"/>
      </w:pPr>
      <w:r>
        <w:rPr>
          <w:bCs/>
          <w:b/>
        </w:rPr>
        <w:t xml:space="preserve">Objective:</w:t>
      </w:r>
      <w:r>
        <w:t xml:space="preserve"> </w:t>
      </w:r>
      <w:r>
        <w:t xml:space="preserve">Decide whether CCH provides useful amortized performance.</w:t>
      </w:r>
      <w:r>
        <w:br/>
      </w:r>
      <w:r>
        <w:rPr>
          <w:bCs/>
          <w:b/>
        </w:rPr>
        <w:t xml:space="preserve">Inputs:</w:t>
      </w:r>
      <w:r>
        <w:t xml:space="preserve"> </w:t>
      </w:r>
      <w:r>
        <w:t xml:space="preserve">Stable graph, integer-quantized weights, update batches, OD queries.</w:t>
      </w:r>
      <w:r>
        <w:br/>
      </w:r>
      <w:r>
        <w:rPr>
          <w:bCs/>
          <w:b/>
        </w:rPr>
        <w:t xml:space="preserve">Processing:</w:t>
      </w:r>
      <w:r>
        <w:t xml:space="preserve"> </w:t>
      </w:r>
      <w:r>
        <w:t xml:space="preserve">CCH preprocess/customize/query/unpack; compare with Dijkstra and ALT.</w:t>
      </w:r>
      <w:r>
        <w:br/>
      </w:r>
      <w:r>
        <w:rPr>
          <w:bCs/>
          <w:b/>
        </w:rPr>
        <w:t xml:space="preserve">Output:</w:t>
      </w:r>
      <w:r>
        <w:t xml:space="preserve"> </w:t>
      </w:r>
      <w:r>
        <w:t xml:space="preserve">Verified paths, timing/memory/break-even report.</w:t>
      </w:r>
      <w:r>
        <w:br/>
      </w:r>
      <w:r>
        <w:rPr>
          <w:bCs/>
          <w:b/>
        </w:rPr>
        <w:t xml:space="preserve">Algorithm/Model:</w:t>
      </w:r>
      <w:r>
        <w:t xml:space="preserve"> </w:t>
      </w:r>
      <w:r>
        <w:t xml:space="preserve">Conditional CCH; ALT-guided bidirectional A* backup.</w:t>
      </w:r>
      <w:r>
        <w:br/>
      </w:r>
      <w:r>
        <w:rPr>
          <w:bCs/>
          <w:b/>
        </w:rPr>
        <w:t xml:space="preserve">Datasets:</w:t>
      </w:r>
      <w:r>
        <w:t xml:space="preserve"> </w:t>
      </w:r>
      <w:r>
        <w:t xml:space="preserve">Stage 2 graph and Stage 5 weights.</w:t>
      </w:r>
      <w:r>
        <w:br/>
      </w:r>
      <w:r>
        <w:rPr>
          <w:bCs/>
          <w:b/>
        </w:rPr>
        <w:t xml:space="preserve">Status:</w:t>
      </w:r>
      <w:r>
        <w:t xml:space="preserve"> </w:t>
      </w:r>
      <w:r>
        <w:t xml:space="preserve">Planned; selection researched, not implemented.</w:t>
      </w:r>
      <w:r>
        <w:br/>
      </w:r>
      <w:r>
        <w:rPr>
          <w:bCs/>
          <w:b/>
        </w:rPr>
        <w:t xml:space="preserve">Validation:</w:t>
      </w:r>
      <w:r>
        <w:t xml:space="preserve"> </w:t>
      </w:r>
      <w:r>
        <w:t xml:space="preserve">Exact represented-cost comparison, quantization error, closure sentinel, turn/parallel arcs, platform build.</w:t>
      </w:r>
    </w:p>
    <w:bookmarkEnd w:id="150"/>
    <w:bookmarkStart w:id="151" w:name="Xdb4b6cba3c5c7f0a3e44f31b2b43283b4d17484"/>
    <w:p>
      <w:pPr>
        <w:pStyle w:val="Heading3"/>
      </w:pPr>
      <w:r>
        <w:rPr>
          <w:rStyle w:val="SectionNumber"/>
        </w:rPr>
        <w:t xml:space="preserve">1.12.7</w:t>
      </w:r>
      <w:r>
        <w:tab/>
      </w:r>
      <w:r>
        <w:t xml:space="preserve">Stage 7 — Stable Multi-Vehicle Rerouting and Priority Scenario</w:t>
      </w:r>
    </w:p>
    <w:p>
      <w:pPr>
        <w:pStyle w:val="FirstParagraph"/>
      </w:pPr>
      <w:r>
        <w:rPr>
          <w:bCs/>
          <w:b/>
        </w:rPr>
        <w:t xml:space="preserve">Objective:</w:t>
      </w:r>
      <w:r>
        <w:t xml:space="preserve"> </w:t>
      </w:r>
      <w:r>
        <w:t xml:space="preserve">Prevent churn and projected overloading.</w:t>
      </w:r>
      <w:r>
        <w:br/>
      </w:r>
      <w:r>
        <w:rPr>
          <w:bCs/>
          <w:b/>
        </w:rPr>
        <w:t xml:space="preserve">Inputs:</w:t>
      </w:r>
      <w:r>
        <w:t xml:space="preserve"> </w:t>
      </w:r>
      <w:r>
        <w:t xml:space="preserve">Current routes, CCH candidates, projected flow, vehicle class.</w:t>
      </w:r>
      <w:r>
        <w:br/>
      </w:r>
      <w:r>
        <w:rPr>
          <w:bCs/>
          <w:b/>
        </w:rPr>
        <w:t xml:space="preserve">Processing:</w:t>
      </w:r>
      <w:r>
        <w:t xml:space="preserve"> </w:t>
      </w:r>
      <w:r>
        <w:t xml:space="preserve">Trigger, hysteresis, cooldown, candidate rescoring, sub-batch reservations, periodic recustomization.</w:t>
      </w:r>
      <w:r>
        <w:br/>
      </w:r>
      <w:r>
        <w:rPr>
          <w:bCs/>
          <w:b/>
        </w:rPr>
        <w:t xml:space="preserve">Output:</w:t>
      </w:r>
      <w:r>
        <w:t xml:space="preserve"> </w:t>
      </w:r>
      <w:r>
        <w:t xml:space="preserve">Accepted routes and auditable reasons.</w:t>
      </w:r>
      <w:r>
        <w:br/>
      </w:r>
      <w:r>
        <w:rPr>
          <w:bCs/>
          <w:b/>
        </w:rPr>
        <w:t xml:space="preserve">Algorithm/Model:</w:t>
      </w:r>
      <w:r>
        <w:t xml:space="preserve"> </w:t>
      </w:r>
      <w:r>
        <w:t xml:space="preserve">Two-timescale allocation approximation; emergency-first lexicographic scenario.</w:t>
      </w:r>
      <w:r>
        <w:br/>
      </w:r>
      <w:r>
        <w:rPr>
          <w:bCs/>
          <w:b/>
        </w:rPr>
        <w:t xml:space="preserve">Datasets:</w:t>
      </w:r>
      <w:r>
        <w:t xml:space="preserve"> </w:t>
      </w:r>
      <w:r>
        <w:t xml:space="preserve">Simulation requests and state history.</w:t>
      </w:r>
      <w:r>
        <w:br/>
      </w:r>
      <w:r>
        <w:rPr>
          <w:bCs/>
          <w:b/>
        </w:rPr>
        <w:t xml:space="preserve">Status:</w:t>
      </w:r>
      <w:r>
        <w:t xml:space="preserve"> </w:t>
      </w:r>
      <w:r>
        <w:t xml:space="preserve">Planned.</w:t>
      </w:r>
      <w:r>
        <w:br/>
      </w:r>
      <w:r>
        <w:rPr>
          <w:bCs/>
          <w:b/>
        </w:rPr>
        <w:t xml:space="preserve">Validation:</w:t>
      </w:r>
      <w:r>
        <w:t xml:space="preserve"> </w:t>
      </w:r>
      <w:r>
        <w:t xml:space="preserve">Reroute count, oscillation, load concentration, maximum normal-user detour, emergency response.</w:t>
      </w:r>
    </w:p>
    <w:bookmarkEnd w:id="151"/>
    <w:bookmarkStart w:id="152" w:name="stage-8-compound-event-experiments"/>
    <w:p>
      <w:pPr>
        <w:pStyle w:val="Heading3"/>
      </w:pPr>
      <w:r>
        <w:rPr>
          <w:rStyle w:val="SectionNumber"/>
        </w:rPr>
        <w:t xml:space="preserve">1.12.8</w:t>
      </w:r>
      <w:r>
        <w:tab/>
      </w:r>
      <w:r>
        <w:t xml:space="preserve">Stage 8 — Compound-Event Experiments</w:t>
      </w:r>
    </w:p>
    <w:p>
      <w:pPr>
        <w:pStyle w:val="FirstParagraph"/>
      </w:pPr>
      <w:r>
        <w:rPr>
          <w:bCs/>
          <w:b/>
        </w:rPr>
        <w:t xml:space="preserve">Objective:</w:t>
      </w:r>
      <w:r>
        <w:t xml:space="preserve"> </w:t>
      </w:r>
      <w:r>
        <w:t xml:space="preserve">Evaluate normal, flood, incident, congestion, and combined scenarios.</w:t>
      </w:r>
      <w:r>
        <w:br/>
      </w:r>
      <w:r>
        <w:rPr>
          <w:bCs/>
          <w:b/>
        </w:rPr>
        <w:t xml:space="preserve">Inputs:</w:t>
      </w:r>
      <w:r>
        <w:t xml:space="preserve"> </w:t>
      </w:r>
      <w:r>
        <w:t xml:space="preserve">Versioned scenarios/seeds.</w:t>
      </w:r>
      <w:r>
        <w:br/>
      </w:r>
      <w:r>
        <w:rPr>
          <w:bCs/>
          <w:b/>
        </w:rPr>
        <w:t xml:space="preserve">Processing:</w:t>
      </w:r>
      <w:r>
        <w:t xml:space="preserve"> </w:t>
      </w:r>
      <w:r>
        <w:t xml:space="preserve">Paired SUMO experiments and ablations.</w:t>
      </w:r>
      <w:r>
        <w:br/>
      </w:r>
      <w:r>
        <w:rPr>
          <w:bCs/>
          <w:b/>
        </w:rPr>
        <w:t xml:space="preserve">Output:</w:t>
      </w:r>
      <w:r>
        <w:t xml:space="preserve"> </w:t>
      </w:r>
      <w:r>
        <w:t xml:space="preserve">Tables, figures, logs, confidence intervals.</w:t>
      </w:r>
      <w:r>
        <w:br/>
      </w:r>
      <w:r>
        <w:rPr>
          <w:bCs/>
          <w:b/>
        </w:rPr>
        <w:t xml:space="preserve">Algorithm/Model:</w:t>
      </w:r>
      <w:r>
        <w:t xml:space="preserve"> </w:t>
      </w:r>
      <w:r>
        <w:t xml:space="preserve">Proposed framework and baselines.</w:t>
      </w:r>
      <w:r>
        <w:br/>
      </w:r>
      <w:r>
        <w:rPr>
          <w:bCs/>
          <w:b/>
        </w:rPr>
        <w:t xml:space="preserve">Datasets:</w:t>
      </w:r>
      <w:r>
        <w:t xml:space="preserve"> </w:t>
      </w:r>
      <w:r>
        <w:t xml:space="preserve">All processed/experimental data.</w:t>
      </w:r>
      <w:r>
        <w:br/>
      </w:r>
      <w:r>
        <w:rPr>
          <w:bCs/>
          <w:b/>
        </w:rPr>
        <w:t xml:space="preserve">Status:</w:t>
      </w:r>
      <w:r>
        <w:t xml:space="preserve"> </w:t>
      </w:r>
      <w:r>
        <w:t xml:space="preserve">Planned.</w:t>
      </w:r>
      <w:r>
        <w:br/>
      </w:r>
      <w:r>
        <w:rPr>
          <w:bCs/>
          <w:b/>
        </w:rPr>
        <w:t xml:space="preserve">Validation:</w:t>
      </w:r>
      <w:r>
        <w:t xml:space="preserve"> </w:t>
      </w:r>
      <w:r>
        <w:t xml:space="preserve">Repeated seeds, paired comparisons, negative-result reporting.</w:t>
      </w:r>
    </w:p>
    <w:bookmarkEnd w:id="152"/>
    <w:bookmarkStart w:id="153" w:name="Xad7210dd9a81197852389bbdcf5b37cfee928f6"/>
    <w:p>
      <w:pPr>
        <w:pStyle w:val="Heading3"/>
      </w:pPr>
      <w:r>
        <w:rPr>
          <w:rStyle w:val="SectionNumber"/>
        </w:rPr>
        <w:t xml:space="preserve">1.12.9</w:t>
      </w:r>
      <w:r>
        <w:tab/>
      </w:r>
      <w:r>
        <w:t xml:space="preserve">Stage 9 — Reproducibility and Paper Package</w:t>
      </w:r>
    </w:p>
    <w:p>
      <w:pPr>
        <w:pStyle w:val="FirstParagraph"/>
      </w:pPr>
      <w:r>
        <w:rPr>
          <w:bCs/>
          <w:b/>
        </w:rPr>
        <w:t xml:space="preserve">Objective:</w:t>
      </w:r>
      <w:r>
        <w:t xml:space="preserve"> </w:t>
      </w:r>
      <w:r>
        <w:t xml:space="preserve">Make evidence independently inspectable.</w:t>
      </w:r>
      <w:r>
        <w:br/>
      </w:r>
      <w:r>
        <w:rPr>
          <w:bCs/>
          <w:b/>
        </w:rPr>
        <w:t xml:space="preserve">Inputs:</w:t>
      </w:r>
      <w:r>
        <w:t xml:space="preserve"> </w:t>
      </w:r>
      <w:r>
        <w:t xml:space="preserve">Code, configs, source metadata, experiment results.</w:t>
      </w:r>
      <w:r>
        <w:br/>
      </w:r>
      <w:r>
        <w:rPr>
          <w:bCs/>
          <w:b/>
        </w:rPr>
        <w:t xml:space="preserve">Processing:</w:t>
      </w:r>
      <w:r>
        <w:t xml:space="preserve"> </w:t>
      </w:r>
      <w:r>
        <w:t xml:space="preserve">Freeze versions/checksums, document licences and limitations, prepare paper.</w:t>
      </w:r>
      <w:r>
        <w:br/>
      </w:r>
      <w:r>
        <w:rPr>
          <w:bCs/>
          <w:b/>
        </w:rPr>
        <w:t xml:space="preserve">Output:</w:t>
      </w:r>
      <w:r>
        <w:t xml:space="preserve"> </w:t>
      </w:r>
      <w:r>
        <w:t xml:space="preserve">Reproducible package and manuscript-ready evidence.</w:t>
      </w:r>
      <w:r>
        <w:br/>
      </w:r>
      <w:r>
        <w:rPr>
          <w:bCs/>
          <w:b/>
        </w:rPr>
        <w:t xml:space="preserve">Algorithm/Model:</w:t>
      </w:r>
      <w:r>
        <w:t xml:space="preserve"> </w:t>
      </w:r>
      <w:r>
        <w:t xml:space="preserve">Not applicable.</w:t>
      </w:r>
      <w:r>
        <w:br/>
      </w:r>
      <w:r>
        <w:rPr>
          <w:bCs/>
          <w:b/>
        </w:rPr>
        <w:t xml:space="preserve">Datasets:</w:t>
      </w:r>
      <w:r>
        <w:t xml:space="preserve"> </w:t>
      </w:r>
      <w:r>
        <w:t xml:space="preserve">Provenance manifest.</w:t>
      </w:r>
      <w:r>
        <w:br/>
      </w:r>
      <w:r>
        <w:rPr>
          <w:bCs/>
          <w:b/>
        </w:rPr>
        <w:t xml:space="preserve">Status:</w:t>
      </w:r>
      <w:r>
        <w:t xml:space="preserve"> </w:t>
      </w:r>
      <w:r>
        <w:t xml:space="preserve">Planned.</w:t>
      </w:r>
      <w:r>
        <w:br/>
      </w:r>
      <w:r>
        <w:rPr>
          <w:bCs/>
          <w:b/>
        </w:rPr>
        <w:t xml:space="preserve">Validation:</w:t>
      </w:r>
      <w:r>
        <w:t xml:space="preserve"> </w:t>
      </w:r>
      <w:r>
        <w:t xml:space="preserve">Clean-environment reproduction and faculty review.</w:t>
      </w:r>
    </w:p>
    <w:bookmarkEnd w:id="153"/>
    <w:bookmarkEnd w:id="154"/>
    <w:bookmarkStart w:id="161" w:name="current-stage-1-explanation"/>
    <w:p>
      <w:pPr>
        <w:pStyle w:val="Heading2"/>
      </w:pPr>
      <w:r>
        <w:rPr>
          <w:rStyle w:val="SectionNumber"/>
        </w:rPr>
        <w:t xml:space="preserve">1.13</w:t>
      </w:r>
      <w:r>
        <w:tab/>
      </w:r>
      <w:r>
        <w:t xml:space="preserve">Current Stage 1 Explanation</w:t>
      </w:r>
    </w:p>
    <w:bookmarkStart w:id="155" w:name="what-goes-in"/>
    <w:p>
      <w:pPr>
        <w:pStyle w:val="Heading3"/>
      </w:pPr>
      <w:r>
        <w:rPr>
          <w:rStyle w:val="SectionNumber"/>
        </w:rPr>
        <w:t xml:space="preserve">1.13.1</w:t>
      </w:r>
      <w:r>
        <w:tab/>
      </w:r>
      <w:r>
        <w:t xml:space="preserve">1. What Goes In</w:t>
      </w:r>
    </w:p>
    <w:p>
      <w:pPr>
        <w:numPr>
          <w:ilvl w:val="0"/>
          <w:numId w:val="1012"/>
        </w:numPr>
        <w:pStyle w:val="Compact"/>
      </w:pPr>
      <w:r>
        <w:t xml:space="preserve">OpenCity’s historical Chennai 2015 flood-hotspot KML.</w:t>
      </w:r>
    </w:p>
    <w:p>
      <w:pPr>
        <w:numPr>
          <w:ilvl w:val="0"/>
          <w:numId w:val="1012"/>
        </w:numPr>
        <w:pStyle w:val="Compact"/>
      </w:pPr>
      <w:r>
        <w:t xml:space="preserve">A small OSM driving network around a real hotspot.</w:t>
      </w:r>
    </w:p>
    <w:p>
      <w:pPr>
        <w:numPr>
          <w:ilvl w:val="0"/>
          <w:numId w:val="1012"/>
        </w:numPr>
        <w:pStyle w:val="Compact"/>
      </w:pPr>
      <w:r>
        <w:t xml:space="preserve">Demonstration parameters: 30 km/h missing-speed fallback, capacity 1200, flow 600, and BPR</w:t>
      </w:r>
      <w:r>
        <w:t xml:space="preserve"> </w:t>
      </w:r>
      <m:oMath>
        <m:r>
          <m:t>α</m:t>
        </m:r>
        <m:r>
          <m:rPr>
            <m:sty m:val="p"/>
          </m:rPr>
          <m:t>=</m:t>
        </m:r>
        <m:r>
          <m:t>0.15</m:t>
        </m:r>
        <m:r>
          <m:rPr>
            <m:sty m:val="p"/>
          </m:rPr>
          <m:t>,</m:t>
        </m:r>
        <m:r>
          <m:t>β</m:t>
        </m:r>
        <m:r>
          <m:rPr>
            <m:sty m:val="p"/>
          </m:rPr>
          <m:t>=</m:t>
        </m:r>
        <m:r>
          <m:t>4</m:t>
        </m:r>
      </m:oMath>
      <w:r>
        <w:t xml:space="preserve">.</w:t>
      </w:r>
    </w:p>
    <w:bookmarkEnd w:id="155"/>
    <w:bookmarkStart w:id="156" w:name="what-happens"/>
    <w:p>
      <w:pPr>
        <w:pStyle w:val="Heading3"/>
      </w:pPr>
      <w:r>
        <w:rPr>
          <w:rStyle w:val="SectionNumber"/>
        </w:rPr>
        <w:t xml:space="preserve">1.13.2</w:t>
      </w:r>
      <w:r>
        <w:tab/>
      </w:r>
      <w:r>
        <w:t xml:space="preserve">2. What Happens</w:t>
      </w:r>
    </w:p>
    <w:p>
      <w:pPr>
        <w:pStyle w:val="FirstParagraph"/>
      </w:pPr>
      <w:r>
        <w:t xml:space="preserve">The code projects flood points and roads to a metric CRS, maps points to roads within 150 m, selects a real mapped edge with an alternate path, computes all-normal BPR weights, and runs Dijkstra. It then copies the graph, treats the selected edge as blocked, makes its capacity zero and BPR cost infinite, and runs Dijkstra again.</w:t>
      </w:r>
    </w:p>
    <w:bookmarkEnd w:id="156"/>
    <w:bookmarkStart w:id="157" w:name="what-comes-out"/>
    <w:p>
      <w:pPr>
        <w:pStyle w:val="Heading3"/>
      </w:pPr>
      <w:r>
        <w:rPr>
          <w:rStyle w:val="SectionNumber"/>
        </w:rPr>
        <w:t xml:space="preserve">1.13.3</w:t>
      </w:r>
      <w:r>
        <w:tab/>
      </w:r>
      <w:r>
        <w:t xml:space="preserve">3. What Comes Out</w:t>
      </w:r>
    </w:p>
    <w:p>
      <w:pPr>
        <w:numPr>
          <w:ilvl w:val="0"/>
          <w:numId w:val="1013"/>
        </w:numPr>
        <w:pStyle w:val="Compact"/>
      </w:pPr>
      <w:r>
        <w:t xml:space="preserve">affected-road table;</w:t>
      </w:r>
    </w:p>
    <w:p>
      <w:pPr>
        <w:numPr>
          <w:ilvl w:val="0"/>
          <w:numId w:val="1013"/>
        </w:numPr>
        <w:pStyle w:val="Compact"/>
      </w:pPr>
      <w:r>
        <w:t xml:space="preserve">before/after route and cost table;</w:t>
      </w:r>
    </w:p>
    <w:p>
      <w:pPr>
        <w:numPr>
          <w:ilvl w:val="0"/>
          <w:numId w:val="1013"/>
        </w:numPr>
        <w:pStyle w:val="Compact"/>
      </w:pPr>
      <w:r>
        <w:t xml:space="preserve">summary JSON;</w:t>
      </w:r>
    </w:p>
    <w:p>
      <w:pPr>
        <w:numPr>
          <w:ilvl w:val="0"/>
          <w:numId w:val="1013"/>
        </w:numPr>
        <w:pStyle w:val="Compact"/>
      </w:pPr>
      <w:r>
        <w:t xml:space="preserve">processed GraphML;</w:t>
      </w:r>
    </w:p>
    <w:p>
      <w:pPr>
        <w:numPr>
          <w:ilvl w:val="0"/>
          <w:numId w:val="1013"/>
        </w:numPr>
        <w:pStyle w:val="Compact"/>
      </w:pPr>
      <w:r>
        <w:t xml:space="preserve">route-change map.</w:t>
      </w:r>
    </w:p>
    <w:bookmarkEnd w:id="157"/>
    <w:bookmarkStart w:id="158" w:name="what-has-been-demonstrated"/>
    <w:p>
      <w:pPr>
        <w:pStyle w:val="Heading3"/>
      </w:pPr>
      <w:r>
        <w:rPr>
          <w:rStyle w:val="SectionNumber"/>
        </w:rPr>
        <w:t xml:space="preserve">1.13.4</w:t>
      </w:r>
      <w:r>
        <w:tab/>
      </w:r>
      <w:r>
        <w:t xml:space="preserve">4. What Has Been Demonstrated</w:t>
      </w:r>
    </w:p>
    <w:p>
      <w:pPr>
        <w:pStyle w:val="FirstParagraph"/>
      </w:pPr>
      <w:r>
        <w:t xml:space="preserve">Real historical Chennai flood evidence can be associated with real OSM roads, and a controlled hard closure can cause route selection to change. Finite capacity/congestion-sensitive route choice has not yet been demonstrated.</w:t>
      </w:r>
    </w:p>
    <w:bookmarkEnd w:id="158"/>
    <w:bookmarkStart w:id="159" w:name="what-remains-weak"/>
    <w:p>
      <w:pPr>
        <w:pStyle w:val="Heading3"/>
      </w:pPr>
      <w:r>
        <w:rPr>
          <w:rStyle w:val="SectionNumber"/>
        </w:rPr>
        <w:t xml:space="preserve">1.13.5</w:t>
      </w:r>
      <w:r>
        <w:tab/>
      </w:r>
      <w:r>
        <w:t xml:space="preserve">5. What Remains Weak</w:t>
      </w:r>
    </w:p>
    <w:p>
      <w:pPr>
        <w:numPr>
          <w:ilvl w:val="0"/>
          <w:numId w:val="1014"/>
        </w:numPr>
        <w:pStyle w:val="Compact"/>
      </w:pPr>
      <w:r>
        <w:t xml:space="preserve">the chosen OD is the selected edge’s endpoints;</w:t>
      </w:r>
    </w:p>
    <w:p>
      <w:pPr>
        <w:numPr>
          <w:ilvl w:val="0"/>
          <w:numId w:val="1014"/>
        </w:numPr>
        <w:pStyle w:val="Compact"/>
      </w:pPr>
      <w:r>
        <w:t xml:space="preserve">only one edge is forced blocked;</w:t>
      </w:r>
    </w:p>
    <w:p>
      <w:pPr>
        <w:numPr>
          <w:ilvl w:val="0"/>
          <w:numId w:val="1014"/>
        </w:numPr>
        <w:pStyle w:val="Compact"/>
      </w:pPr>
      <w:r>
        <w:t xml:space="preserve">all normal edges receive identical flow/capacity ratio;</w:t>
      </w:r>
    </w:p>
    <w:p>
      <w:pPr>
        <w:numPr>
          <w:ilvl w:val="0"/>
          <w:numId w:val="1014"/>
        </w:numPr>
        <w:pStyle w:val="Compact"/>
      </w:pPr>
      <w:r>
        <w:t xml:space="preserve">no current flood evidence exists;</w:t>
      </w:r>
    </w:p>
    <w:p>
      <w:pPr>
        <w:numPr>
          <w:ilvl w:val="0"/>
          <w:numId w:val="1014"/>
        </w:numPr>
        <w:pStyle w:val="Compact"/>
      </w:pPr>
      <w:r>
        <w:t xml:space="preserve">capacity/flow are not calibrated;</w:t>
      </w:r>
    </w:p>
    <w:p>
      <w:pPr>
        <w:numPr>
          <w:ilvl w:val="0"/>
          <w:numId w:val="1014"/>
        </w:numPr>
        <w:pStyle w:val="Compact"/>
      </w:pPr>
      <w:r>
        <w:t xml:space="preserve">no simulation, incidents, threshold, priority, or evaluation exists;</w:t>
      </w:r>
    </w:p>
    <w:p>
      <w:pPr>
        <w:numPr>
          <w:ilvl w:val="0"/>
          <w:numId w:val="1014"/>
        </w:numPr>
        <w:pStyle w:val="Compact"/>
      </w:pPr>
      <w:r>
        <w:t xml:space="preserve">data downloads are not pinned.</w:t>
      </w:r>
    </w:p>
    <w:bookmarkEnd w:id="159"/>
    <w:bookmarkStart w:id="160" w:name="correct-algorithm-terminology"/>
    <w:p>
      <w:pPr>
        <w:pStyle w:val="Heading3"/>
      </w:pPr>
      <w:r>
        <w:rPr>
          <w:rStyle w:val="SectionNumber"/>
        </w:rPr>
        <w:t xml:space="preserve">1.13.6</w:t>
      </w:r>
      <w:r>
        <w:tab/>
      </w:r>
      <w:r>
        <w:t xml:space="preserve">6. Correct Algorithm Terminology</w:t>
      </w:r>
    </w:p>
    <w:p>
      <w:pPr>
        <w:pStyle w:val="FirstParagraph"/>
      </w:pPr>
      <w:r>
        <w:t xml:space="preserve">Stage 1 performs</w:t>
      </w:r>
      <w:r>
        <w:t xml:space="preserve"> </w:t>
      </w:r>
      <w:r>
        <w:rPr>
          <w:bCs/>
          <w:b/>
        </w:rPr>
        <w:t xml:space="preserve">two static Dijkstra queries on two frozen scenario snapshots</w:t>
      </w:r>
      <w:r>
        <w:t xml:space="preserve">. It is not formal time-dependent shortest path and not an incremental dynamic-shortest-path implementation. A formal time-dependent cost</w:t>
      </w:r>
      <w:r>
        <w:t xml:space="preserve"> </w:t>
      </w:r>
      <m:oMath>
        <m:sSub>
          <m:e>
            <m:r>
              <m:t>w</m:t>
            </m:r>
          </m:e>
          <m:sub>
            <m:r>
              <m:t>e</m:t>
            </m:r>
          </m:sub>
        </m:sSub>
        <m:d>
          <m:dPr>
            <m:begChr m:val="("/>
            <m:endChr m:val=")"/>
            <m:sepChr m:val=""/>
            <m:grow/>
          </m:dPr>
          <m:e>
            <m:r>
              <m:t>τ</m:t>
            </m:r>
          </m:e>
        </m:d>
      </m:oMath>
      <w:r>
        <w:t xml:space="preserve"> </w:t>
      </w:r>
      <w:r>
        <w:t xml:space="preserve">depends on when the vehicle enters the edge within the query.</w:t>
      </w:r>
    </w:p>
    <w:bookmarkEnd w:id="160"/>
    <w:bookmarkEnd w:id="161"/>
    <w:bookmarkStart w:id="165" w:name="recommended-routing-approach"/>
    <w:p>
      <w:pPr>
        <w:pStyle w:val="Heading2"/>
      </w:pPr>
      <w:r>
        <w:rPr>
          <w:rStyle w:val="SectionNumber"/>
        </w:rPr>
        <w:t xml:space="preserve">1.14</w:t>
      </w:r>
      <w:r>
        <w:tab/>
      </w:r>
      <w:r>
        <w:t xml:space="preserve">Recommended Routing Approach</w:t>
      </w:r>
    </w:p>
    <w:bookmarkStart w:id="164" w:name="X80af0bde57e06f4c209c40adf2a35ff3088a301"/>
    <w:p>
      <w:pPr>
        <w:pStyle w:val="Heading3"/>
      </w:pPr>
      <w:r>
        <w:rPr>
          <w:rStyle w:val="SectionNumber"/>
        </w:rPr>
        <w:t xml:space="preserve">1.14.1</w:t>
      </w:r>
      <w:r>
        <w:tab/>
      </w:r>
      <w:r>
        <w:t xml:space="preserve">Conditional Primary: Customizable Contraction Hierarchies</w:t>
      </w:r>
    </w:p>
    <w:p>
      <w:pPr>
        <w:pStyle w:val="FirstParagraph"/>
      </w:pPr>
      <w:r>
        <w:t xml:space="preserve">CCH computes a metric-independent nested-dissection ordering/topology once, customizes shortcut weights when the edge-cost metric changes, and then answers hierarchical point-to-point queries quickly (</w:t>
      </w:r>
      <w:hyperlink r:id="rId162">
        <w:r>
          <w:rPr>
            <w:rStyle w:val="Hyperlink"/>
          </w:rPr>
          <w:t xml:space="preserve">Dibbelt, Strasser, and Wagner, 2016</w:t>
        </w:r>
      </w:hyperlink>
      <w:r>
        <w:t xml:space="preserve">).</w:t>
      </w:r>
    </w:p>
    <w:p>
      <w:pPr>
        <w:pStyle w:val="BodyText"/>
      </w:pPr>
      <w:r>
        <w:t xml:space="preserve">It was selected because:</w:t>
      </w:r>
    </w:p>
    <w:p>
      <w:pPr>
        <w:numPr>
          <w:ilvl w:val="0"/>
          <w:numId w:val="1015"/>
        </w:numPr>
        <w:pStyle w:val="Compact"/>
      </w:pPr>
      <w:r>
        <w:t xml:space="preserve">road topology is stable relative to traffic/flood weights;</w:t>
      </w:r>
    </w:p>
    <w:p>
      <w:pPr>
        <w:numPr>
          <w:ilvl w:val="0"/>
          <w:numId w:val="1015"/>
        </w:numPr>
        <w:pStyle w:val="Compact"/>
      </w:pPr>
      <w:r>
        <w:t xml:space="preserve">one customization can serve many OD queries;</w:t>
      </w:r>
    </w:p>
    <w:p>
      <w:pPr>
        <w:numPr>
          <w:ilvl w:val="0"/>
          <w:numId w:val="1015"/>
        </w:numPr>
        <w:pStyle w:val="Compact"/>
      </w:pPr>
      <w:r>
        <w:t xml:space="preserve">full BPR-like assignment iterations have published CCH precedent (</w:t>
      </w:r>
      <w:hyperlink r:id="rId38">
        <w:r>
          <w:rPr>
            <w:rStyle w:val="Hyperlink"/>
          </w:rPr>
          <w:t xml:space="preserve">Buchhold et al., 2019</w:t>
        </w:r>
      </w:hyperlink>
      <w:r>
        <w:t xml:space="preserve">);</w:t>
      </w:r>
    </w:p>
    <w:p>
      <w:pPr>
        <w:numPr>
          <w:ilvl w:val="0"/>
          <w:numId w:val="1015"/>
        </w:numPr>
        <w:pStyle w:val="Compact"/>
      </w:pPr>
      <w:r>
        <w:t xml:space="preserve">it is explainable and can return exact paths for the represented integer metric;</w:t>
      </w:r>
    </w:p>
    <w:p>
      <w:pPr>
        <w:numPr>
          <w:ilvl w:val="0"/>
          <w:numId w:val="1015"/>
        </w:numPr>
        <w:pStyle w:val="Compact"/>
      </w:pPr>
      <w:r>
        <w:t xml:space="preserve">it does not require training data.</w:t>
      </w:r>
    </w:p>
    <w:p>
      <w:pPr>
        <w:pStyle w:val="FirstParagraph"/>
      </w:pPr>
      <w:r>
        <w:t xml:space="preserve">“</w:t>
      </w:r>
      <w:r>
        <w:t xml:space="preserve">Conditional</w:t>
      </w:r>
      <w:r>
        <w:t xml:space="preserve">”</w:t>
      </w:r>
      <w:r>
        <w:t xml:space="preserve"> </w:t>
      </w:r>
      <w:r>
        <w:t xml:space="preserve">is important. Before implementation is approved, a feasibility spike must verify:</w:t>
      </w:r>
    </w:p>
    <w:p>
      <w:pPr>
        <w:numPr>
          <w:ilvl w:val="0"/>
          <w:numId w:val="1016"/>
        </w:numPr>
        <w:pStyle w:val="Compact"/>
      </w:pPr>
      <w:r>
        <w:t xml:space="preserve">RoutingKit or</w:t>
      </w:r>
      <w:r>
        <w:t xml:space="preserve"> </w:t>
      </w:r>
      <w:hyperlink r:id="rId163">
        <w:r>
          <w:rPr>
            <w:rStyle w:val="VerbatimChar"/>
          </w:rPr>
          <w:t xml:space="preserve">routingkit-cch</w:t>
        </w:r>
      </w:hyperlink>
      <w:r>
        <w:t xml:space="preserve"> </w:t>
      </w:r>
      <w:r>
        <w:t xml:space="preserve">build portability;</w:t>
      </w:r>
    </w:p>
    <w:p>
      <w:pPr>
        <w:numPr>
          <w:ilvl w:val="0"/>
          <w:numId w:val="1016"/>
        </w:numPr>
        <w:pStyle w:val="Compact"/>
      </w:pPr>
      <w:r>
        <w:t xml:space="preserve">OSM directed/parallel/turn-expanded conversion;</w:t>
      </w:r>
    </w:p>
    <w:p>
      <w:pPr>
        <w:numPr>
          <w:ilvl w:val="0"/>
          <w:numId w:val="1016"/>
        </w:numPr>
        <w:pStyle w:val="Compact"/>
      </w:pPr>
      <w:r>
        <w:t xml:space="preserve">path unpacking;</w:t>
      </w:r>
    </w:p>
    <w:p>
      <w:pPr>
        <w:numPr>
          <w:ilvl w:val="0"/>
          <w:numId w:val="1016"/>
        </w:numPr>
        <w:pStyle w:val="Compact"/>
      </w:pPr>
      <w:r>
        <w:t xml:space="preserve">bounded integer conversion of floating BPR seconds;</w:t>
      </w:r>
    </w:p>
    <w:p>
      <w:pPr>
        <w:numPr>
          <w:ilvl w:val="0"/>
          <w:numId w:val="1016"/>
        </w:numPr>
        <w:pStyle w:val="Compact"/>
      </w:pPr>
      <w:r>
        <w:t xml:space="preserve">closure sentinel and overflow safety;</w:t>
      </w:r>
    </w:p>
    <w:p>
      <w:pPr>
        <w:numPr>
          <w:ilvl w:val="0"/>
          <w:numId w:val="1016"/>
        </w:numPr>
        <w:pStyle w:val="Compact"/>
      </w:pPr>
      <w:r>
        <w:t xml:space="preserve">full/partial customization behavior;</w:t>
      </w:r>
    </w:p>
    <w:p>
      <w:pPr>
        <w:numPr>
          <w:ilvl w:val="0"/>
          <w:numId w:val="1016"/>
        </w:numPr>
        <w:pStyle w:val="Compact"/>
      </w:pPr>
      <w:r>
        <w:t xml:space="preserve">graph-size, memory, query/update workload, and break-even point.</w:t>
      </w:r>
    </w:p>
    <w:p>
      <w:pPr>
        <w:pStyle w:val="FirstParagraph"/>
      </w:pPr>
      <w:r>
        <w:t xml:space="preserve">CCH is not formal time-dependent routing. If future edges contain FIFO time functions</w:t>
      </w:r>
      <w:r>
        <w:t xml:space="preserve"> </w:t>
      </w:r>
      <m:oMath>
        <m:sSub>
          <m:e>
            <m:r>
              <m:t>w</m:t>
            </m:r>
          </m:e>
          <m:sub>
            <m:r>
              <m:t>e</m:t>
            </m:r>
          </m:sub>
        </m:sSub>
        <m:d>
          <m:dPr>
            <m:begChr m:val="("/>
            <m:endChr m:val=")"/>
            <m:sepChr m:val=""/>
            <m:grow/>
          </m:dPr>
          <m:e>
            <m:r>
              <m:t>τ</m:t>
            </m:r>
          </m:e>
        </m:d>
      </m:oMath>
      <w:r>
        <w:t xml:space="preserve">, CATCHUp or time-dependent A* potentials become a later research option, not an automatic upgrade.</w:t>
      </w:r>
    </w:p>
    <w:bookmarkEnd w:id="164"/>
    <w:bookmarkEnd w:id="165"/>
    <w:bookmarkStart w:id="166" w:name="baseline"/>
    <w:p>
      <w:pPr>
        <w:pStyle w:val="Heading2"/>
      </w:pPr>
      <w:r>
        <w:rPr>
          <w:rStyle w:val="SectionNumber"/>
        </w:rPr>
        <w:t xml:space="preserve">1.15</w:t>
      </w:r>
      <w:r>
        <w:tab/>
      </w:r>
      <w:r>
        <w:t xml:space="preserve">Baseline</w:t>
      </w:r>
    </w:p>
    <w:p>
      <w:pPr>
        <w:numPr>
          <w:ilvl w:val="0"/>
          <w:numId w:val="1017"/>
        </w:numPr>
        <w:pStyle w:val="Compact"/>
      </w:pPr>
      <w:r>
        <w:rPr>
          <w:bCs/>
          <w:b/>
        </w:rPr>
        <w:t xml:space="preserve">Static Dijkstra:</w:t>
      </w:r>
      <w:r>
        <w:t xml:space="preserve"> </w:t>
      </w:r>
      <w:r>
        <w:t xml:space="preserve">route once, no response to updates.</w:t>
      </w:r>
    </w:p>
    <w:p>
      <w:pPr>
        <w:numPr>
          <w:ilvl w:val="0"/>
          <w:numId w:val="1017"/>
        </w:numPr>
        <w:pStyle w:val="Compact"/>
      </w:pPr>
      <w:r>
        <w:rPr>
          <w:bCs/>
          <w:b/>
        </w:rPr>
        <w:t xml:space="preserve">Repeated snapshot Dijkstra:</w:t>
      </w:r>
      <w:r>
        <w:t xml:space="preserve"> </w:t>
      </w:r>
      <w:r>
        <w:t xml:space="preserve">recompute after every accepted batch.</w:t>
      </w:r>
    </w:p>
    <w:p>
      <w:pPr>
        <w:numPr>
          <w:ilvl w:val="0"/>
          <w:numId w:val="1017"/>
        </w:numPr>
        <w:pStyle w:val="Compact"/>
      </w:pPr>
      <w:r>
        <w:rPr>
          <w:bCs/>
          <w:b/>
        </w:rPr>
        <w:t xml:space="preserve">A*/ALT comparator:</w:t>
      </w:r>
      <w:r>
        <w:t xml:space="preserve"> </w:t>
      </w:r>
      <w:r>
        <w:t xml:space="preserve">measures benefit from reusable heuristic bounds without CCH customization.</w:t>
      </w:r>
    </w:p>
    <w:p>
      <w:pPr>
        <w:numPr>
          <w:ilvl w:val="0"/>
          <w:numId w:val="1017"/>
        </w:numPr>
        <w:pStyle w:val="Compact"/>
      </w:pPr>
      <w:r>
        <w:rPr>
          <w:bCs/>
          <w:b/>
        </w:rPr>
        <w:t xml:space="preserve">D* Lite ablation:</w:t>
      </w:r>
      <w:r>
        <w:t xml:space="preserve"> </w:t>
      </w:r>
      <w:r>
        <w:t xml:space="preserve">tests sparse local repair for one moving route; not the full-system backup.</w:t>
      </w:r>
    </w:p>
    <w:p>
      <w:pPr>
        <w:pStyle w:val="FirstParagraph"/>
      </w:pPr>
      <w:r>
        <w:t xml:space="preserve">Dijkstra remains necessary as a correctness oracle and baseline. Stage 1 itself is a controlled</w:t>
      </w:r>
      <w:r>
        <w:t xml:space="preserve"> </w:t>
      </w:r>
      <w:r>
        <w:rPr>
          <w:bCs/>
          <w:b/>
        </w:rPr>
        <w:t xml:space="preserve">two-snapshot Dijkstra proof of concept</w:t>
      </w:r>
      <w:r>
        <w:t xml:space="preserve">, not the route-once static baseline. Dijkstra is not rejected merely because it is old; it is unsuitable as the final high-throughput engine because each query starts from scratch and it provides no network-level allocation.</w:t>
      </w:r>
    </w:p>
    <w:bookmarkEnd w:id="166"/>
    <w:bookmarkStart w:id="167" w:name="backup-approach"/>
    <w:p>
      <w:pPr>
        <w:pStyle w:val="Heading2"/>
      </w:pPr>
      <w:r>
        <w:rPr>
          <w:rStyle w:val="SectionNumber"/>
        </w:rPr>
        <w:t xml:space="preserve">1.16</w:t>
      </w:r>
      <w:r>
        <w:tab/>
      </w:r>
      <w:r>
        <w:t xml:space="preserve">Backup Approach</w:t>
      </w:r>
    </w:p>
    <w:p>
      <w:pPr>
        <w:pStyle w:val="FirstParagraph"/>
      </w:pPr>
      <w:r>
        <w:rPr>
          <w:bCs/>
          <w:b/>
        </w:rPr>
        <w:t xml:space="preserve">ALT-guided bidirectional A*</w:t>
      </w:r>
      <w:r>
        <w:t xml:space="preserve"> </w:t>
      </w:r>
      <w:r>
        <w:t xml:space="preserve">is the backup. It stores free-flow distances to and from landmarks and uses directed triangle inequalities as admissible lower bounds. If flood, incident, and BPR effects only increase cost above free flow, the lower bounds remain valid. It is easier to implement in Python and supports many unrelated OD pairs, but it reruns search after updates and requires correct bidirectional termination.</w:t>
      </w:r>
    </w:p>
    <w:bookmarkEnd w:id="167"/>
    <w:bookmarkStart w:id="171" w:name="traffic-model"/>
    <w:p>
      <w:pPr>
        <w:pStyle w:val="Heading2"/>
      </w:pPr>
      <w:r>
        <w:rPr>
          <w:rStyle w:val="SectionNumber"/>
        </w:rPr>
        <w:t xml:space="preserve">1.17</w:t>
      </w:r>
      <w:r>
        <w:tab/>
      </w:r>
      <w:r>
        <w:t xml:space="preserve">Traffic Model</w:t>
      </w:r>
    </w:p>
    <w:bookmarkStart w:id="168" w:name="final-choice"/>
    <w:p>
      <w:pPr>
        <w:pStyle w:val="Heading3"/>
      </w:pPr>
      <w:r>
        <w:rPr>
          <w:rStyle w:val="SectionNumber"/>
        </w:rPr>
        <w:t xml:space="preserve">1.17.1</w:t>
      </w:r>
      <w:r>
        <w:tab/>
      </w:r>
      <w:r>
        <w:t xml:space="preserve">Final Choice</w:t>
      </w:r>
    </w:p>
    <w:p>
      <w:pPr>
        <w:numPr>
          <w:ilvl w:val="0"/>
          <w:numId w:val="1018"/>
        </w:numPr>
        <w:pStyle w:val="Compact"/>
      </w:pPr>
      <w:r>
        <w:rPr>
          <w:bCs/>
          <w:b/>
        </w:rPr>
        <w:t xml:space="preserve">BPR</w:t>
      </w:r>
      <w:r>
        <w:t xml:space="preserve"> </w:t>
      </w:r>
      <w:r>
        <w:t xml:space="preserve">remains the transparent route-cost estimator.</w:t>
      </w:r>
    </w:p>
    <w:p>
      <w:pPr>
        <w:numPr>
          <w:ilvl w:val="0"/>
          <w:numId w:val="1018"/>
        </w:numPr>
        <w:pStyle w:val="Compact"/>
      </w:pPr>
      <w:r>
        <w:rPr>
          <w:bCs/>
          <w:b/>
        </w:rPr>
        <w:t xml:space="preserve">SUMO</w:t>
      </w:r>
      <w:r>
        <w:t xml:space="preserve"> </w:t>
      </w:r>
      <w:r>
        <w:t xml:space="preserve">provides dynamic network loading, queues, heterogeneous vehicles, incidents, and realized outcomes.</w:t>
      </w:r>
    </w:p>
    <w:p>
      <w:pPr>
        <w:numPr>
          <w:ilvl w:val="0"/>
          <w:numId w:val="1018"/>
        </w:numPr>
        <w:pStyle w:val="Compact"/>
      </w:pPr>
      <w:r>
        <w:rPr>
          <w:bCs/>
          <w:b/>
        </w:rPr>
        <w:t xml:space="preserve">Projected reservations</w:t>
      </w:r>
      <w:r>
        <w:t xml:space="preserve"> </w:t>
      </w:r>
      <w:r>
        <w:t xml:space="preserve">approximate the extra flow caused by accepted route recommendations.</w:t>
      </w:r>
    </w:p>
    <w:bookmarkEnd w:id="168"/>
    <w:bookmarkStart w:id="169" w:name="why-bpr-remains"/>
    <w:p>
      <w:pPr>
        <w:pStyle w:val="Heading3"/>
      </w:pPr>
      <w:r>
        <w:rPr>
          <w:rStyle w:val="SectionNumber"/>
        </w:rPr>
        <w:t xml:space="preserve">1.17.2</w:t>
      </w:r>
      <w:r>
        <w:tab/>
      </w:r>
      <w:r>
        <w:t xml:space="preserve">Why BPR Remains</w:t>
      </w:r>
    </w:p>
    <w:p>
      <w:pPr>
        <w:pStyle w:val="FirstParagraph"/>
      </w:pPr>
      <w:r>
        <w:t xml:space="preserve">BPR gives a dimensionally interpretable relationship:</w:t>
      </w:r>
    </w:p>
    <w:p>
      <w:pPr>
        <w:pStyle w:val="BodyText"/>
      </w:pPr>
      <m:oMathPara>
        <m:oMathParaPr>
          <m:jc m:val="center"/>
        </m:oMathParaPr>
        <m:oMath>
          <m:sSub>
            <m:e>
              <m:r>
                <m:t>t</m:t>
              </m:r>
            </m:e>
            <m:sub>
              <m:r>
                <m:t>e</m:t>
              </m:r>
              <m:r>
                <m:rPr>
                  <m:sty m:val="p"/>
                </m:rPr>
                <m:t>,</m:t>
              </m:r>
              <m:r>
                <m:t>t</m:t>
              </m:r>
            </m:sub>
          </m:sSub>
          <m:r>
            <m:rPr>
              <m:sty m:val="p"/>
            </m:rPr>
            <m:t>=</m:t>
          </m:r>
          <m:sSubSup>
            <m:e>
              <m:r>
                <m:t>t</m:t>
              </m:r>
            </m:e>
            <m:sub>
              <m:r>
                <m:t>e</m:t>
              </m:r>
            </m:sub>
            <m:sup>
              <m:r>
                <m:t>0</m:t>
              </m:r>
            </m:sup>
          </m:sSubSup>
          <m:d>
            <m:dPr>
              <m:begChr m:val="["/>
              <m:endChr m:val="]"/>
              <m:sepChr m:val=""/>
              <m:grow/>
            </m:dPr>
            <m:e>
              <m:r>
                <m:t>1</m:t>
              </m:r>
              <m:r>
                <m:rPr>
                  <m:sty m:val="p"/>
                </m:rPr>
                <m:t>+</m:t>
              </m:r>
              <m:sSub>
                <m:e>
                  <m:r>
                    <m:t>α</m:t>
                  </m:r>
                </m:e>
                <m:sub>
                  <m:r>
                    <m:t>e</m:t>
                  </m:r>
                </m:sub>
              </m:sSub>
              <m:sSup>
                <m:e>
                  <m:d>
                    <m:dPr>
                      <m:begChr m:val="("/>
                      <m:endChr m:val=")"/>
                      <m:sepChr m:val=""/>
                      <m:grow/>
                    </m:dPr>
                    <m:e>
                      <m:f>
                        <m:fPr>
                          <m:type m:val="bar"/>
                        </m:fPr>
                        <m:num>
                          <m:sSub>
                            <m:e>
                              <m:r>
                                <m:t>x</m:t>
                              </m:r>
                            </m:e>
                            <m:sub>
                              <m:r>
                                <m:t>e</m:t>
                              </m:r>
                              <m:r>
                                <m:rPr>
                                  <m:sty m:val="p"/>
                                </m:rPr>
                                <m:t>,</m:t>
                              </m:r>
                              <m:r>
                                <m:t>t</m:t>
                              </m:r>
                            </m:sub>
                          </m:sSub>
                        </m:num>
                        <m:den>
                          <m:sSubSup>
                            <m:e>
                              <m:r>
                                <m:t>c</m:t>
                              </m:r>
                            </m:e>
                            <m:sub>
                              <m:r>
                                <m:t>e</m:t>
                              </m:r>
                              <m:r>
                                <m:rPr>
                                  <m:sty m:val="p"/>
                                </m:rPr>
                                <m:t>,</m:t>
                              </m:r>
                              <m:r>
                                <m:t>t</m:t>
                              </m:r>
                            </m:sub>
                            <m:sup>
                              <m:r>
                                <m:t>e</m:t>
                              </m:r>
                              <m:r>
                                <m:t>f</m:t>
                              </m:r>
                              <m:r>
                                <m:t>f</m:t>
                              </m:r>
                            </m:sup>
                          </m:sSubSup>
                        </m:den>
                      </m:f>
                    </m:e>
                  </m:d>
                </m:e>
                <m:sup>
                  <m:sSub>
                    <m:e>
                      <m:r>
                        <m:t>β</m:t>
                      </m:r>
                    </m:e>
                    <m:sub>
                      <m:r>
                        <m:t>e</m:t>
                      </m:r>
                    </m:sub>
                  </m:sSub>
                </m:sup>
              </m:sSup>
            </m:e>
          </m:d>
          <m:r>
            <m:rPr>
              <m:sty m:val="p"/>
            </m:rPr>
            <m:t>.</m:t>
          </m:r>
        </m:oMath>
      </m:oMathPara>
    </w:p>
    <w:p>
      <w:pPr>
        <w:pStyle w:val="FirstParagraph"/>
      </w:pPr>
      <w:r>
        <w:t xml:space="preserve">Flood or incidents reduce</w:t>
      </w:r>
      <w:r>
        <w:t xml:space="preserve"> </w:t>
      </w:r>
      <m:oMath>
        <m:sSup>
          <m:e>
            <m:r>
              <m:t>c</m:t>
            </m:r>
          </m:e>
          <m:sup>
            <m:r>
              <m:t>e</m:t>
            </m:r>
            <m:r>
              <m:t>f</m:t>
            </m:r>
            <m:r>
              <m:t>f</m:t>
            </m:r>
          </m:sup>
        </m:sSup>
      </m:oMath>
      <w:r>
        <w:t xml:space="preserve">; congestion is then the consequence of</w:t>
      </w:r>
      <w:r>
        <w:t xml:space="preserve"> </w:t>
      </w:r>
      <m:oMath>
        <m:r>
          <m:t>x</m:t>
        </m:r>
        <m:r>
          <m:rPr>
            <m:sty m:val="p"/>
          </m:rPr>
          <m:t>/</m:t>
        </m:r>
        <m:sSup>
          <m:e>
            <m:r>
              <m:t>c</m:t>
            </m:r>
          </m:e>
          <m:sup>
            <m:r>
              <m:t>e</m:t>
            </m:r>
            <m:r>
              <m:t>f</m:t>
            </m:r>
            <m:r>
              <m:t>f</m:t>
            </m:r>
          </m:sup>
        </m:sSup>
      </m:oMath>
      <w:r>
        <w:t xml:space="preserve">. This is preferable to unrelated</w:t>
      </w:r>
      <w:r>
        <w:t xml:space="preserve"> </w:t>
      </w:r>
      <w:r>
        <w:rPr>
          <w:rStyle w:val="VerbatimChar"/>
        </w:rPr>
        <w:t xml:space="preserve">flood +50</w:t>
      </w:r>
      <w:r>
        <w:t xml:space="preserve">,</w:t>
      </w:r>
      <w:r>
        <w:t xml:space="preserve"> </w:t>
      </w:r>
      <w:r>
        <w:rPr>
          <w:rStyle w:val="VerbatimChar"/>
        </w:rPr>
        <w:t xml:space="preserve">incident +100</w:t>
      </w:r>
      <w:r>
        <w:t xml:space="preserve">, and</w:t>
      </w:r>
      <w:r>
        <w:t xml:space="preserve"> </w:t>
      </w:r>
      <w:r>
        <w:rPr>
          <w:rStyle w:val="VerbatimChar"/>
        </w:rPr>
        <w:t xml:space="preserve">congestion +75</w:t>
      </w:r>
      <w:r>
        <w:t xml:space="preserve"> </w:t>
      </w:r>
      <w:r>
        <w:t xml:space="preserve">scores.</w:t>
      </w:r>
    </w:p>
    <w:bookmarkEnd w:id="169"/>
    <w:bookmarkStart w:id="170" w:name="important-safeguards"/>
    <w:p>
      <w:pPr>
        <w:pStyle w:val="Heading3"/>
      </w:pPr>
      <w:r>
        <w:rPr>
          <w:rStyle w:val="SectionNumber"/>
        </w:rPr>
        <w:t xml:space="preserve">1.17.3</w:t>
      </w:r>
      <w:r>
        <w:tab/>
      </w:r>
      <w:r>
        <w:t xml:space="preserve">Important Safeguards</w:t>
      </w:r>
    </w:p>
    <w:p>
      <w:pPr>
        <w:numPr>
          <w:ilvl w:val="0"/>
          <w:numId w:val="1019"/>
        </w:numPr>
        <w:pStyle w:val="Compact"/>
      </w:pPr>
      <w:r>
        <w:t xml:space="preserve">Flow and capacity use the same interval/units.</w:t>
      </w:r>
    </w:p>
    <w:p>
      <w:pPr>
        <w:numPr>
          <w:ilvl w:val="0"/>
          <w:numId w:val="1019"/>
        </w:numPr>
        <w:pStyle w:val="Compact"/>
      </w:pPr>
      <m:oMath>
        <m:sSub>
          <m:e>
            <m:r>
              <m:t>x</m:t>
            </m:r>
          </m:e>
          <m:sub>
            <m:r>
              <m:t>e</m:t>
            </m:r>
            <m:r>
              <m:rPr>
                <m:sty m:val="p"/>
              </m:rPr>
              <m:t>,</m:t>
            </m:r>
            <m:r>
              <m:t>t</m:t>
            </m:r>
          </m:sub>
        </m:sSub>
      </m:oMath>
      <w:r>
        <w:t xml:space="preserve"> </w:t>
      </w:r>
      <w:r>
        <w:t xml:space="preserve">is assigned entering demand/PCE, not unconstrained discharged throughput; queue, occupancy, and realized travel time diagnose oversaturation.</w:t>
      </w:r>
    </w:p>
    <w:p>
      <w:pPr>
        <w:numPr>
          <w:ilvl w:val="0"/>
          <w:numId w:val="1019"/>
        </w:numPr>
        <w:pStyle w:val="Compact"/>
      </w:pPr>
      <w:r>
        <w:t xml:space="preserve">Flood may affect free-flow speed as well as capacity only when separately calibrated; avoid double-counting.</w:t>
      </w:r>
    </w:p>
    <w:p>
      <w:pPr>
        <w:numPr>
          <w:ilvl w:val="0"/>
          <w:numId w:val="1019"/>
        </w:numPr>
        <w:pStyle w:val="Compact"/>
      </w:pPr>
      <w:r>
        <w:t xml:space="preserve">SUMO realized travel time is the experiment outcome. It is not added to BPR delay a second time.</w:t>
      </w:r>
    </w:p>
    <w:p>
      <w:pPr>
        <w:numPr>
          <w:ilvl w:val="0"/>
          <w:numId w:val="1019"/>
        </w:numPr>
        <w:pStyle w:val="Compact"/>
      </w:pPr>
      <w:r>
        <w:t xml:space="preserve">BPR does not model spillback/finite storage; SUMO metrics reveal those effects.</w:t>
      </w:r>
    </w:p>
    <w:p>
      <w:pPr>
        <w:numPr>
          <w:ilvl w:val="0"/>
          <w:numId w:val="1019"/>
        </w:numPr>
        <w:pStyle w:val="Compact"/>
      </w:pPr>
      <w:r>
        <w:t xml:space="preserve">Traditional</w:t>
      </w:r>
      <w:r>
        <w:t xml:space="preserve"> </w:t>
      </w:r>
      <m:oMath>
        <m:r>
          <m:t>α</m:t>
        </m:r>
        <m:r>
          <m:rPr>
            <m:sty m:val="p"/>
          </m:rPr>
          <m:t>=</m:t>
        </m:r>
        <m:r>
          <m:t>0.15</m:t>
        </m:r>
        <m:r>
          <m:rPr>
            <m:sty m:val="p"/>
          </m:rPr>
          <m:t>,</m:t>
        </m:r>
        <m:r>
          <m:t>β</m:t>
        </m:r>
        <m:r>
          <m:rPr>
            <m:sty m:val="p"/>
          </m:rPr>
          <m:t>=</m:t>
        </m:r>
        <m:r>
          <m:t>4</m:t>
        </m:r>
      </m:oMath>
      <w:r>
        <w:t xml:space="preserve"> </w:t>
      </w:r>
      <w:r>
        <w:t xml:space="preserve">are starting parameters, not Chennai truths.</w:t>
      </w:r>
    </w:p>
    <w:bookmarkEnd w:id="170"/>
    <w:bookmarkEnd w:id="171"/>
    <w:bookmarkStart w:id="176" w:name="flood-and-environment-model"/>
    <w:p>
      <w:pPr>
        <w:pStyle w:val="Heading2"/>
      </w:pPr>
      <w:r>
        <w:rPr>
          <w:rStyle w:val="SectionNumber"/>
        </w:rPr>
        <w:t xml:space="preserve">1.18</w:t>
      </w:r>
      <w:r>
        <w:tab/>
      </w:r>
      <w:r>
        <w:t xml:space="preserve">Flood and Environment Model</w:t>
      </w:r>
    </w:p>
    <w:bookmarkStart w:id="172" w:name="susceptibility"/>
    <w:p>
      <w:pPr>
        <w:pStyle w:val="Heading3"/>
      </w:pPr>
      <w:r>
        <w:rPr>
          <w:rStyle w:val="SectionNumber"/>
        </w:rPr>
        <w:t xml:space="preserve">1.18.1</w:t>
      </w:r>
      <w:r>
        <w:tab/>
      </w:r>
      <w:r>
        <w:t xml:space="preserve">Susceptibility</w:t>
      </w:r>
    </w:p>
    <w:p>
      <w:pPr>
        <w:pStyle w:val="FirstParagraph"/>
      </w:pPr>
      <w:r>
        <w:t xml:space="preserve">Historical flood evidence, elevation/slope, drains, canals, and water bodies form a transparent edge-level susceptibility prior. Feature contributions remain visible. The result is called a score, not a probability unless calibrated.</w:t>
      </w:r>
    </w:p>
    <w:bookmarkEnd w:id="172"/>
    <w:bookmarkStart w:id="173" w:name="current-conditions"/>
    <w:p>
      <w:pPr>
        <w:pStyle w:val="Heading3"/>
      </w:pPr>
      <w:r>
        <w:rPr>
          <w:rStyle w:val="SectionNumber"/>
        </w:rPr>
        <w:t xml:space="preserve">1.18.2</w:t>
      </w:r>
      <w:r>
        <w:tab/>
      </w:r>
      <w:r>
        <w:t xml:space="preserve">Current Conditions</w:t>
      </w:r>
    </w:p>
    <w:p>
      <w:pPr>
        <w:pStyle w:val="FirstParagraph"/>
      </w:pPr>
      <w:r>
        <w:t xml:space="preserve">IMERG rainfall and rolling accumulation act on susceptibility. Optional verified closures, reports, or area-water products can escalate a state.</w:t>
      </w:r>
    </w:p>
    <w:bookmarkEnd w:id="173"/>
    <w:bookmarkStart w:id="174" w:name="observations-and-predictions"/>
    <w:p>
      <w:pPr>
        <w:pStyle w:val="Heading3"/>
      </w:pPr>
      <w:r>
        <w:rPr>
          <w:rStyle w:val="SectionNumber"/>
        </w:rPr>
        <w:t xml:space="preserve">1.18.3</w:t>
      </w:r>
      <w:r>
        <w:tab/>
      </w:r>
      <w:r>
        <w:t xml:space="preserve">Observations and Predictions</w:t>
      </w:r>
    </w:p>
    <w:p>
      <w:pPr>
        <w:numPr>
          <w:ilvl w:val="0"/>
          <w:numId w:val="1020"/>
        </w:numPr>
        <w:pStyle w:val="Compact"/>
      </w:pPr>
      <w:r>
        <w:t xml:space="preserve">Historical flood data: prior/validation.</w:t>
      </w:r>
    </w:p>
    <w:p>
      <w:pPr>
        <w:numPr>
          <w:ilvl w:val="0"/>
          <w:numId w:val="1020"/>
        </w:numPr>
        <w:pStyle w:val="Compact"/>
      </w:pPr>
      <w:r>
        <w:t xml:space="preserve">IMERG Early: delayed near-current rainfall estimate.</w:t>
      </w:r>
    </w:p>
    <w:p>
      <w:pPr>
        <w:numPr>
          <w:ilvl w:val="0"/>
          <w:numId w:val="1020"/>
        </w:numPr>
        <w:pStyle w:val="Compact"/>
      </w:pPr>
      <w:r>
        <w:t xml:space="preserve">IMERG Final: historical calibration.</w:t>
      </w:r>
    </w:p>
    <w:p>
      <w:pPr>
        <w:numPr>
          <w:ilvl w:val="0"/>
          <w:numId w:val="1020"/>
        </w:numPr>
        <w:pStyle w:val="Compact"/>
      </w:pPr>
      <w:r>
        <w:t xml:space="preserve">OpenWeather/Open-Meteo: optional forecast.</w:t>
      </w:r>
    </w:p>
    <w:p>
      <w:pPr>
        <w:numPr>
          <w:ilvl w:val="0"/>
          <w:numId w:val="1020"/>
        </w:numPr>
        <w:pStyle w:val="Compact"/>
      </w:pPr>
      <w:r>
        <w:t xml:space="preserve">Sentinel/DSWx: optional acquisition-time area observation.</w:t>
      </w:r>
    </w:p>
    <w:bookmarkEnd w:id="174"/>
    <w:bookmarkStart w:id="175" w:name="derived-road-condition"/>
    <w:p>
      <w:pPr>
        <w:pStyle w:val="Heading3"/>
      </w:pPr>
      <w:r>
        <w:rPr>
          <w:rStyle w:val="SectionNumber"/>
        </w:rPr>
        <w:t xml:space="preserve">1.18.4</w:t>
      </w:r>
      <w:r>
        <w:tab/>
      </w:r>
      <w:r>
        <w:t xml:space="preserve">Derived Road Condition</w:t>
      </w:r>
    </w:p>
    <w:p>
      <w:pPr>
        <w:pStyle w:val="FirstParagraph"/>
      </w:pPr>
      <w:r>
        <w:t xml:space="preserve">Each edge receives a time/versioned state:</w:t>
      </w:r>
    </w:p>
    <w:p>
      <w:pPr>
        <w:numPr>
          <w:ilvl w:val="0"/>
          <w:numId w:val="1021"/>
        </w:numPr>
        <w:pStyle w:val="Compact"/>
      </w:pPr>
      <w:r>
        <w:rPr>
          <w:rStyle w:val="VerbatimChar"/>
        </w:rPr>
        <w:t xml:space="preserve">NORMAL</w:t>
      </w:r>
    </w:p>
    <w:p>
      <w:pPr>
        <w:numPr>
          <w:ilvl w:val="0"/>
          <w:numId w:val="1021"/>
        </w:numPr>
        <w:pStyle w:val="Compact"/>
      </w:pPr>
      <w:r>
        <w:rPr>
          <w:rStyle w:val="VerbatimChar"/>
        </w:rPr>
        <w:t xml:space="preserve">DEGRADED</w:t>
      </w:r>
    </w:p>
    <w:p>
      <w:pPr>
        <w:numPr>
          <w:ilvl w:val="0"/>
          <w:numId w:val="1021"/>
        </w:numPr>
        <w:pStyle w:val="Compact"/>
      </w:pPr>
      <w:r>
        <w:rPr>
          <w:rStyle w:val="VerbatimChar"/>
        </w:rPr>
        <w:t xml:space="preserve">SEVERE</w:t>
      </w:r>
    </w:p>
    <w:p>
      <w:pPr>
        <w:numPr>
          <w:ilvl w:val="0"/>
          <w:numId w:val="1021"/>
        </w:numPr>
        <w:pStyle w:val="Compact"/>
      </w:pPr>
      <w:r>
        <w:rPr>
          <w:rStyle w:val="VerbatimChar"/>
        </w:rPr>
        <w:t xml:space="preserve">BLOCKED</w:t>
      </w:r>
    </w:p>
    <w:p>
      <w:pPr>
        <w:pStyle w:val="FirstParagraph"/>
      </w:pPr>
      <w:r>
        <w:t xml:space="preserve">The state record must include reason, sources, timestamps, confidence, expiry, and capacity/speed effects. A verified closure can block; rainfall alone cannot.</w:t>
      </w:r>
    </w:p>
    <w:bookmarkEnd w:id="175"/>
    <w:bookmarkEnd w:id="176"/>
    <w:bookmarkStart w:id="178" w:name="emergency-routing"/>
    <w:p>
      <w:pPr>
        <w:pStyle w:val="Heading2"/>
      </w:pPr>
      <w:r>
        <w:rPr>
          <w:rStyle w:val="SectionNumber"/>
        </w:rPr>
        <w:t xml:space="preserve">1.19</w:t>
      </w:r>
      <w:r>
        <w:tab/>
      </w:r>
      <w:r>
        <w:t xml:space="preserve">Emergency Routing</w:t>
      </w:r>
    </w:p>
    <w:p>
      <w:pPr>
        <w:pStyle w:val="FirstParagraph"/>
      </w:pPr>
      <w:r>
        <w:t xml:space="preserve">Emergency routing survives the audit only as a</w:t>
      </w:r>
      <w:r>
        <w:t xml:space="preserve"> </w:t>
      </w:r>
      <w:r>
        <w:rPr>
          <w:bCs/>
          <w:b/>
        </w:rPr>
        <w:t xml:space="preserve">secondary research scenario</w:t>
      </w:r>
      <w:r>
        <w:t xml:space="preserve">.</w:t>
      </w:r>
    </w:p>
    <w:p>
      <w:pPr>
        <w:numPr>
          <w:ilvl w:val="0"/>
          <w:numId w:val="1022"/>
        </w:numPr>
        <w:pStyle w:val="Compact"/>
      </w:pPr>
      <w:r>
        <w:t xml:space="preserve">It matters because response-time trade-offs are socially meaningful.</w:t>
      </w:r>
    </w:p>
    <w:p>
      <w:pPr>
        <w:numPr>
          <w:ilvl w:val="0"/>
          <w:numId w:val="1022"/>
        </w:numPr>
        <w:pStyle w:val="Compact"/>
      </w:pPr>
      <w:r>
        <w:t xml:space="preserve">It differs from normal routing through request order, safety constraints, and deadline/arrival-time objective—not a magical cost discount.</w:t>
      </w:r>
    </w:p>
    <w:p>
      <w:pPr>
        <w:numPr>
          <w:ilvl w:val="0"/>
          <w:numId w:val="1022"/>
        </w:numPr>
        <w:pStyle w:val="Compact"/>
      </w:pPr>
      <w:r>
        <w:t xml:space="preserve">Blocked roads remain forbidden; severe roads are avoided unless a documented fallback policy permits otherwise.</w:t>
      </w:r>
    </w:p>
    <w:p>
      <w:pPr>
        <w:numPr>
          <w:ilvl w:val="0"/>
          <w:numId w:val="1022"/>
        </w:numPr>
        <w:pStyle w:val="Compact"/>
      </w:pPr>
      <w:r>
        <w:t xml:space="preserve">Emergency requests are allocated first; normal-user delay is bounded and reported.</w:t>
      </w:r>
    </w:p>
    <w:p>
      <w:pPr>
        <w:numPr>
          <w:ilvl w:val="0"/>
          <w:numId w:val="1022"/>
        </w:numPr>
        <w:pStyle w:val="Compact"/>
      </w:pPr>
      <w:r>
        <w:t xml:space="preserve">Simultaneous requests are resolved by safety, urgency/deadline, people served, and projected network effect.</w:t>
      </w:r>
    </w:p>
    <w:p>
      <w:pPr>
        <w:numPr>
          <w:ilvl w:val="0"/>
          <w:numId w:val="1022"/>
        </w:numPr>
        <w:pStyle w:val="Compact"/>
      </w:pPr>
      <w:r>
        <w:t xml:space="preserve">Evaluation measures emergency response time, deadline success, safety exposure, and delay imposed on others.</w:t>
      </w:r>
    </w:p>
    <w:p>
      <w:pPr>
        <w:pStyle w:val="FirstParagraph"/>
      </w:pPr>
      <w:r>
        <w:t xml:space="preserve">This does not implement or claim traffic-signal preemption, live ambulance tracking, or agency deployment. Removing emergency routing would narrow scope, but retaining one controlled scenario strengthens evaluation of priority trade-offs without being claimed as novelty.</w:t>
      </w:r>
    </w:p>
    <w:bookmarkStart w:id="177" w:name="planned-decision-policy"/>
    <w:p>
      <w:pPr>
        <w:pStyle w:val="Heading3"/>
      </w:pPr>
      <w:r>
        <w:rPr>
          <w:rStyle w:val="SectionNumber"/>
        </w:rPr>
        <w:t xml:space="preserve">1.19.1</w:t>
      </w:r>
      <w:r>
        <w:tab/>
      </w:r>
      <w:r>
        <w:t xml:space="preserve">Planned Decision Policy</w:t>
      </w:r>
    </w:p>
    <w:p>
      <w:pPr>
        <w:pStyle w:val="FirstParagraph"/>
      </w:pPr>
      <w:r>
        <w:t xml:space="preserve">For vehicle</w:t>
      </w:r>
      <w:r>
        <w:t xml:space="preserve"> </w:t>
      </w:r>
      <m:oMath>
        <m:r>
          <m:t>i</m:t>
        </m:r>
      </m:oMath>
      <w:r>
        <w:t xml:space="preserve">, define:</w:t>
      </w:r>
    </w:p>
    <w:p>
      <w:pPr>
        <w:numPr>
          <w:ilvl w:val="0"/>
          <w:numId w:val="1023"/>
        </w:numPr>
        <w:pStyle w:val="Compact"/>
      </w:pPr>
      <m:oMath>
        <m:sSubSup>
          <m:e>
            <m:r>
              <m:t>C</m:t>
            </m:r>
          </m:e>
          <m:sub>
            <m:r>
              <m:t>i</m:t>
            </m:r>
          </m:sub>
          <m:sup>
            <m:r>
              <m:t>r</m:t>
            </m:r>
            <m:r>
              <m:t>e</m:t>
            </m:r>
            <m:r>
              <m:t>f</m:t>
            </m:r>
          </m:sup>
        </m:sSubSup>
      </m:oMath>
      <w:r>
        <w:t xml:space="preserve">: cost of the currently followed route when that route was last accepted;</w:t>
      </w:r>
    </w:p>
    <w:p>
      <w:pPr>
        <w:numPr>
          <w:ilvl w:val="0"/>
          <w:numId w:val="1023"/>
        </w:numPr>
        <w:pStyle w:val="Compact"/>
      </w:pPr>
      <m:oMath>
        <m:sSubSup>
          <m:e>
            <m:r>
              <m:t>C</m:t>
            </m:r>
          </m:e>
          <m:sub>
            <m:r>
              <m:t>i</m:t>
            </m:r>
          </m:sub>
          <m:sup>
            <m:r>
              <m:t>c</m:t>
            </m:r>
            <m:r>
              <m:t>u</m:t>
            </m:r>
            <m:r>
              <m:t>r</m:t>
            </m:r>
            <m:r>
              <m:t>r</m:t>
            </m:r>
            <m:r>
              <m:t>e</m:t>
            </m:r>
            <m:r>
              <m:t>n</m:t>
            </m:r>
            <m:r>
              <m:t>t</m:t>
            </m:r>
          </m:sup>
        </m:sSubSup>
        <m:d>
          <m:dPr>
            <m:begChr m:val="("/>
            <m:endChr m:val=")"/>
            <m:sepChr m:val=""/>
            <m:grow/>
          </m:dPr>
          <m:e>
            <m:r>
              <m:t>t</m:t>
            </m:r>
          </m:e>
        </m:d>
      </m:oMath>
      <w:r>
        <w:t xml:space="preserve">: cost of that same route under weights at decision time</w:t>
      </w:r>
      <w:r>
        <w:t xml:space="preserve"> </w:t>
      </w:r>
      <m:oMath>
        <m:r>
          <m:t>t</m:t>
        </m:r>
      </m:oMath>
      <w:r>
        <w:t xml:space="preserve">;</w:t>
      </w:r>
    </w:p>
    <w:p>
      <w:pPr>
        <w:numPr>
          <w:ilvl w:val="0"/>
          <w:numId w:val="1023"/>
        </w:numPr>
        <w:pStyle w:val="Compact"/>
      </w:pPr>
      <m:oMath>
        <m:sSubSup>
          <m:e>
            <m:r>
              <m:t>C</m:t>
            </m:r>
          </m:e>
          <m:sub>
            <m:r>
              <m:t>i</m:t>
            </m:r>
          </m:sub>
          <m:sup>
            <m:r>
              <m:t>c</m:t>
            </m:r>
            <m:r>
              <m:t>a</m:t>
            </m:r>
            <m:r>
              <m:t>n</m:t>
            </m:r>
            <m:r>
              <m:t>d</m:t>
            </m:r>
            <m:r>
              <m:t>i</m:t>
            </m:r>
            <m:r>
              <m:t>d</m:t>
            </m:r>
            <m:r>
              <m:t>a</m:t>
            </m:r>
            <m:r>
              <m:t>t</m:t>
            </m:r>
            <m:r>
              <m:t>e</m:t>
            </m:r>
          </m:sup>
        </m:sSubSup>
        <m:d>
          <m:dPr>
            <m:begChr m:val="("/>
            <m:endChr m:val=")"/>
            <m:sepChr m:val=""/>
            <m:grow/>
          </m:dPr>
          <m:e>
            <m:r>
              <m:t>t</m:t>
            </m:r>
          </m:e>
        </m:d>
      </m:oMath>
      <w:r>
        <w:t xml:space="preserve">: cost of the candidate route under those weights; and</w:t>
      </w:r>
    </w:p>
    <w:p>
      <w:pPr>
        <w:numPr>
          <w:ilvl w:val="0"/>
          <w:numId w:val="1023"/>
        </w:numPr>
        <w:pStyle w:val="Compact"/>
      </w:pPr>
      <m:oMath>
        <m:sSubSup>
          <m:e>
            <m:r>
              <m:t>C</m:t>
            </m:r>
          </m:e>
          <m:sub>
            <m:r>
              <m:t>i</m:t>
            </m:r>
          </m:sub>
          <m:sup>
            <m:r>
              <m:t>b</m:t>
            </m:r>
            <m:r>
              <m:t>e</m:t>
            </m:r>
            <m:r>
              <m:t>s</m:t>
            </m:r>
            <m:r>
              <m:t>t</m:t>
            </m:r>
          </m:sup>
        </m:sSubSup>
        <m:d>
          <m:dPr>
            <m:begChr m:val="("/>
            <m:endChr m:val=")"/>
            <m:sepChr m:val=""/>
            <m:grow/>
          </m:dPr>
          <m:e>
            <m:r>
              <m:t>t</m:t>
            </m:r>
          </m:e>
        </m:d>
      </m:oMath>
      <w:r>
        <w:t xml:space="preserve">: cost of the best feasible candidate under those weights.</w:t>
      </w:r>
    </w:p>
    <w:p>
      <w:pPr>
        <w:pStyle w:val="FirstParagraph"/>
      </w:pPr>
      <w:r>
        <w:t xml:space="preserve">Rerouting is eligible only if:</w:t>
      </w:r>
    </w:p>
    <w:p>
      <w:pPr>
        <w:pStyle w:val="BodyText"/>
      </w:pPr>
      <m:oMathPara>
        <m:oMathParaPr>
          <m:jc m:val="center"/>
        </m:oMathParaPr>
        <m:oMath>
          <m:f>
            <m:fPr>
              <m:type m:val="bar"/>
            </m:fPr>
            <m:num>
              <m:sSubSup>
                <m:e>
                  <m:r>
                    <m:t>C</m:t>
                  </m:r>
                </m:e>
                <m:sub>
                  <m:r>
                    <m:t>i</m:t>
                  </m:r>
                </m:sub>
                <m:sup>
                  <m:r>
                    <m:t>c</m:t>
                  </m:r>
                  <m:r>
                    <m:t>u</m:t>
                  </m:r>
                  <m:r>
                    <m:t>r</m:t>
                  </m:r>
                  <m:r>
                    <m:t>r</m:t>
                  </m:r>
                  <m:r>
                    <m:t>e</m:t>
                  </m:r>
                  <m:r>
                    <m:t>n</m:t>
                  </m:r>
                  <m:r>
                    <m:t>t</m:t>
                  </m:r>
                </m:sup>
              </m:sSubSup>
              <m:d>
                <m:dPr>
                  <m:begChr m:val="("/>
                  <m:endChr m:val=")"/>
                  <m:sepChr m:val=""/>
                  <m:grow/>
                </m:dPr>
                <m:e>
                  <m:r>
                    <m:t>t</m:t>
                  </m:r>
                </m:e>
              </m:d>
              <m:r>
                <m:rPr>
                  <m:sty m:val="p"/>
                </m:rPr>
                <m:t>−</m:t>
              </m:r>
              <m:sSubSup>
                <m:e>
                  <m:r>
                    <m:t>C</m:t>
                  </m:r>
                </m:e>
                <m:sub>
                  <m:r>
                    <m:t>i</m:t>
                  </m:r>
                </m:sub>
                <m:sup>
                  <m:r>
                    <m:t>r</m:t>
                  </m:r>
                  <m:r>
                    <m:t>e</m:t>
                  </m:r>
                  <m:r>
                    <m:t>f</m:t>
                  </m:r>
                </m:sup>
              </m:sSubSup>
            </m:num>
            <m:den>
              <m:sSubSup>
                <m:e>
                  <m:r>
                    <m:t>C</m:t>
                  </m:r>
                </m:e>
                <m:sub>
                  <m:r>
                    <m:t>i</m:t>
                  </m:r>
                </m:sub>
                <m:sup>
                  <m:r>
                    <m:t>r</m:t>
                  </m:r>
                  <m:r>
                    <m:t>e</m:t>
                  </m:r>
                  <m:r>
                    <m:t>f</m:t>
                  </m:r>
                </m:sup>
              </m:sSubSup>
            </m:den>
          </m:f>
          <m:r>
            <m:rPr>
              <m:sty m:val="p"/>
            </m:rPr>
            <m:t>≥</m:t>
          </m:r>
          <m:sSub>
            <m:e>
              <m:r>
                <m:t>θ</m:t>
              </m:r>
            </m:e>
            <m:sub>
              <m:r>
                <m:t>d</m:t>
              </m:r>
              <m:r>
                <m:t>e</m:t>
              </m:r>
              <m:r>
                <m:t>g</m:t>
              </m:r>
            </m:sub>
          </m:sSub>
          <m:r>
            <m:t> </m:t>
          </m:r>
          <m:r>
            <m:rPr>
              <m:nor/>
              <m:sty m:val="p"/>
            </m:rPr>
            <m:t>and</m:t>
          </m:r>
          <m:r>
            <m:t> </m:t>
          </m:r>
          <m:f>
            <m:fPr>
              <m:type m:val="bar"/>
            </m:fPr>
            <m:num>
              <m:sSubSup>
                <m:e>
                  <m:r>
                    <m:t>C</m:t>
                  </m:r>
                </m:e>
                <m:sub>
                  <m:r>
                    <m:t>i</m:t>
                  </m:r>
                </m:sub>
                <m:sup>
                  <m:r>
                    <m:t>c</m:t>
                  </m:r>
                  <m:r>
                    <m:t>u</m:t>
                  </m:r>
                  <m:r>
                    <m:t>r</m:t>
                  </m:r>
                  <m:r>
                    <m:t>r</m:t>
                  </m:r>
                  <m:r>
                    <m:t>e</m:t>
                  </m:r>
                  <m:r>
                    <m:t>n</m:t>
                  </m:r>
                  <m:r>
                    <m:t>t</m:t>
                  </m:r>
                </m:sup>
              </m:sSubSup>
              <m:d>
                <m:dPr>
                  <m:begChr m:val="("/>
                  <m:endChr m:val=")"/>
                  <m:sepChr m:val=""/>
                  <m:grow/>
                </m:dPr>
                <m:e>
                  <m:r>
                    <m:t>t</m:t>
                  </m:r>
                </m:e>
              </m:d>
              <m:r>
                <m:rPr>
                  <m:sty m:val="p"/>
                </m:rPr>
                <m:t>−</m:t>
              </m:r>
              <m:sSubSup>
                <m:e>
                  <m:r>
                    <m:t>C</m:t>
                  </m:r>
                </m:e>
                <m:sub>
                  <m:r>
                    <m:t>i</m:t>
                  </m:r>
                </m:sub>
                <m:sup>
                  <m:r>
                    <m:t>c</m:t>
                  </m:r>
                  <m:r>
                    <m:t>a</m:t>
                  </m:r>
                  <m:r>
                    <m:t>n</m:t>
                  </m:r>
                  <m:r>
                    <m:t>d</m:t>
                  </m:r>
                  <m:r>
                    <m:t>i</m:t>
                  </m:r>
                  <m:r>
                    <m:t>d</m:t>
                  </m:r>
                  <m:r>
                    <m:t>a</m:t>
                  </m:r>
                  <m:r>
                    <m:t>t</m:t>
                  </m:r>
                  <m:r>
                    <m:t>e</m:t>
                  </m:r>
                </m:sup>
              </m:sSubSup>
              <m:d>
                <m:dPr>
                  <m:begChr m:val="("/>
                  <m:endChr m:val=")"/>
                  <m:sepChr m:val=""/>
                  <m:grow/>
                </m:dPr>
                <m:e>
                  <m:r>
                    <m:t>t</m:t>
                  </m:r>
                </m:e>
              </m:d>
            </m:num>
            <m:den>
              <m:sSubSup>
                <m:e>
                  <m:r>
                    <m:t>C</m:t>
                  </m:r>
                </m:e>
                <m:sub>
                  <m:r>
                    <m:t>i</m:t>
                  </m:r>
                </m:sub>
                <m:sup>
                  <m:r>
                    <m:t>c</m:t>
                  </m:r>
                  <m:r>
                    <m:t>u</m:t>
                  </m:r>
                  <m:r>
                    <m:t>r</m:t>
                  </m:r>
                  <m:r>
                    <m:t>r</m:t>
                  </m:r>
                  <m:r>
                    <m:t>e</m:t>
                  </m:r>
                  <m:r>
                    <m:t>n</m:t>
                  </m:r>
                  <m:r>
                    <m:t>t</m:t>
                  </m:r>
                </m:sup>
              </m:sSubSup>
              <m:d>
                <m:dPr>
                  <m:begChr m:val="("/>
                  <m:endChr m:val=")"/>
                  <m:sepChr m:val=""/>
                  <m:grow/>
                </m:dPr>
                <m:e>
                  <m:r>
                    <m:t>t</m:t>
                  </m:r>
                </m:e>
              </m:d>
            </m:den>
          </m:f>
          <m:r>
            <m:rPr>
              <m:sty m:val="p"/>
            </m:rPr>
            <m:t>≥</m:t>
          </m:r>
          <m:sSub>
            <m:e>
              <m:r>
                <m:t>θ</m:t>
              </m:r>
            </m:e>
            <m:sub>
              <m:r>
                <m:t>g</m:t>
              </m:r>
              <m:r>
                <m:t>a</m:t>
              </m:r>
              <m:r>
                <m:t>i</m:t>
              </m:r>
              <m:r>
                <m:t>n</m:t>
              </m:r>
            </m:sub>
          </m:sSub>
          <m:r>
            <m:rPr>
              <m:sty m:val="p"/>
            </m:rPr>
            <m:t>,</m:t>
          </m:r>
        </m:oMath>
      </m:oMathPara>
    </w:p>
    <w:p>
      <w:pPr>
        <w:pStyle w:val="FirstParagraph"/>
      </w:pPr>
      <w:r>
        <w:t xml:space="preserve">and cooldown</w:t>
      </w:r>
      <w:r>
        <w:t xml:space="preserve"> </w:t>
      </w:r>
      <m:oMath>
        <m:r>
          <m:t>Δ</m:t>
        </m:r>
        <m:sSub>
          <m:e>
            <m:r>
              <m:t>t</m:t>
            </m:r>
          </m:e>
          <m:sub>
            <m:r>
              <m:t>c</m:t>
            </m:r>
            <m:r>
              <m:t>o</m:t>
            </m:r>
            <m:r>
              <m:t>o</m:t>
            </m:r>
            <m:r>
              <m:t>l</m:t>
            </m:r>
          </m:sub>
        </m:sSub>
      </m:oMath>
      <w:r>
        <w:t xml:space="preserve"> </w:t>
      </w:r>
      <w:r>
        <w:t xml:space="preserve">has expired, unless the current route becomes infeasible. On acceptance, the candidate becomes the current route and</w:t>
      </w:r>
      <w:r>
        <w:t xml:space="preserve"> </w:t>
      </w:r>
      <m:oMath>
        <m:sSubSup>
          <m:e>
            <m:r>
              <m:t>C</m:t>
            </m:r>
          </m:e>
          <m:sub>
            <m:r>
              <m:t>i</m:t>
            </m:r>
          </m:sub>
          <m:sup>
            <m:r>
              <m:t>r</m:t>
            </m:r>
            <m:r>
              <m:t>e</m:t>
            </m:r>
            <m:r>
              <m:t>f</m:t>
            </m:r>
          </m:sup>
        </m:sSubSup>
      </m:oMath>
      <w:r>
        <w:t xml:space="preserve"> </w:t>
      </w:r>
      <w:r>
        <w:t xml:space="preserve">is reset to</w:t>
      </w:r>
      <w:r>
        <w:t xml:space="preserve"> </w:t>
      </w:r>
      <m:oMath>
        <m:sSubSup>
          <m:e>
            <m:r>
              <m:t>C</m:t>
            </m:r>
          </m:e>
          <m:sub>
            <m:r>
              <m:t>i</m:t>
            </m:r>
          </m:sub>
          <m:sup>
            <m:r>
              <m:t>c</m:t>
            </m:r>
            <m:r>
              <m:t>a</m:t>
            </m:r>
            <m:r>
              <m:t>n</m:t>
            </m:r>
            <m:r>
              <m:t>d</m:t>
            </m:r>
            <m:r>
              <m:t>i</m:t>
            </m:r>
            <m:r>
              <m:t>d</m:t>
            </m:r>
            <m:r>
              <m:t>a</m:t>
            </m:r>
            <m:r>
              <m:t>t</m:t>
            </m:r>
            <m:r>
              <m:t>e</m:t>
            </m:r>
          </m:sup>
        </m:sSubSup>
        <m:d>
          <m:dPr>
            <m:begChr m:val="("/>
            <m:endChr m:val=")"/>
            <m:sepChr m:val=""/>
            <m:grow/>
          </m:dPr>
          <m:e>
            <m:r>
              <m:t>t</m:t>
            </m:r>
          </m:e>
        </m:d>
      </m:oMath>
      <w:r>
        <w:t xml:space="preserve">. Eligible requests are ordered by: infeasible route, emergency deadline slack, largest relative degradation, request timestamp, then stable vehicle ID. Candidate routes violating a hard closure are rejected. Within each sub-batch of size</w:t>
      </w:r>
      <w:r>
        <w:t xml:space="preserve"> </w:t>
      </w:r>
      <m:oMath>
        <m:r>
          <m:t>B</m:t>
        </m:r>
      </m:oMath>
      <w:r>
        <w:t xml:space="preserve">, accepted route demand is reserved on its edges; after</w:t>
      </w:r>
      <w:r>
        <w:t xml:space="preserve"> </w:t>
      </w:r>
      <m:oMath>
        <m:r>
          <m:t>B</m:t>
        </m:r>
      </m:oMath>
      <w:r>
        <w:t xml:space="preserve"> </w:t>
      </w:r>
      <w:r>
        <w:t xml:space="preserve">accepts or changed-weight threshold</w:t>
      </w:r>
      <w:r>
        <w:t xml:space="preserve"> </w:t>
      </w:r>
      <m:oMath>
        <m:r>
          <m:t>K</m:t>
        </m:r>
      </m:oMath>
      <w:r>
        <w:t xml:space="preserve">, costs are recomputed and CCH is re-customized. A normal-user protection</w:t>
      </w:r>
      <w:r>
        <w:t xml:space="preserve"> </w:t>
      </w:r>
      <m:oMath>
        <m:sSubSup>
          <m:e>
            <m:r>
              <m:t>C</m:t>
            </m:r>
          </m:e>
          <m:sub>
            <m:r>
              <m:t>i</m:t>
            </m:r>
          </m:sub>
          <m:sup>
            <m:r>
              <m:t>c</m:t>
            </m:r>
            <m:r>
              <m:t>a</m:t>
            </m:r>
            <m:r>
              <m:t>n</m:t>
            </m:r>
            <m:r>
              <m:t>d</m:t>
            </m:r>
            <m:r>
              <m:t>i</m:t>
            </m:r>
            <m:r>
              <m:t>d</m:t>
            </m:r>
            <m:r>
              <m:t>a</m:t>
            </m:r>
            <m:r>
              <m:t>t</m:t>
            </m:r>
            <m:r>
              <m:t>e</m:t>
            </m:r>
          </m:sup>
        </m:sSubSup>
        <m:d>
          <m:dPr>
            <m:begChr m:val="("/>
            <m:endChr m:val=")"/>
            <m:sepChr m:val=""/>
            <m:grow/>
          </m:dPr>
          <m:e>
            <m:r>
              <m:t>t</m:t>
            </m:r>
          </m:e>
        </m:d>
        <m:r>
          <m:rPr>
            <m:sty m:val="p"/>
          </m:rPr>
          <m:t>≤</m:t>
        </m:r>
        <m:d>
          <m:dPr>
            <m:begChr m:val="("/>
            <m:endChr m:val=")"/>
            <m:sepChr m:val=""/>
            <m:grow/>
          </m:dPr>
          <m:e>
            <m:r>
              <m:t>1</m:t>
            </m:r>
            <m:r>
              <m:rPr>
                <m:sty m:val="p"/>
              </m:rPr>
              <m:t>+</m:t>
            </m:r>
            <m:sSub>
              <m:e>
                <m:r>
                  <m:t>δ</m:t>
                </m:r>
              </m:e>
              <m:sub>
                <m:r>
                  <m:t>n</m:t>
                </m:r>
                <m:r>
                  <m:t>o</m:t>
                </m:r>
                <m:r>
                  <m:t>r</m:t>
                </m:r>
                <m:r>
                  <m:t>m</m:t>
                </m:r>
                <m:r>
                  <m:t>a</m:t>
                </m:r>
                <m:r>
                  <m:t>l</m:t>
                </m:r>
              </m:sub>
            </m:sSub>
          </m:e>
        </m:d>
        <m:sSubSup>
          <m:e>
            <m:r>
              <m:t>C</m:t>
            </m:r>
          </m:e>
          <m:sub>
            <m:r>
              <m:t>i</m:t>
            </m:r>
          </m:sub>
          <m:sup>
            <m:r>
              <m:t>b</m:t>
            </m:r>
            <m:r>
              <m:t>e</m:t>
            </m:r>
            <m:r>
              <m:t>s</m:t>
            </m:r>
            <m:r>
              <m:t>t</m:t>
            </m:r>
          </m:sup>
        </m:sSubSup>
        <m:d>
          <m:dPr>
            <m:begChr m:val="("/>
            <m:endChr m:val=")"/>
            <m:sepChr m:val=""/>
            <m:grow/>
          </m:dPr>
          <m:e>
            <m:r>
              <m:t>t</m:t>
            </m:r>
          </m:e>
        </m:d>
      </m:oMath>
      <w:r>
        <w:t xml:space="preserve"> </w:t>
      </w:r>
      <w:r>
        <w:t xml:space="preserve">is enforced where a feasible protected route exists. All</w:t>
      </w:r>
      <w:r>
        <w:t xml:space="preserve"> </w:t>
      </w:r>
      <m:oMath>
        <m:r>
          <m:t>θ</m:t>
        </m:r>
      </m:oMath>
      <w:r>
        <w:t xml:space="preserve">,</w:t>
      </w:r>
      <w:r>
        <w:t xml:space="preserve"> </w:t>
      </w:r>
      <m:oMath>
        <m:r>
          <m:t>Δ</m:t>
        </m:r>
        <m:r>
          <m:t>t</m:t>
        </m:r>
      </m:oMath>
      <w:r>
        <w:t xml:space="preserve">,</w:t>
      </w:r>
      <w:r>
        <w:t xml:space="preserve"> </w:t>
      </w:r>
      <m:oMath>
        <m:r>
          <m:t>B</m:t>
        </m:r>
      </m:oMath>
      <w:r>
        <w:t xml:space="preserve">,</w:t>
      </w:r>
      <w:r>
        <w:t xml:space="preserve"> </w:t>
      </w:r>
      <m:oMath>
        <m:r>
          <m:t>K</m:t>
        </m:r>
      </m:oMath>
      <w:r>
        <w:t xml:space="preserve">, and</w:t>
      </w:r>
      <w:r>
        <w:t xml:space="preserve"> </w:t>
      </w:r>
      <m:oMath>
        <m:r>
          <m:t>δ</m:t>
        </m:r>
      </m:oMath>
      <w:r>
        <w:t xml:space="preserve"> </w:t>
      </w:r>
      <w:r>
        <w:t xml:space="preserve">values are experiment parameters, not assumed optima.</w:t>
      </w:r>
    </w:p>
    <w:bookmarkEnd w:id="177"/>
    <w:bookmarkEnd w:id="178"/>
    <w:bookmarkStart w:id="189" w:name="novelty-and-research-gap"/>
    <w:p>
      <w:pPr>
        <w:pStyle w:val="Heading2"/>
      </w:pPr>
      <w:r>
        <w:rPr>
          <w:rStyle w:val="SectionNumber"/>
        </w:rPr>
        <w:t xml:space="preserve">1.20</w:t>
      </w:r>
      <w:r>
        <w:tab/>
      </w:r>
      <w:r>
        <w:t xml:space="preserve">Novelty and Research Gap</w:t>
      </w:r>
    </w:p>
    <w:bookmarkStart w:id="179" w:name="what-has-already-been-done"/>
    <w:p>
      <w:pPr>
        <w:pStyle w:val="Heading3"/>
      </w:pPr>
      <w:r>
        <w:rPr>
          <w:rStyle w:val="SectionNumber"/>
        </w:rPr>
        <w:t xml:space="preserve">1.20.1</w:t>
      </w:r>
      <w:r>
        <w:tab/>
      </w:r>
      <w:r>
        <w:t xml:space="preserve">What Has Already Been Done?</w:t>
      </w:r>
    </w:p>
    <w:p>
      <w:pPr>
        <w:pStyle w:val="FirstParagraph"/>
      </w:pPr>
      <w:r>
        <w:t xml:space="preserve">Existing work already covers:</w:t>
      </w:r>
    </w:p>
    <w:p>
      <w:pPr>
        <w:numPr>
          <w:ilvl w:val="0"/>
          <w:numId w:val="1024"/>
        </w:numPr>
        <w:pStyle w:val="Compact"/>
      </w:pPr>
      <w:r>
        <w:t xml:space="preserve">Chennai flood relief routing;</w:t>
      </w:r>
    </w:p>
    <w:p>
      <w:pPr>
        <w:numPr>
          <w:ilvl w:val="0"/>
          <w:numId w:val="1024"/>
        </w:numPr>
        <w:pStyle w:val="Compact"/>
      </w:pPr>
      <w:r>
        <w:t xml:space="preserve">Chennai flood mapping, forecasting, and susceptibility;</w:t>
      </w:r>
    </w:p>
    <w:p>
      <w:pPr>
        <w:numPr>
          <w:ilvl w:val="0"/>
          <w:numId w:val="1024"/>
        </w:numPr>
        <w:pStyle w:val="Compact"/>
      </w:pPr>
      <w:r>
        <w:t xml:space="preserve">Chennai time-dependent route planning;</w:t>
      </w:r>
    </w:p>
    <w:p>
      <w:pPr>
        <w:numPr>
          <w:ilvl w:val="0"/>
          <w:numId w:val="1024"/>
        </w:numPr>
        <w:pStyle w:val="Compact"/>
      </w:pPr>
      <w:r>
        <w:t xml:space="preserve">flood-depth/disruption functions;</w:t>
      </w:r>
    </w:p>
    <w:p>
      <w:pPr>
        <w:numPr>
          <w:ilvl w:val="0"/>
          <w:numId w:val="1024"/>
        </w:numPr>
        <w:pStyle w:val="Compact"/>
      </w:pPr>
      <w:r>
        <w:t xml:space="preserve">dynamic flood and traffic simulation;</w:t>
      </w:r>
    </w:p>
    <w:p>
      <w:pPr>
        <w:numPr>
          <w:ilvl w:val="0"/>
          <w:numId w:val="1024"/>
        </w:numPr>
        <w:pStyle w:val="Compact"/>
      </w:pPr>
      <w:r>
        <w:t xml:space="preserve">capacity-aware evacuation;</w:t>
      </w:r>
    </w:p>
    <w:p>
      <w:pPr>
        <w:numPr>
          <w:ilvl w:val="0"/>
          <w:numId w:val="1024"/>
        </w:numPr>
        <w:pStyle w:val="Compact"/>
      </w:pPr>
      <w:r>
        <w:t xml:space="preserve">incident-aware ambulance routing;</w:t>
      </w:r>
    </w:p>
    <w:p>
      <w:pPr>
        <w:numPr>
          <w:ilvl w:val="0"/>
          <w:numId w:val="1024"/>
        </w:numPr>
        <w:pStyle w:val="Compact"/>
      </w:pPr>
      <w:r>
        <w:t xml:space="preserve">CCH traffic assignment;</w:t>
      </w:r>
    </w:p>
    <w:p>
      <w:pPr>
        <w:numPr>
          <w:ilvl w:val="0"/>
          <w:numId w:val="1024"/>
        </w:numPr>
        <w:pStyle w:val="Compact"/>
      </w:pPr>
      <w:r>
        <w:t xml:space="preserve">incremental/anytime shortest paths;</w:t>
      </w:r>
    </w:p>
    <w:p>
      <w:pPr>
        <w:numPr>
          <w:ilvl w:val="0"/>
          <w:numId w:val="1024"/>
        </w:numPr>
        <w:pStyle w:val="Compact"/>
      </w:pPr>
      <w:r>
        <w:t xml:space="preserve">emergency priority;</w:t>
      </w:r>
    </w:p>
    <w:p>
      <w:pPr>
        <w:numPr>
          <w:ilvl w:val="0"/>
          <w:numId w:val="1024"/>
        </w:numPr>
        <w:pStyle w:val="Compact"/>
      </w:pPr>
      <w:r>
        <w:t xml:space="preserve">rerouting thresholds, bounded rationality, and oscillation control.</w:t>
      </w:r>
    </w:p>
    <w:p>
      <w:pPr>
        <w:pStyle w:val="FirstParagraph"/>
      </w:pPr>
      <w:r>
        <w:t xml:space="preserve">Therefore, no individual item above is the project’s novelty.</w:t>
      </w:r>
    </w:p>
    <w:bookmarkEnd w:id="179"/>
    <w:bookmarkStart w:id="184" w:name="closest-existing-studies"/>
    <w:p>
      <w:pPr>
        <w:pStyle w:val="Heading3"/>
      </w:pPr>
      <w:r>
        <w:rPr>
          <w:rStyle w:val="SectionNumber"/>
        </w:rPr>
        <w:t xml:space="preserve">1.20.2</w:t>
      </w:r>
      <w:r>
        <w:tab/>
      </w:r>
      <w:r>
        <w:t xml:space="preserve">Closest Existing Studies</w:t>
      </w:r>
    </w:p>
    <w:tbl>
      <w:tblPr>
        <w:tblStyle w:val="Table"/>
        <w:tblW w:type="pct" w:w="5000"/>
        <w:tblLook w:firstRow="1" w:lastRow="0" w:firstColumn="0" w:lastColumn="0" w:noHBand="0" w:noVBand="0" w:val="0020"/>
        <w:jc w:val="start"/>
      </w:tblPr>
      <w:tblGrid>
        <w:gridCol w:w="3550"/>
        <w:gridCol w:w="1189"/>
        <w:gridCol w:w="955"/>
        <w:gridCol w:w="799"/>
        <w:gridCol w:w="1424"/>
      </w:tblGrid>
      <w:tr>
        <w:trPr>
          <w:tblHeader w:val="true"/>
        </w:trPr>
        <w:tc>
          <w:tcPr/>
          <w:p>
            <w:pPr>
              <w:pStyle w:val="Compact"/>
              <w:jc w:val="left"/>
            </w:pPr>
            <w:r>
              <w:t xml:space="preserve">Study</w:t>
            </w:r>
          </w:p>
        </w:tc>
        <w:tc>
          <w:tcPr/>
          <w:p>
            <w:pPr>
              <w:pStyle w:val="Compact"/>
              <w:jc w:val="left"/>
            </w:pPr>
            <w:r>
              <w:t xml:space="preserve">Problem / data</w:t>
            </w:r>
          </w:p>
        </w:tc>
        <w:tc>
          <w:tcPr/>
          <w:p>
            <w:pPr>
              <w:pStyle w:val="Compact"/>
              <w:jc w:val="left"/>
            </w:pPr>
            <w:r>
              <w:t xml:space="preserve">Method / algorithm</w:t>
            </w:r>
          </w:p>
        </w:tc>
        <w:tc>
          <w:tcPr/>
          <w:p>
            <w:pPr>
              <w:pStyle w:val="Compact"/>
              <w:jc w:val="left"/>
            </w:pPr>
            <w:r>
              <w:t xml:space="preserve">Overlap</w:t>
            </w:r>
          </w:p>
        </w:tc>
        <w:tc>
          <w:tcPr/>
          <w:p>
            <w:pPr>
              <w:pStyle w:val="Compact"/>
              <w:jc w:val="left"/>
            </w:pPr>
            <w:r>
              <w:t xml:space="preserve">Difference from this project</w:t>
            </w:r>
          </w:p>
        </w:tc>
      </w:tr>
      <w:tr>
        <w:tc>
          <w:tcPr/>
          <w:p>
            <w:pPr>
              <w:pStyle w:val="Compact"/>
              <w:jc w:val="left"/>
            </w:pPr>
            <w:r>
              <w:t xml:space="preserve">Ganguly &amp; Roy,</w:t>
            </w:r>
            <w:r>
              <w:t xml:space="preserve"> </w:t>
            </w:r>
            <w:r>
              <w:t xml:space="preserve">“</w:t>
            </w:r>
            <w:r>
              <w:t xml:space="preserve">Post-Disaster Relief by Vehicle Route Planning… Chennai Floods,</w:t>
            </w:r>
            <w:r>
              <w:t xml:space="preserve">”</w:t>
            </w:r>
            <w:r>
              <w:t xml:space="preserve"> </w:t>
            </w:r>
            <w:r>
              <w:t xml:space="preserve">2017, IEEE ICT-DM,</w:t>
            </w:r>
            <w:r>
              <w:t xml:space="preserve"> </w:t>
            </w:r>
            <w:hyperlink r:id="rId36">
              <w:r>
                <w:rPr>
                  <w:rStyle w:val="Hyperlink"/>
                </w:rPr>
                <w:t xml:space="preserve">DOI</w:t>
              </w:r>
            </w:hyperlink>
          </w:p>
        </w:tc>
        <w:tc>
          <w:tcPr/>
          <w:p>
            <w:pPr>
              <w:pStyle w:val="Compact"/>
              <w:jc w:val="left"/>
            </w:pPr>
            <w:r>
              <w:t xml:space="preserve">2015 Chennai relief locations, OSM, broken links</w:t>
            </w:r>
          </w:p>
        </w:tc>
        <w:tc>
          <w:tcPr/>
          <w:p>
            <w:pPr>
              <w:pStyle w:val="Compact"/>
              <w:jc w:val="left"/>
            </w:pPr>
            <w:r>
              <w:t xml:space="preserve">Branch-and-bound vehicle routing + service queues</w:t>
            </w:r>
          </w:p>
        </w:tc>
        <w:tc>
          <w:tcPr/>
          <w:p>
            <w:pPr>
              <w:pStyle w:val="Compact"/>
              <w:jc w:val="left"/>
            </w:pPr>
            <w:r>
              <w:t xml:space="preserve">Chennai, flood, priority, broken roads</w:t>
            </w:r>
          </w:p>
        </w:tc>
        <w:tc>
          <w:tcPr/>
          <w:p>
            <w:pPr>
              <w:pStyle w:val="Compact"/>
              <w:jc w:val="left"/>
            </w:pPr>
            <w:r>
              <w:t xml:space="preserve">Static event; no BPR congestion, rainfall updates, CCH, or hysteresis</w:t>
            </w:r>
          </w:p>
        </w:tc>
      </w:tr>
      <w:tr>
        <w:tc>
          <w:tcPr/>
          <w:p>
            <w:pPr>
              <w:pStyle w:val="Compact"/>
              <w:jc w:val="left"/>
            </w:pPr>
            <w:r>
              <w:t xml:space="preserve">Ghosh et al.,</w:t>
            </w:r>
            <w:r>
              <w:t xml:space="preserve"> </w:t>
            </w:r>
            <w:r>
              <w:t xml:space="preserve">“</w:t>
            </w:r>
            <w:r>
              <w:t xml:space="preserve">Development of India’s First Integrated Expert Urban Flood Forecasting System for Chennai,</w:t>
            </w:r>
            <w:r>
              <w:t xml:space="preserve">”</w:t>
            </w:r>
            <w:r>
              <w:t xml:space="preserve"> </w:t>
            </w:r>
            <w:r>
              <w:t xml:space="preserve">2019,</w:t>
            </w:r>
            <w:r>
              <w:t xml:space="preserve"> </w:t>
            </w:r>
            <w:r>
              <w:rPr>
                <w:iCs/>
                <w:i/>
              </w:rPr>
              <w:t xml:space="preserve">Current Science</w:t>
            </w:r>
            <w:r>
              <w:t xml:space="preserve">,</w:t>
            </w:r>
            <w:r>
              <w:t xml:space="preserve"> </w:t>
            </w:r>
            <w:hyperlink r:id="rId75">
              <w:r>
                <w:rPr>
                  <w:rStyle w:val="Hyperlink"/>
                </w:rPr>
                <w:t xml:space="preserve">publisher PDF; no DOI found</w:t>
              </w:r>
            </w:hyperlink>
          </w:p>
        </w:tc>
        <w:tc>
          <w:tcPr/>
          <w:p>
            <w:pPr>
              <w:pStyle w:val="Compact"/>
              <w:jc w:val="left"/>
            </w:pPr>
            <w:r>
              <w:t xml:space="preserve">Chennai gauges, NWP, tides, river/reservoir, terrain/drainage</w:t>
            </w:r>
          </w:p>
        </w:tc>
        <w:tc>
          <w:tcPr/>
          <w:p>
            <w:pPr>
              <w:pStyle w:val="Compact"/>
              <w:jc w:val="left"/>
            </w:pPr>
            <w:r>
              <w:t xml:space="preserve">Coupled forecasting/scenario system</w:t>
            </w:r>
          </w:p>
        </w:tc>
        <w:tc>
          <w:tcPr/>
          <w:p>
            <w:pPr>
              <w:pStyle w:val="Compact"/>
              <w:jc w:val="left"/>
            </w:pPr>
            <w:r>
              <w:t xml:space="preserve">Strong dynamic Chennai flood input</w:t>
            </w:r>
          </w:p>
        </w:tc>
        <w:tc>
          <w:tcPr/>
          <w:p>
            <w:pPr>
              <w:pStyle w:val="Compact"/>
              <w:jc w:val="left"/>
            </w:pPr>
            <w:r>
              <w:t xml:space="preserve">No transport/routing layer</w:t>
            </w:r>
          </w:p>
        </w:tc>
      </w:tr>
      <w:tr>
        <w:tc>
          <w:tcPr/>
          <w:p>
            <w:pPr>
              <w:pStyle w:val="Compact"/>
              <w:jc w:val="left"/>
            </w:pPr>
            <w:r>
              <w:t xml:space="preserve">Kumar et al.,</w:t>
            </w:r>
            <w:r>
              <w:t xml:space="preserve"> </w:t>
            </w:r>
            <w:r>
              <w:t xml:space="preserve">“</w:t>
            </w:r>
            <w:r>
              <w:t xml:space="preserve">City-Level Route Planning with Time-Dependent Networks,</w:t>
            </w:r>
            <w:r>
              <w:t xml:space="preserve">”</w:t>
            </w:r>
            <w:r>
              <w:t xml:space="preserve"> </w:t>
            </w:r>
            <w:r>
              <w:t xml:space="preserve">2020,</w:t>
            </w:r>
            <w:r>
              <w:t xml:space="preserve"> </w:t>
            </w:r>
            <w:r>
              <w:rPr>
                <w:iCs/>
                <w:i/>
              </w:rPr>
              <w:t xml:space="preserve">Current Science</w:t>
            </w:r>
            <w:r>
              <w:t xml:space="preserve">,</w:t>
            </w:r>
            <w:r>
              <w:t xml:space="preserve"> </w:t>
            </w:r>
            <w:hyperlink r:id="rId180">
              <w:r>
                <w:rPr>
                  <w:rStyle w:val="Hyperlink"/>
                </w:rPr>
                <w:t xml:space="preserve">DOI</w:t>
              </w:r>
            </w:hyperlink>
          </w:p>
        </w:tc>
        <w:tc>
          <w:tcPr/>
          <w:p>
            <w:pPr>
              <w:pStyle w:val="Compact"/>
              <w:jc w:val="left"/>
            </w:pPr>
            <w:r>
              <w:t xml:space="preserve">Chennai road networks and time-dependent links</w:t>
            </w:r>
          </w:p>
        </w:tc>
        <w:tc>
          <w:tcPr/>
          <w:p>
            <w:pPr>
              <w:pStyle w:val="Compact"/>
              <w:jc w:val="left"/>
            </w:pPr>
            <w:r>
              <w:t xml:space="preserve">Dijkstra, bidirectional A*, ALT</w:t>
            </w:r>
          </w:p>
        </w:tc>
        <w:tc>
          <w:tcPr/>
          <w:p>
            <w:pPr>
              <w:pStyle w:val="Compact"/>
              <w:jc w:val="left"/>
            </w:pPr>
            <w:r>
              <w:t xml:space="preserve">Chennai city-level dynamic travel cost</w:t>
            </w:r>
          </w:p>
        </w:tc>
        <w:tc>
          <w:tcPr/>
          <w:p>
            <w:pPr>
              <w:pStyle w:val="Compact"/>
              <w:jc w:val="left"/>
            </w:pPr>
            <w:r>
              <w:t xml:space="preserve">No flood, incidents, capacity feedback, priority, or stability</w:t>
            </w:r>
          </w:p>
        </w:tc>
      </w:tr>
      <w:tr>
        <w:tc>
          <w:tcPr/>
          <w:p>
            <w:pPr>
              <w:pStyle w:val="Compact"/>
              <w:jc w:val="left"/>
            </w:pPr>
            <w:r>
              <w:t xml:space="preserve">He et al.,</w:t>
            </w:r>
            <w:r>
              <w:t xml:space="preserve"> </w:t>
            </w:r>
            <w:r>
              <w:t xml:space="preserve">“</w:t>
            </w:r>
            <w:r>
              <w:t xml:space="preserve">Efficient Dynamic Route Optimization for Urban Flooding Evacuation…,</w:t>
            </w:r>
            <w:r>
              <w:t xml:space="preserve">”</w:t>
            </w:r>
            <w:r>
              <w:t xml:space="preserve"> </w:t>
            </w:r>
            <w:r>
              <w:t xml:space="preserve">2021,</w:t>
            </w:r>
            <w:r>
              <w:t xml:space="preserve"> </w:t>
            </w:r>
            <w:r>
              <w:rPr>
                <w:iCs/>
                <w:i/>
              </w:rPr>
              <w:t xml:space="preserve">CEUS</w:t>
            </w:r>
            <w:r>
              <w:t xml:space="preserve">,</w:t>
            </w:r>
            <w:r>
              <w:t xml:space="preserve"> </w:t>
            </w:r>
            <w:hyperlink r:id="rId181">
              <w:r>
                <w:rPr>
                  <w:rStyle w:val="Hyperlink"/>
                </w:rPr>
                <w:t xml:space="preserve">DOI</w:t>
              </w:r>
            </w:hyperlink>
          </w:p>
        </w:tc>
        <w:tc>
          <w:tcPr/>
          <w:p>
            <w:pPr>
              <w:pStyle w:val="Compact"/>
              <w:jc w:val="left"/>
            </w:pPr>
            <w:r>
              <w:t xml:space="preserve">Dynamic urban flooding/evacuation</w:t>
            </w:r>
          </w:p>
        </w:tc>
        <w:tc>
          <w:tcPr/>
          <w:p>
            <w:pPr>
              <w:pStyle w:val="Compact"/>
              <w:jc w:val="left"/>
            </w:pPr>
            <w:r>
              <w:t xml:space="preserve">Cellular automata route optimization</w:t>
            </w:r>
          </w:p>
        </w:tc>
        <w:tc>
          <w:tcPr/>
          <w:p>
            <w:pPr>
              <w:pStyle w:val="Compact"/>
              <w:jc w:val="left"/>
            </w:pPr>
            <w:r>
              <w:t xml:space="preserve">Dynamic flood routing</w:t>
            </w:r>
          </w:p>
        </w:tc>
        <w:tc>
          <w:tcPr/>
          <w:p>
            <w:pPr>
              <w:pStyle w:val="Compact"/>
              <w:jc w:val="left"/>
            </w:pPr>
            <w:r>
              <w:t xml:space="preserve">Not the proposed Chennai vehicle-capacity/CCH study</w:t>
            </w:r>
          </w:p>
        </w:tc>
      </w:tr>
      <w:tr>
        <w:tc>
          <w:tcPr/>
          <w:p>
            <w:pPr>
              <w:pStyle w:val="Compact"/>
              <w:jc w:val="left"/>
            </w:pPr>
            <w:r>
              <w:t xml:space="preserve">Bahrami et al.,</w:t>
            </w:r>
            <w:r>
              <w:t xml:space="preserve"> </w:t>
            </w:r>
            <w:r>
              <w:t xml:space="preserve">“</w:t>
            </w:r>
            <w:r>
              <w:t xml:space="preserve">Joint Optimization of Flood Water Routing and Congestion-Aware Evacuation Scheduling,</w:t>
            </w:r>
            <w:r>
              <w:t xml:space="preserve">”</w:t>
            </w:r>
            <w:r>
              <w:t xml:space="preserve"> </w:t>
            </w:r>
            <w:r>
              <w:t xml:space="preserve">2026,</w:t>
            </w:r>
            <w:r>
              <w:t xml:space="preserve"> </w:t>
            </w:r>
            <w:r>
              <w:rPr>
                <w:iCs/>
                <w:i/>
              </w:rPr>
              <w:t xml:space="preserve">TR-E</w:t>
            </w:r>
            <w:r>
              <w:t xml:space="preserve">,</w:t>
            </w:r>
            <w:r>
              <w:t xml:space="preserve"> </w:t>
            </w:r>
            <w:hyperlink r:id="rId182">
              <w:r>
                <w:rPr>
                  <w:rStyle w:val="Hyperlink"/>
                </w:rPr>
                <w:t xml:space="preserve">DOI</w:t>
              </w:r>
            </w:hyperlink>
          </w:p>
        </w:tc>
        <w:tc>
          <w:tcPr/>
          <w:p>
            <w:pPr>
              <w:pStyle w:val="Compact"/>
              <w:jc w:val="left"/>
            </w:pPr>
            <w:r>
              <w:t xml:space="preserve">Flood-water routing and congested evacuation</w:t>
            </w:r>
          </w:p>
        </w:tc>
        <w:tc>
          <w:tcPr/>
          <w:p>
            <w:pPr>
              <w:pStyle w:val="Compact"/>
              <w:jc w:val="left"/>
            </w:pPr>
            <w:r>
              <w:t xml:space="preserve">Capacity-aware cell transmission + decomposition</w:t>
            </w:r>
          </w:p>
        </w:tc>
        <w:tc>
          <w:tcPr/>
          <w:p>
            <w:pPr>
              <w:pStyle w:val="Compact"/>
              <w:jc w:val="left"/>
            </w:pPr>
            <w:r>
              <w:t xml:space="preserve">Strong flood/traffic/capacity integration</w:t>
            </w:r>
          </w:p>
        </w:tc>
        <w:tc>
          <w:tcPr/>
          <w:p>
            <w:pPr>
              <w:pStyle w:val="Compact"/>
              <w:jc w:val="left"/>
            </w:pPr>
            <w:r>
              <w:t xml:space="preserve">No Chennai, CCH update study, incidents, or explicit route hysteresis</w:t>
            </w:r>
          </w:p>
        </w:tc>
      </w:tr>
      <w:tr>
        <w:tc>
          <w:tcPr/>
          <w:p>
            <w:pPr>
              <w:pStyle w:val="Compact"/>
              <w:jc w:val="left"/>
            </w:pPr>
            <w:r>
              <w:t xml:space="preserve">Li et al.,</w:t>
            </w:r>
            <w:r>
              <w:t xml:space="preserve"> </w:t>
            </w:r>
            <w:r>
              <w:t xml:space="preserve">“</w:t>
            </w:r>
            <w:r>
              <w:t xml:space="preserve">A Dynamic Simulation Framework for Evaluating the Impacts of Urban Flooding on Transportation Systems,</w:t>
            </w:r>
            <w:r>
              <w:t xml:space="preserve">”</w:t>
            </w:r>
            <w:r>
              <w:t xml:space="preserve"> </w:t>
            </w:r>
            <w:r>
              <w:t xml:space="preserve">2026,</w:t>
            </w:r>
            <w:r>
              <w:t xml:space="preserve"> </w:t>
            </w:r>
            <w:r>
              <w:rPr>
                <w:iCs/>
                <w:i/>
              </w:rPr>
              <w:t xml:space="preserve">IJDRS</w:t>
            </w:r>
            <w:r>
              <w:t xml:space="preserve">,</w:t>
            </w:r>
            <w:r>
              <w:t xml:space="preserve"> </w:t>
            </w:r>
            <w:hyperlink r:id="rId183">
              <w:r>
                <w:rPr>
                  <w:rStyle w:val="Hyperlink"/>
                </w:rPr>
                <w:t xml:space="preserve">DOI</w:t>
              </w:r>
            </w:hyperlink>
          </w:p>
        </w:tc>
        <w:tc>
          <w:tcPr/>
          <w:p>
            <w:pPr>
              <w:pStyle w:val="Compact"/>
              <w:jc w:val="left"/>
            </w:pPr>
            <w:r>
              <w:t xml:space="preserve">Inundation, roads, SUMO, emergency advice</w:t>
            </w:r>
          </w:p>
        </w:tc>
        <w:tc>
          <w:tcPr/>
          <w:p>
            <w:pPr>
              <w:pStyle w:val="Compact"/>
              <w:jc w:val="left"/>
            </w:pPr>
            <w:r>
              <w:t xml:space="preserve">Depth-speed/closures + simulation/rerouting</w:t>
            </w:r>
          </w:p>
        </w:tc>
        <w:tc>
          <w:tcPr/>
          <w:p>
            <w:pPr>
              <w:pStyle w:val="Compact"/>
              <w:jc w:val="left"/>
            </w:pPr>
            <w:r>
              <w:t xml:space="preserve">Very close dynamic integration</w:t>
            </w:r>
          </w:p>
        </w:tc>
        <w:tc>
          <w:tcPr/>
          <w:p>
            <w:pPr>
              <w:pStyle w:val="Compact"/>
              <w:jc w:val="left"/>
            </w:pPr>
            <w:r>
              <w:t xml:space="preserve">No BPR/CCH contribution or explicit stability/load-reservation evaluation</w:t>
            </w:r>
          </w:p>
        </w:tc>
      </w:tr>
      <w:tr>
        <w:tc>
          <w:tcPr/>
          <w:p>
            <w:pPr>
              <w:pStyle w:val="Compact"/>
              <w:jc w:val="left"/>
            </w:pPr>
            <w:r>
              <w:t xml:space="preserve">Luan &amp; Jiang, ambulance routing under incidents, 2024,</w:t>
            </w:r>
            <w:r>
              <w:t xml:space="preserve"> </w:t>
            </w:r>
            <w:r>
              <w:rPr>
                <w:iCs/>
                <w:i/>
              </w:rPr>
              <w:t xml:space="preserve">PLOS ONE</w:t>
            </w:r>
            <w:r>
              <w:t xml:space="preserve">,</w:t>
            </w:r>
            <w:r>
              <w:t xml:space="preserve"> </w:t>
            </w:r>
            <w:hyperlink r:id="rId49">
              <w:r>
                <w:rPr>
                  <w:rStyle w:val="Hyperlink"/>
                </w:rPr>
                <w:t xml:space="preserve">DOI</w:t>
              </w:r>
            </w:hyperlink>
          </w:p>
        </w:tc>
        <w:tc>
          <w:tcPr/>
          <w:p>
            <w:pPr>
              <w:pStyle w:val="Compact"/>
              <w:jc w:val="left"/>
            </w:pPr>
            <w:r>
              <w:t xml:space="preserve">Highway incidents and ambulance travel</w:t>
            </w:r>
          </w:p>
        </w:tc>
        <w:tc>
          <w:tcPr/>
          <w:p>
            <w:pPr>
              <w:pStyle w:val="Compact"/>
              <w:jc w:val="left"/>
            </w:pPr>
            <w:r>
              <w:t xml:space="preserve">Improved BPR/intersection effects + metaheuristic</w:t>
            </w:r>
          </w:p>
        </w:tc>
        <w:tc>
          <w:tcPr/>
          <w:p>
            <w:pPr>
              <w:pStyle w:val="Compact"/>
              <w:jc w:val="left"/>
            </w:pPr>
            <w:r>
              <w:t xml:space="preserve">Congestion, incidents, BPR, emergency</w:t>
            </w:r>
          </w:p>
        </w:tc>
        <w:tc>
          <w:tcPr/>
          <w:p>
            <w:pPr>
              <w:pStyle w:val="Compact"/>
              <w:jc w:val="left"/>
            </w:pPr>
            <w:r>
              <w:t xml:space="preserve">No flood or Chennai; different network/problem</w:t>
            </w:r>
          </w:p>
        </w:tc>
      </w:tr>
      <w:tr>
        <w:tc>
          <w:tcPr/>
          <w:p>
            <w:pPr>
              <w:pStyle w:val="Compact"/>
              <w:jc w:val="left"/>
            </w:pPr>
            <w:r>
              <w:t xml:space="preserve">Dibbelt et al.,</w:t>
            </w:r>
            <w:r>
              <w:t xml:space="preserve"> </w:t>
            </w:r>
            <w:r>
              <w:t xml:space="preserve">“</w:t>
            </w:r>
            <w:r>
              <w:t xml:space="preserve">Customizable Contraction Hierarchies,</w:t>
            </w:r>
            <w:r>
              <w:t xml:space="preserve">”</w:t>
            </w:r>
            <w:r>
              <w:t xml:space="preserve"> </w:t>
            </w:r>
            <w:r>
              <w:t xml:space="preserve">2016,</w:t>
            </w:r>
            <w:r>
              <w:t xml:space="preserve"> </w:t>
            </w:r>
            <w:r>
              <w:rPr>
                <w:iCs/>
                <w:i/>
              </w:rPr>
              <w:t xml:space="preserve">ACM JEA</w:t>
            </w:r>
            <w:r>
              <w:t xml:space="preserve">,</w:t>
            </w:r>
            <w:r>
              <w:t xml:space="preserve"> </w:t>
            </w:r>
            <w:hyperlink r:id="rId162">
              <w:r>
                <w:rPr>
                  <w:rStyle w:val="Hyperlink"/>
                </w:rPr>
                <w:t xml:space="preserve">DOI</w:t>
              </w:r>
            </w:hyperlink>
          </w:p>
        </w:tc>
        <w:tc>
          <w:tcPr/>
          <w:p>
            <w:pPr>
              <w:pStyle w:val="Compact"/>
              <w:jc w:val="left"/>
            </w:pPr>
            <w:r>
              <w:t xml:space="preserve">Changing metrics on large road graphs</w:t>
            </w:r>
          </w:p>
        </w:tc>
        <w:tc>
          <w:tcPr/>
          <w:p>
            <w:pPr>
              <w:pStyle w:val="Compact"/>
              <w:jc w:val="left"/>
            </w:pPr>
            <w:r>
              <w:t xml:space="preserve">CCH</w:t>
            </w:r>
          </w:p>
        </w:tc>
        <w:tc>
          <w:tcPr/>
          <w:p>
            <w:pPr>
              <w:pStyle w:val="Compact"/>
              <w:jc w:val="left"/>
            </w:pPr>
            <w:r>
              <w:t xml:space="preserve">Proposed engine</w:t>
            </w:r>
          </w:p>
        </w:tc>
        <w:tc>
          <w:tcPr/>
          <w:p>
            <w:pPr>
              <w:pStyle w:val="Compact"/>
              <w:jc w:val="left"/>
            </w:pPr>
            <w:r>
              <w:t xml:space="preserve">Engine is established; using it is not novelty</w:t>
            </w:r>
          </w:p>
        </w:tc>
      </w:tr>
      <w:tr>
        <w:tc>
          <w:tcPr/>
          <w:p>
            <w:pPr>
              <w:pStyle w:val="Compact"/>
              <w:jc w:val="left"/>
            </w:pPr>
            <w:r>
              <w:t xml:space="preserve">Buchhold et al.,</w:t>
            </w:r>
            <w:r>
              <w:t xml:space="preserve"> </w:t>
            </w:r>
            <w:r>
              <w:t xml:space="preserve">“</w:t>
            </w:r>
            <w:r>
              <w:t xml:space="preserve">Real-Time Traffic Assignment Using Engineered CCH,</w:t>
            </w:r>
            <w:r>
              <w:t xml:space="preserve">”</w:t>
            </w:r>
            <w:r>
              <w:t xml:space="preserve"> </w:t>
            </w:r>
            <w:r>
              <w:t xml:space="preserve">2019,</w:t>
            </w:r>
            <w:r>
              <w:t xml:space="preserve"> </w:t>
            </w:r>
            <w:r>
              <w:rPr>
                <w:iCs/>
                <w:i/>
              </w:rPr>
              <w:t xml:space="preserve">ACM JEA</w:t>
            </w:r>
            <w:r>
              <w:t xml:space="preserve">,</w:t>
            </w:r>
            <w:r>
              <w:t xml:space="preserve"> </w:t>
            </w:r>
            <w:hyperlink r:id="rId38">
              <w:r>
                <w:rPr>
                  <w:rStyle w:val="Hyperlink"/>
                </w:rPr>
                <w:t xml:space="preserve">DOI</w:t>
              </w:r>
            </w:hyperlink>
          </w:p>
        </w:tc>
        <w:tc>
          <w:tcPr/>
          <w:p>
            <w:pPr>
              <w:pStyle w:val="Compact"/>
              <w:jc w:val="left"/>
            </w:pPr>
            <w:r>
              <w:t xml:space="preserve">Large batched traffic assignment</w:t>
            </w:r>
          </w:p>
        </w:tc>
        <w:tc>
          <w:tcPr/>
          <w:p>
            <w:pPr>
              <w:pStyle w:val="Compact"/>
              <w:jc w:val="left"/>
            </w:pPr>
            <w:r>
              <w:t xml:space="preserve">Engineered/parallel CCH</w:t>
            </w:r>
          </w:p>
        </w:tc>
        <w:tc>
          <w:tcPr/>
          <w:p>
            <w:pPr>
              <w:pStyle w:val="Compact"/>
              <w:jc w:val="left"/>
            </w:pPr>
            <w:r>
              <w:t xml:space="preserve">BPR-like repeated routing workload</w:t>
            </w:r>
          </w:p>
        </w:tc>
        <w:tc>
          <w:tcPr/>
          <w:p>
            <w:pPr>
              <w:pStyle w:val="Compact"/>
              <w:jc w:val="left"/>
            </w:pPr>
            <w:r>
              <w:t xml:space="preserve">No flood/incident/stability/Chennai evidence</w:t>
            </w:r>
          </w:p>
        </w:tc>
      </w:tr>
    </w:tbl>
    <w:bookmarkEnd w:id="184"/>
    <w:bookmarkStart w:id="185" w:name="research-gap"/>
    <w:p>
      <w:pPr>
        <w:pStyle w:val="Heading3"/>
      </w:pPr>
      <w:r>
        <w:rPr>
          <w:rStyle w:val="SectionNumber"/>
        </w:rPr>
        <w:t xml:space="preserve">1.20.3</w:t>
      </w:r>
      <w:r>
        <w:tab/>
      </w:r>
      <w:r>
        <w:t xml:space="preserve">Research Gap</w:t>
      </w:r>
    </w:p>
    <w:p>
      <w:pPr>
        <w:pStyle w:val="FirstParagraph"/>
      </w:pPr>
      <w:r>
        <w:t xml:space="preserve">The reviewed evidence provides limited work on the</w:t>
      </w:r>
      <w:r>
        <w:t xml:space="preserve"> </w:t>
      </w:r>
      <w:r>
        <w:rPr>
          <w:bCs/>
          <w:b/>
        </w:rPr>
        <w:t xml:space="preserve">exact evaluated conjunction</w:t>
      </w:r>
      <w:r>
        <w:t xml:space="preserve"> </w:t>
      </w:r>
      <w:r>
        <w:t xml:space="preserve">of:</w:t>
      </w:r>
    </w:p>
    <w:p>
      <w:pPr>
        <w:numPr>
          <w:ilvl w:val="0"/>
          <w:numId w:val="1025"/>
        </w:numPr>
        <w:pStyle w:val="Compact"/>
      </w:pPr>
      <w:r>
        <w:t xml:space="preserve">Chennai-specific historical and dynamic flood evidence;</w:t>
      </w:r>
    </w:p>
    <w:p>
      <w:pPr>
        <w:numPr>
          <w:ilvl w:val="0"/>
          <w:numId w:val="1025"/>
        </w:numPr>
        <w:pStyle w:val="Compact"/>
      </w:pPr>
      <w:r>
        <w:t xml:space="preserve">flood and incidents represented through traceable speed/availability/effective capacity;</w:t>
      </w:r>
    </w:p>
    <w:p>
      <w:pPr>
        <w:numPr>
          <w:ilvl w:val="0"/>
          <w:numId w:val="1025"/>
        </w:numPr>
        <w:pStyle w:val="Compact"/>
      </w:pPr>
      <w:r>
        <w:t xml:space="preserve">BPR-based route estimation with SUMO dynamic outcomes;</w:t>
      </w:r>
    </w:p>
    <w:p>
      <w:pPr>
        <w:numPr>
          <w:ilvl w:val="0"/>
          <w:numId w:val="1025"/>
        </w:numPr>
        <w:pStyle w:val="Compact"/>
      </w:pPr>
      <w:r>
        <w:t xml:space="preserve">CCH customization under localized and broad compound-disruption batches;</w:t>
      </w:r>
    </w:p>
    <w:p>
      <w:pPr>
        <w:numPr>
          <w:ilvl w:val="0"/>
          <w:numId w:val="1025"/>
        </w:numPr>
        <w:pStyle w:val="Compact"/>
      </w:pPr>
      <w:r>
        <w:t xml:space="preserve">event-triggered route stability;</w:t>
      </w:r>
    </w:p>
    <w:p>
      <w:pPr>
        <w:numPr>
          <w:ilvl w:val="0"/>
          <w:numId w:val="1025"/>
        </w:numPr>
        <w:pStyle w:val="Compact"/>
      </w:pPr>
      <w:r>
        <w:t xml:space="preserve">projected-load-aware rerouting batches; and</w:t>
      </w:r>
    </w:p>
    <w:p>
      <w:pPr>
        <w:numPr>
          <w:ilvl w:val="0"/>
          <w:numId w:val="1025"/>
        </w:numPr>
        <w:pStyle w:val="Compact"/>
      </w:pPr>
      <w:r>
        <w:t xml:space="preserve">a bounded emergency-priority scenario.</w:t>
      </w:r>
    </w:p>
    <w:p>
      <w:pPr>
        <w:pStyle w:val="FirstParagraph"/>
      </w:pPr>
      <w:r>
        <w:t xml:space="preserve">All components have prior art. The gap is primarily the integration, local evidence, and comparative evaluation—not invention of a new shortest-path algorithm.</w:t>
      </w:r>
    </w:p>
    <w:bookmarkEnd w:id="185"/>
    <w:bookmarkStart w:id="186" w:name="our-proposed-contribution"/>
    <w:p>
      <w:pPr>
        <w:pStyle w:val="Heading3"/>
      </w:pPr>
      <w:r>
        <w:rPr>
          <w:rStyle w:val="SectionNumber"/>
        </w:rPr>
        <w:t xml:space="preserve">1.20.4</w:t>
      </w:r>
      <w:r>
        <w:tab/>
      </w:r>
      <w:r>
        <w:t xml:space="preserve">Our Proposed Contribution</w:t>
      </w:r>
    </w:p>
    <w:p>
      <w:pPr>
        <w:pStyle w:val="FirstParagraph"/>
      </w:pPr>
      <w:r>
        <w:t xml:space="preserve">Create a reproducible Chennai case-study framework and evaluate when modern metric customization plus stable, feedback-aware allocation improves computation and network outcomes over static/repeated routing under compound disruptions.</w:t>
      </w:r>
    </w:p>
    <w:bookmarkEnd w:id="186"/>
    <w:bookmarkStart w:id="187" w:name="research-search-method-and-scope"/>
    <w:p>
      <w:pPr>
        <w:pStyle w:val="Heading3"/>
      </w:pPr>
      <w:r>
        <w:rPr>
          <w:rStyle w:val="SectionNumber"/>
        </w:rPr>
        <w:t xml:space="preserve">1.20.5</w:t>
      </w:r>
      <w:r>
        <w:tab/>
      </w:r>
      <w:r>
        <w:t xml:space="preserve">Research Search Method and Scope</w:t>
      </w:r>
    </w:p>
    <w:p>
      <w:pPr>
        <w:pStyle w:val="FirstParagraph"/>
      </w:pPr>
      <w:r>
        <w:t xml:space="preserve">The underlying audit was a structured literature-and-source review, not a registered systematic review. Discovery used Google Scholar/web search and citation chaining; bibliographic facts were checked on DOI/publisher pages. Query families combined</w:t>
      </w:r>
      <w:r>
        <w:t xml:space="preserve"> </w:t>
      </w:r>
      <w:r>
        <w:rPr>
          <w:rStyle w:val="VerbatimChar"/>
        </w:rPr>
        <w:t xml:space="preserve">Chennai</w:t>
      </w:r>
      <w:r>
        <w:t xml:space="preserve">,</w:t>
      </w:r>
      <w:r>
        <w:t xml:space="preserve"> </w:t>
      </w:r>
      <w:r>
        <w:rPr>
          <w:rStyle w:val="VerbatimChar"/>
        </w:rPr>
        <w:t xml:space="preserve">urban flood</w:t>
      </w:r>
      <w:r>
        <w:t xml:space="preserve">,</w:t>
      </w:r>
      <w:r>
        <w:t xml:space="preserve"> </w:t>
      </w:r>
      <w:r>
        <w:rPr>
          <w:rStyle w:val="VerbatimChar"/>
        </w:rPr>
        <w:t xml:space="preserve">flood-aware routing</w:t>
      </w:r>
      <w:r>
        <w:t xml:space="preserve">,</w:t>
      </w:r>
      <w:r>
        <w:t xml:space="preserve"> </w:t>
      </w:r>
      <w:r>
        <w:rPr>
          <w:rStyle w:val="VerbatimChar"/>
        </w:rPr>
        <w:t xml:space="preserve">evacuation</w:t>
      </w:r>
      <w:r>
        <w:t xml:space="preserve">,</w:t>
      </w:r>
      <w:r>
        <w:t xml:space="preserve"> </w:t>
      </w:r>
      <w:r>
        <w:rPr>
          <w:rStyle w:val="VerbatimChar"/>
        </w:rPr>
        <w:t xml:space="preserve">traffic</w:t>
      </w:r>
      <w:r>
        <w:t xml:space="preserve">,</w:t>
      </w:r>
      <w:r>
        <w:t xml:space="preserve"> </w:t>
      </w:r>
      <w:r>
        <w:rPr>
          <w:rStyle w:val="VerbatimChar"/>
        </w:rPr>
        <w:t xml:space="preserve">capacity</w:t>
      </w:r>
      <w:r>
        <w:t xml:space="preserve">,</w:t>
      </w:r>
      <w:r>
        <w:t xml:space="preserve"> </w:t>
      </w:r>
      <w:r>
        <w:rPr>
          <w:rStyle w:val="VerbatimChar"/>
        </w:rPr>
        <w:t xml:space="preserve">BPR</w:t>
      </w:r>
      <w:r>
        <w:t xml:space="preserve">,</w:t>
      </w:r>
      <w:r>
        <w:t xml:space="preserve"> </w:t>
      </w:r>
      <w:r>
        <w:rPr>
          <w:rStyle w:val="VerbatimChar"/>
        </w:rPr>
        <w:t xml:space="preserve">dynamic shortest path</w:t>
      </w:r>
      <w:r>
        <w:t xml:space="preserve">,</w:t>
      </w:r>
      <w:r>
        <w:t xml:space="preserve"> </w:t>
      </w:r>
      <w:r>
        <w:rPr>
          <w:rStyle w:val="VerbatimChar"/>
        </w:rPr>
        <w:t xml:space="preserve">CCH</w:t>
      </w:r>
      <w:r>
        <w:t xml:space="preserve">,</w:t>
      </w:r>
      <w:r>
        <w:t xml:space="preserve"> </w:t>
      </w:r>
      <w:r>
        <w:rPr>
          <w:rStyle w:val="VerbatimChar"/>
        </w:rPr>
        <w:t xml:space="preserve">customizable contraction hierarchies</w:t>
      </w:r>
      <w:r>
        <w:t xml:space="preserve">,</w:t>
      </w:r>
      <w:r>
        <w:t xml:space="preserve"> </w:t>
      </w:r>
      <w:r>
        <w:rPr>
          <w:rStyle w:val="VerbatimChar"/>
        </w:rPr>
        <w:t xml:space="preserve">rerouting stability</w:t>
      </w:r>
      <w:r>
        <w:t xml:space="preserve">,</w:t>
      </w:r>
      <w:r>
        <w:t xml:space="preserve"> </w:t>
      </w:r>
      <w:r>
        <w:rPr>
          <w:rStyle w:val="VerbatimChar"/>
        </w:rPr>
        <w:t xml:space="preserve">oscillation</w:t>
      </w:r>
      <w:r>
        <w:t xml:space="preserve">,</w:t>
      </w:r>
      <w:r>
        <w:t xml:space="preserve"> </w:t>
      </w:r>
      <w:r>
        <w:rPr>
          <w:rStyle w:val="VerbatimChar"/>
        </w:rPr>
        <w:t xml:space="preserve">emergency vehicle</w:t>
      </w:r>
      <w:r>
        <w:t xml:space="preserve">,</w:t>
      </w:r>
      <w:r>
        <w:t xml:space="preserve"> </w:t>
      </w:r>
      <w:r>
        <w:rPr>
          <w:rStyle w:val="VerbatimChar"/>
        </w:rPr>
        <w:t xml:space="preserve">SUMO</w:t>
      </w:r>
      <w:r>
        <w:t xml:space="preserve">, and</w:t>
      </w:r>
      <w:r>
        <w:t xml:space="preserve"> </w:t>
      </w:r>
      <w:r>
        <w:rPr>
          <w:rStyle w:val="VerbatimChar"/>
        </w:rPr>
        <w:t xml:space="preserve">satellite flood mapping</w:t>
      </w:r>
      <w:r>
        <w:t xml:space="preserve">. Priority was given to exact Chennai studies, 2024–2026 integrated studies, foundational algorithm papers, and official data documentation. English-language accessible records were screened through 3 September 2026. Patents, proprietary deployments, inaccessible theses, and terminology outside these families may be missed; this is why the claim is</w:t>
      </w:r>
      <w:r>
        <w:t xml:space="preserve"> </w:t>
      </w:r>
      <w:r>
        <w:t xml:space="preserve">“</w:t>
      </w:r>
      <w:r>
        <w:t xml:space="preserve">not found in the documented search,</w:t>
      </w:r>
      <w:r>
        <w:t xml:space="preserve">”</w:t>
      </w:r>
      <w:r>
        <w:t xml:space="preserve"> </w:t>
      </w:r>
      <w:r>
        <w:t xml:space="preserve">never proof of absence.</w:t>
      </w:r>
    </w:p>
    <w:bookmarkEnd w:id="187"/>
    <w:bookmarkStart w:id="188" w:name="novelty-confidence-medium"/>
    <w:p>
      <w:pPr>
        <w:pStyle w:val="Heading3"/>
      </w:pPr>
      <w:r>
        <w:rPr>
          <w:rStyle w:val="SectionNumber"/>
        </w:rPr>
        <w:t xml:space="preserve">1.20.6</w:t>
      </w:r>
      <w:r>
        <w:tab/>
      </w:r>
      <w:r>
        <w:t xml:space="preserve">Novelty Confidence: Medium</w:t>
      </w:r>
    </w:p>
    <w:p>
      <w:pPr>
        <w:pStyle w:val="FirstParagraph"/>
      </w:pPr>
      <w:r>
        <w:t xml:space="preserve">Confidence is medium because no matching evaluated Chennai system was found in the documented search, but strong recent studies combine many subsets. Unindexed theses, patents, local proceedings, proprietary systems, terminology differences, and future papers prevent a universal absence claim.</w:t>
      </w:r>
    </w:p>
    <w:bookmarkEnd w:id="188"/>
    <w:bookmarkEnd w:id="189"/>
    <w:bookmarkStart w:id="190" w:name="novelty-breakdown"/>
    <w:p>
      <w:pPr>
        <w:pStyle w:val="Heading2"/>
      </w:pPr>
      <w:r>
        <w:rPr>
          <w:rStyle w:val="SectionNumber"/>
        </w:rPr>
        <w:t xml:space="preserve">1.21</w:t>
      </w:r>
      <w:r>
        <w:tab/>
      </w:r>
      <w:r>
        <w:t xml:space="preserve">Novelty Breakdown</w:t>
      </w:r>
    </w:p>
    <w:tbl>
      <w:tblPr>
        <w:tblStyle w:val="Table"/>
        <w:tblW w:type="pct" w:w="5000"/>
        <w:tblLook w:firstRow="1" w:lastRow="0" w:firstColumn="0" w:lastColumn="0" w:noHBand="0" w:noVBand="0" w:val="0020"/>
        <w:jc w:val="start"/>
      </w:tblPr>
      <w:tblGrid>
        <w:gridCol w:w="1082"/>
        <w:gridCol w:w="2164"/>
        <w:gridCol w:w="4132"/>
        <w:gridCol w:w="541"/>
      </w:tblGrid>
      <w:tr>
        <w:trPr>
          <w:tblHeader w:val="true"/>
        </w:trPr>
        <w:tc>
          <w:tcPr/>
          <w:p>
            <w:pPr>
              <w:pStyle w:val="Compact"/>
              <w:jc w:val="left"/>
            </w:pPr>
            <w:r>
              <w:t xml:space="preserve">Dimension</w:t>
            </w:r>
          </w:p>
        </w:tc>
        <w:tc>
          <w:tcPr/>
          <w:p>
            <w:pPr>
              <w:pStyle w:val="Compact"/>
              <w:jc w:val="left"/>
            </w:pPr>
            <w:r>
              <w:t xml:space="preserve">Assessment</w:t>
            </w:r>
          </w:p>
        </w:tc>
        <w:tc>
          <w:tcPr/>
          <w:p>
            <w:pPr>
              <w:pStyle w:val="Compact"/>
              <w:jc w:val="left"/>
            </w:pPr>
            <w:r>
              <w:t xml:space="preserve">Evidence</w:t>
            </w:r>
          </w:p>
        </w:tc>
        <w:tc>
          <w:tcPr/>
          <w:p>
            <w:pPr>
              <w:pStyle w:val="Compact"/>
              <w:jc w:val="left"/>
            </w:pPr>
            <w:r>
              <w:t xml:space="preserve">Confidence</w:t>
            </w:r>
          </w:p>
        </w:tc>
      </w:tr>
      <w:tr>
        <w:tc>
          <w:tcPr/>
          <w:p>
            <w:pPr>
              <w:pStyle w:val="Compact"/>
              <w:jc w:val="left"/>
            </w:pPr>
            <w:r>
              <w:t xml:space="preserve">Algorithmic novelty</w:t>
            </w:r>
          </w:p>
        </w:tc>
        <w:tc>
          <w:tcPr/>
          <w:p>
            <w:pPr>
              <w:pStyle w:val="Compact"/>
              <w:jc w:val="left"/>
            </w:pPr>
            <w:r>
              <w:rPr>
                <w:bCs/>
                <w:b/>
              </w:rPr>
              <w:t xml:space="preserve">Low / not currently claimed</w:t>
            </w:r>
          </w:p>
        </w:tc>
        <w:tc>
          <w:tcPr/>
          <w:p>
            <w:pPr>
              <w:pStyle w:val="Compact"/>
              <w:jc w:val="left"/>
            </w:pPr>
            <w:r>
              <w:t xml:space="preserve">CCH, ALT, Dijkstra, D* Lite, thresholds all exist</w:t>
            </w:r>
          </w:p>
        </w:tc>
        <w:tc>
          <w:tcPr/>
          <w:p>
            <w:pPr>
              <w:pStyle w:val="Compact"/>
              <w:jc w:val="left"/>
            </w:pPr>
            <w:r>
              <w:t xml:space="preserve">High</w:t>
            </w:r>
          </w:p>
        </w:tc>
      </w:tr>
      <w:tr>
        <w:tc>
          <w:tcPr/>
          <w:p>
            <w:pPr>
              <w:pStyle w:val="Compact"/>
              <w:jc w:val="left"/>
            </w:pPr>
            <w:r>
              <w:t xml:space="preserve">Modelling novelty</w:t>
            </w:r>
          </w:p>
        </w:tc>
        <w:tc>
          <w:tcPr/>
          <w:p>
            <w:pPr>
              <w:pStyle w:val="Compact"/>
              <w:jc w:val="left"/>
            </w:pPr>
            <w:r>
              <w:rPr>
                <w:bCs/>
                <w:b/>
              </w:rPr>
              <w:t xml:space="preserve">Limited integration contribution</w:t>
            </w:r>
          </w:p>
        </w:tc>
        <w:tc>
          <w:tcPr/>
          <w:p>
            <w:pPr>
              <w:pStyle w:val="Compact"/>
              <w:jc w:val="left"/>
            </w:pPr>
            <w:r>
              <w:t xml:space="preserve">Capacity/BPR and flood disruption exist separately and jointly in some studies</w:t>
            </w:r>
          </w:p>
        </w:tc>
        <w:tc>
          <w:tcPr/>
          <w:p>
            <w:pPr>
              <w:pStyle w:val="Compact"/>
              <w:jc w:val="left"/>
            </w:pPr>
            <w:r>
              <w:t xml:space="preserve">Medium</w:t>
            </w:r>
          </w:p>
        </w:tc>
      </w:tr>
      <w:tr>
        <w:tc>
          <w:tcPr/>
          <w:p>
            <w:pPr>
              <w:pStyle w:val="Compact"/>
              <w:jc w:val="left"/>
            </w:pPr>
            <w:r>
              <w:t xml:space="preserve">Integration novelty</w:t>
            </w:r>
          </w:p>
        </w:tc>
        <w:tc>
          <w:tcPr/>
          <w:p>
            <w:pPr>
              <w:pStyle w:val="Compact"/>
              <w:jc w:val="left"/>
            </w:pPr>
            <w:r>
              <w:rPr>
                <w:bCs/>
                <w:b/>
              </w:rPr>
              <w:t xml:space="preserve">Strongest candidate</w:t>
            </w:r>
          </w:p>
        </w:tc>
        <w:tc>
          <w:tcPr/>
          <w:p>
            <w:pPr>
              <w:pStyle w:val="Compact"/>
              <w:jc w:val="left"/>
            </w:pPr>
            <w:r>
              <w:t xml:space="preserve">Exact Chennai+CCH+compound-state+stability conjunction not identified</w:t>
            </w:r>
          </w:p>
        </w:tc>
        <w:tc>
          <w:tcPr/>
          <w:p>
            <w:pPr>
              <w:pStyle w:val="Compact"/>
              <w:jc w:val="left"/>
            </w:pPr>
            <w:r>
              <w:t xml:space="preserve">Medium</w:t>
            </w:r>
          </w:p>
        </w:tc>
      </w:tr>
      <w:tr>
        <w:tc>
          <w:tcPr/>
          <w:p>
            <w:pPr>
              <w:pStyle w:val="Compact"/>
              <w:jc w:val="left"/>
            </w:pPr>
            <w:r>
              <w:t xml:space="preserve">Data/open-data novelty</w:t>
            </w:r>
          </w:p>
        </w:tc>
        <w:tc>
          <w:tcPr/>
          <w:p>
            <w:pPr>
              <w:pStyle w:val="Compact"/>
              <w:jc w:val="left"/>
            </w:pPr>
            <w:r>
              <w:rPr>
                <w:bCs/>
                <w:b/>
              </w:rPr>
              <w:t xml:space="preserve">Application/reproducibility contribution</w:t>
            </w:r>
          </w:p>
        </w:tc>
        <w:tc>
          <w:tcPr/>
          <w:p>
            <w:pPr>
              <w:pStyle w:val="Compact"/>
              <w:jc w:val="left"/>
            </w:pPr>
            <w:r>
              <w:t xml:space="preserve">Sources exist; versioned edge-level assembly may be useful</w:t>
            </w:r>
          </w:p>
        </w:tc>
        <w:tc>
          <w:tcPr/>
          <w:p>
            <w:pPr>
              <w:pStyle w:val="Compact"/>
              <w:jc w:val="left"/>
            </w:pPr>
            <w:r>
              <w:t xml:space="preserve">Medium</w:t>
            </w:r>
          </w:p>
        </w:tc>
      </w:tr>
      <w:tr>
        <w:tc>
          <w:tcPr/>
          <w:p>
            <w:pPr>
              <w:pStyle w:val="Compact"/>
              <w:jc w:val="left"/>
            </w:pPr>
            <w:r>
              <w:t xml:space="preserve">Application novelty</w:t>
            </w:r>
          </w:p>
        </w:tc>
        <w:tc>
          <w:tcPr/>
          <w:p>
            <w:pPr>
              <w:pStyle w:val="Compact"/>
              <w:jc w:val="left"/>
            </w:pPr>
            <w:r>
              <w:rPr>
                <w:bCs/>
                <w:b/>
              </w:rPr>
              <w:t xml:space="preserve">Chennai case-study contribution</w:t>
            </w:r>
          </w:p>
        </w:tc>
        <w:tc>
          <w:tcPr/>
          <w:p>
            <w:pPr>
              <w:pStyle w:val="Compact"/>
              <w:jc w:val="left"/>
            </w:pPr>
            <w:r>
              <w:t xml:space="preserve">Chennai flood routing and time-dependent routing already exist separately</w:t>
            </w:r>
          </w:p>
        </w:tc>
        <w:tc>
          <w:tcPr/>
          <w:p>
            <w:pPr>
              <w:pStyle w:val="Compact"/>
              <w:jc w:val="left"/>
            </w:pPr>
            <w:r>
              <w:t xml:space="preserve">Medium</w:t>
            </w:r>
          </w:p>
        </w:tc>
      </w:tr>
      <w:tr>
        <w:tc>
          <w:tcPr/>
          <w:p>
            <w:pPr>
              <w:pStyle w:val="Compact"/>
              <w:jc w:val="left"/>
            </w:pPr>
            <w:r>
              <w:t xml:space="preserve">Evaluation novelty</w:t>
            </w:r>
          </w:p>
        </w:tc>
        <w:tc>
          <w:tcPr/>
          <w:p>
            <w:pPr>
              <w:pStyle w:val="Compact"/>
              <w:jc w:val="left"/>
            </w:pPr>
            <w:r>
              <w:rPr>
                <w:bCs/>
                <w:b/>
              </w:rPr>
              <w:t xml:space="preserve">Strong if completed</w:t>
            </w:r>
          </w:p>
        </w:tc>
        <w:tc>
          <w:tcPr/>
          <w:p>
            <w:pPr>
              <w:pStyle w:val="Compact"/>
              <w:jc w:val="left"/>
            </w:pPr>
            <w:r>
              <w:t xml:space="preserve">Update locality, stability, projected load, and compound scenarios jointly evaluated</w:t>
            </w:r>
          </w:p>
        </w:tc>
        <w:tc>
          <w:tcPr/>
          <w:p>
            <w:pPr>
              <w:pStyle w:val="Compact"/>
              <w:jc w:val="left"/>
            </w:pPr>
            <w:r>
              <w:t xml:space="preserve">Medium–high</w:t>
            </w:r>
          </w:p>
        </w:tc>
      </w:tr>
    </w:tbl>
    <w:bookmarkEnd w:id="190"/>
    <w:bookmarkStart w:id="191" w:name="what-is-not-novel"/>
    <w:p>
      <w:pPr>
        <w:pStyle w:val="Heading2"/>
      </w:pPr>
      <w:r>
        <w:rPr>
          <w:rStyle w:val="SectionNumber"/>
        </w:rPr>
        <w:t xml:space="preserve">1.22</w:t>
      </w:r>
      <w:r>
        <w:tab/>
      </w:r>
      <w:r>
        <w:t xml:space="preserve">What Is Not Novel</w:t>
      </w:r>
    </w:p>
    <w:p>
      <w:pPr>
        <w:pStyle w:val="FirstParagraph"/>
      </w:pPr>
      <w:r>
        <w:t xml:space="preserve">The project must not claim novelty for:</w:t>
      </w:r>
    </w:p>
    <w:p>
      <w:pPr>
        <w:numPr>
          <w:ilvl w:val="0"/>
          <w:numId w:val="1026"/>
        </w:numPr>
        <w:pStyle w:val="Compact"/>
      </w:pPr>
      <w:r>
        <w:t xml:space="preserve">Dijkstra, A</w:t>
      </w:r>
      <w:r>
        <w:rPr>
          <w:iCs/>
          <w:i/>
        </w:rPr>
        <w:t xml:space="preserve">, ALT, D</w:t>
      </w:r>
      <w:r>
        <w:t xml:space="preserve"> </w:t>
      </w:r>
      <w:r>
        <w:t xml:space="preserve">Lite, AD*, CH, CCH, or CATCHUp;</w:t>
      </w:r>
    </w:p>
    <w:p>
      <w:pPr>
        <w:numPr>
          <w:ilvl w:val="0"/>
          <w:numId w:val="1026"/>
        </w:numPr>
        <w:pStyle w:val="Compact"/>
      </w:pPr>
      <w:r>
        <w:t xml:space="preserve">OSM/OSMnx, SRTM, IMERG, Sentinel-1, or SUMO;</w:t>
      </w:r>
    </w:p>
    <w:p>
      <w:pPr>
        <w:numPr>
          <w:ilvl w:val="0"/>
          <w:numId w:val="1026"/>
        </w:numPr>
        <w:pStyle w:val="Compact"/>
      </w:pPr>
      <w:r>
        <w:t xml:space="preserve">BPR;</w:t>
      </w:r>
    </w:p>
    <w:p>
      <w:pPr>
        <w:numPr>
          <w:ilvl w:val="0"/>
          <w:numId w:val="1026"/>
        </w:numPr>
        <w:pStyle w:val="Compact"/>
      </w:pPr>
      <w:r>
        <w:t xml:space="preserve">flood-aware, congestion-aware, incident-aware, or emergency routing generally;</w:t>
      </w:r>
    </w:p>
    <w:p>
      <w:pPr>
        <w:numPr>
          <w:ilvl w:val="0"/>
          <w:numId w:val="1026"/>
        </w:numPr>
        <w:pStyle w:val="Compact"/>
      </w:pPr>
      <w:r>
        <w:t xml:space="preserve">Chennai flood routing generally;</w:t>
      </w:r>
    </w:p>
    <w:p>
      <w:pPr>
        <w:numPr>
          <w:ilvl w:val="0"/>
          <w:numId w:val="1026"/>
        </w:numPr>
        <w:pStyle w:val="Compact"/>
      </w:pPr>
      <w:r>
        <w:t xml:space="preserve">Chennai time-dependent route planning;</w:t>
      </w:r>
    </w:p>
    <w:p>
      <w:pPr>
        <w:numPr>
          <w:ilvl w:val="0"/>
          <w:numId w:val="1026"/>
        </w:numPr>
        <w:pStyle w:val="Compact"/>
      </w:pPr>
      <w:r>
        <w:t xml:space="preserve">flood susceptibility or ML susceptibility mapping;</w:t>
      </w:r>
    </w:p>
    <w:p>
      <w:pPr>
        <w:numPr>
          <w:ilvl w:val="0"/>
          <w:numId w:val="1026"/>
        </w:numPr>
        <w:pStyle w:val="Compact"/>
      </w:pPr>
      <w:r>
        <w:t xml:space="preserve">capacity reduction after disruption;</w:t>
      </w:r>
    </w:p>
    <w:p>
      <w:pPr>
        <w:numPr>
          <w:ilvl w:val="0"/>
          <w:numId w:val="1026"/>
        </w:numPr>
        <w:pStyle w:val="Compact"/>
      </w:pPr>
      <w:r>
        <w:t xml:space="preserve">rerouting thresholds, hysteresis, cooldown, bounded rationality, or emergency-first ordering;</w:t>
      </w:r>
    </w:p>
    <w:p>
      <w:pPr>
        <w:numPr>
          <w:ilvl w:val="0"/>
          <w:numId w:val="1026"/>
        </w:numPr>
        <w:pStyle w:val="Compact"/>
      </w:pPr>
      <w:r>
        <w:t xml:space="preserve">using real maps with simulated traffic;</w:t>
      </w:r>
    </w:p>
    <w:p>
      <w:pPr>
        <w:numPr>
          <w:ilvl w:val="0"/>
          <w:numId w:val="1026"/>
        </w:numPr>
        <w:pStyle w:val="Compact"/>
      </w:pPr>
      <w:r>
        <w:t xml:space="preserve">satellite flood mapping.</w:t>
      </w:r>
    </w:p>
    <w:bookmarkEnd w:id="191"/>
    <w:bookmarkStart w:id="194" w:name="final-contribution-statement"/>
    <w:p>
      <w:pPr>
        <w:pStyle w:val="Heading2"/>
      </w:pPr>
      <w:r>
        <w:rPr>
          <w:rStyle w:val="SectionNumber"/>
        </w:rPr>
        <w:t xml:space="preserve">1.23</w:t>
      </w:r>
      <w:r>
        <w:tab/>
      </w:r>
      <w:r>
        <w:t xml:space="preserve">Final Contribution Statement</w:t>
      </w:r>
    </w:p>
    <w:bookmarkStart w:id="192" w:name="professor-friendly-contribution"/>
    <w:p>
      <w:pPr>
        <w:pStyle w:val="Heading3"/>
      </w:pPr>
      <w:r>
        <w:rPr>
          <w:rStyle w:val="SectionNumber"/>
        </w:rPr>
        <w:t xml:space="preserve">1.23.1</w:t>
      </w:r>
      <w:r>
        <w:tab/>
      </w:r>
      <w:r>
        <w:t xml:space="preserve">Professor-Friendly Contribution</w:t>
      </w:r>
    </w:p>
    <w:p>
      <w:pPr>
        <w:pStyle w:val="FirstParagraph"/>
      </w:pPr>
      <w:r>
        <w:t xml:space="preserve">This project brings together verified Chennai flood evidence, rainfall, road structure, simulated traffic, and incidents in one transparent routing experiment. Instead of assigning arbitrary hazard scores, it models how disruptions reduce road availability or capacity. It tests whether CCH improves repeated-query computation over Dijkstra, while separately testing whether stability and projected-load policies improve network behavior.</w:t>
      </w:r>
    </w:p>
    <w:bookmarkEnd w:id="192"/>
    <w:bookmarkStart w:id="193" w:name="technical-research-contribution"/>
    <w:p>
      <w:pPr>
        <w:pStyle w:val="Heading3"/>
      </w:pPr>
      <w:r>
        <w:rPr>
          <w:rStyle w:val="SectionNumber"/>
        </w:rPr>
        <w:t xml:space="preserve">1.23.2</w:t>
      </w:r>
      <w:r>
        <w:tab/>
      </w:r>
      <w:r>
        <w:t xml:space="preserve">Technical Research Contribution</w:t>
      </w:r>
    </w:p>
    <w:p>
      <w:pPr>
        <w:pStyle w:val="FirstParagraph"/>
      </w:pPr>
      <w:r>
        <w:t xml:space="preserve">We propose a reproducible, snapshot-dynamic Chennai routing framework that maps historical susceptibility, IMERG rainfall, optional time-stamped flood evidence, incidents, and simulated heterogeneous traffic to explainable edge availability and effective-capacity/BPR costs. CCH batch customization is evaluated only for computational benefit relative to exact repeated Dijkstra on identical weights. Stability-aware route adoption and projected-load sub-batch allocation are evaluated separately for network outcomes, including disruption avoidance, route churn, load concentration, emergency-response trade-offs, and realized SUMO travel time.</w:t>
      </w:r>
    </w:p>
    <w:bookmarkEnd w:id="193"/>
    <w:bookmarkEnd w:id="194"/>
    <w:bookmarkStart w:id="206" w:name="structured-literature-review"/>
    <w:p>
      <w:pPr>
        <w:pStyle w:val="Heading2"/>
      </w:pPr>
      <w:r>
        <w:rPr>
          <w:rStyle w:val="SectionNumber"/>
        </w:rPr>
        <w:t xml:space="preserve">1.24</w:t>
      </w:r>
      <w:r>
        <w:tab/>
      </w:r>
      <w:r>
        <w:t xml:space="preserve">Structured Literature Review</w:t>
      </w:r>
    </w:p>
    <w:bookmarkStart w:id="200" w:name="X7bfa15a3ca55e5f51c4f1761b92e9dc8a7cc47a"/>
    <w:p>
      <w:pPr>
        <w:pStyle w:val="Heading3"/>
      </w:pPr>
      <w:r>
        <w:rPr>
          <w:rStyle w:val="SectionNumber"/>
        </w:rPr>
        <w:t xml:space="preserve">1.24.1</w:t>
      </w:r>
      <w:r>
        <w:tab/>
      </w:r>
      <w:r>
        <w:t xml:space="preserve">Theme 1 — Dynamic and Customizable Road Routing</w:t>
      </w:r>
    </w:p>
    <w:tbl>
      <w:tblPr>
        <w:tblStyle w:val="Table"/>
        <w:tblW w:type="pct" w:w="5000"/>
        <w:tblLook w:firstRow="1" w:lastRow="0" w:firstColumn="0" w:lastColumn="0" w:noHBand="0" w:noVBand="0" w:val="0020"/>
        <w:jc w:val="start"/>
      </w:tblPr>
      <w:tblGrid>
        <w:gridCol w:w="4105"/>
        <w:gridCol w:w="639"/>
        <w:gridCol w:w="735"/>
        <w:gridCol w:w="716"/>
        <w:gridCol w:w="1045"/>
        <w:gridCol w:w="677"/>
      </w:tblGrid>
      <w:tr>
        <w:trPr>
          <w:tblHeader w:val="true"/>
        </w:trPr>
        <w:tc>
          <w:tcPr/>
          <w:p>
            <w:pPr>
              <w:pStyle w:val="Compact"/>
              <w:jc w:val="left"/>
            </w:pPr>
            <w:r>
              <w:t xml:space="preserve">Paper</w:t>
            </w:r>
          </w:p>
        </w:tc>
        <w:tc>
          <w:tcPr/>
          <w:p>
            <w:pPr>
              <w:pStyle w:val="Compact"/>
              <w:jc w:val="left"/>
            </w:pPr>
            <w:r>
              <w:t xml:space="preserve">Problem</w:t>
            </w:r>
          </w:p>
        </w:tc>
        <w:tc>
          <w:tcPr/>
          <w:p>
            <w:pPr>
              <w:pStyle w:val="Compact"/>
              <w:jc w:val="left"/>
            </w:pPr>
            <w:r>
              <w:t xml:space="preserve">Method/data</w:t>
            </w:r>
          </w:p>
        </w:tc>
        <w:tc>
          <w:tcPr/>
          <w:p>
            <w:pPr>
              <w:pStyle w:val="Compact"/>
              <w:jc w:val="left"/>
            </w:pPr>
            <w:r>
              <w:t xml:space="preserve">Result</w:t>
            </w:r>
          </w:p>
        </w:tc>
        <w:tc>
          <w:tcPr/>
          <w:p>
            <w:pPr>
              <w:pStyle w:val="Compact"/>
              <w:jc w:val="left"/>
            </w:pPr>
            <w:r>
              <w:t xml:space="preserve">Limitation</w:t>
            </w:r>
          </w:p>
        </w:tc>
        <w:tc>
          <w:tcPr/>
          <w:p>
            <w:pPr>
              <w:pStyle w:val="Compact"/>
              <w:jc w:val="left"/>
            </w:pPr>
            <w:r>
              <w:t xml:space="preserve">Relevance/difference</w:t>
            </w:r>
          </w:p>
        </w:tc>
      </w:tr>
      <w:tr>
        <w:tc>
          <w:tcPr/>
          <w:p>
            <w:pPr>
              <w:pStyle w:val="Compact"/>
              <w:jc w:val="left"/>
            </w:pPr>
            <w:r>
              <w:t xml:space="preserve">Hart, Nilsson &amp; Raphael,</w:t>
            </w:r>
            <w:r>
              <w:t xml:space="preserve"> </w:t>
            </w:r>
            <w:r>
              <w:t xml:space="preserve">“</w:t>
            </w:r>
            <w:r>
              <w:t xml:space="preserve">A Formal Basis for… Minimum Cost Paths,</w:t>
            </w:r>
            <w:r>
              <w:t xml:space="preserve">”</w:t>
            </w:r>
            <w:r>
              <w:t xml:space="preserve"> </w:t>
            </w:r>
            <w:r>
              <w:t xml:space="preserve">1968, IEEE,</w:t>
            </w:r>
            <w:r>
              <w:t xml:space="preserve"> </w:t>
            </w:r>
            <w:hyperlink r:id="rId195">
              <w:r>
                <w:rPr>
                  <w:rStyle w:val="Hyperlink"/>
                </w:rPr>
                <w:t xml:space="preserve">DOI</w:t>
              </w:r>
            </w:hyperlink>
          </w:p>
        </w:tc>
        <w:tc>
          <w:tcPr/>
          <w:p>
            <w:pPr>
              <w:pStyle w:val="Compact"/>
              <w:jc w:val="left"/>
            </w:pPr>
            <w:r>
              <w:t xml:space="preserve">Heuristic shortest path</w:t>
            </w:r>
          </w:p>
        </w:tc>
        <w:tc>
          <w:tcPr/>
          <w:p>
            <w:pPr>
              <w:pStyle w:val="Compact"/>
              <w:jc w:val="left"/>
            </w:pPr>
            <w:r>
              <w:t xml:space="preserve">A*</w:t>
            </w:r>
          </w:p>
        </w:tc>
        <w:tc>
          <w:tcPr/>
          <w:p>
            <w:pPr>
              <w:pStyle w:val="Compact"/>
              <w:jc w:val="left"/>
            </w:pPr>
            <w:r>
              <w:t xml:space="preserve">Exact with admissible heuristic</w:t>
            </w:r>
          </w:p>
        </w:tc>
        <w:tc>
          <w:tcPr/>
          <w:p>
            <w:pPr>
              <w:pStyle w:val="Compact"/>
              <w:jc w:val="left"/>
            </w:pPr>
            <w:r>
              <w:t xml:space="preserve">Fresh search after update</w:t>
            </w:r>
          </w:p>
        </w:tc>
        <w:tc>
          <w:tcPr/>
          <w:p>
            <w:pPr>
              <w:pStyle w:val="Compact"/>
              <w:jc w:val="left"/>
            </w:pPr>
            <w:r>
              <w:t xml:space="preserve">Baseline family, not novelty</w:t>
            </w:r>
          </w:p>
        </w:tc>
      </w:tr>
      <w:tr>
        <w:tc>
          <w:tcPr/>
          <w:p>
            <w:pPr>
              <w:pStyle w:val="Compact"/>
              <w:jc w:val="left"/>
            </w:pPr>
            <w:r>
              <w:t xml:space="preserve">Goldberg &amp; Harrelson,</w:t>
            </w:r>
            <w:r>
              <w:t xml:space="preserve"> </w:t>
            </w:r>
            <w:r>
              <w:t xml:space="preserve">“</w:t>
            </w:r>
            <w:r>
              <w:t xml:space="preserve">Computing the Shortest Path: A* Search Meets Graph Theory,</w:t>
            </w:r>
            <w:r>
              <w:t xml:space="preserve">”</w:t>
            </w:r>
            <w:r>
              <w:t xml:space="preserve"> </w:t>
            </w:r>
            <w:r>
              <w:t xml:space="preserve">2005, SODA,</w:t>
            </w:r>
            <w:r>
              <w:t xml:space="preserve"> </w:t>
            </w:r>
            <w:hyperlink r:id="rId196">
              <w:r>
                <w:rPr>
                  <w:rStyle w:val="Hyperlink"/>
                </w:rPr>
                <w:t xml:space="preserve">link</w:t>
              </w:r>
            </w:hyperlink>
          </w:p>
        </w:tc>
        <w:tc>
          <w:tcPr/>
          <w:p>
            <w:pPr>
              <w:pStyle w:val="Compact"/>
              <w:jc w:val="left"/>
            </w:pPr>
            <w:r>
              <w:t xml:space="preserve">Faster road queries</w:t>
            </w:r>
          </w:p>
        </w:tc>
        <w:tc>
          <w:tcPr/>
          <w:p>
            <w:pPr>
              <w:pStyle w:val="Compact"/>
              <w:jc w:val="left"/>
            </w:pPr>
            <w:r>
              <w:t xml:space="preserve">ALT landmarks</w:t>
            </w:r>
          </w:p>
        </w:tc>
        <w:tc>
          <w:tcPr/>
          <w:p>
            <w:pPr>
              <w:pStyle w:val="Compact"/>
              <w:jc w:val="left"/>
            </w:pPr>
            <w:r>
              <w:t xml:space="preserve">Strong admissible potentials</w:t>
            </w:r>
          </w:p>
        </w:tc>
        <w:tc>
          <w:tcPr/>
          <w:p>
            <w:pPr>
              <w:pStyle w:val="Compact"/>
              <w:jc w:val="left"/>
            </w:pPr>
            <w:r>
              <w:t xml:space="preserve">Landmark update/space</w:t>
            </w:r>
          </w:p>
        </w:tc>
        <w:tc>
          <w:tcPr/>
          <w:p>
            <w:pPr>
              <w:pStyle w:val="Compact"/>
              <w:jc w:val="left"/>
            </w:pPr>
            <w:r>
              <w:t xml:space="preserve">Project backup</w:t>
            </w:r>
          </w:p>
        </w:tc>
      </w:tr>
      <w:tr>
        <w:tc>
          <w:tcPr/>
          <w:p>
            <w:pPr>
              <w:pStyle w:val="Compact"/>
              <w:jc w:val="left"/>
            </w:pPr>
            <w:r>
              <w:t xml:space="preserve">Koenig &amp; Likhachev,</w:t>
            </w:r>
            <w:r>
              <w:t xml:space="preserve"> </w:t>
            </w:r>
            <w:r>
              <w:t xml:space="preserve">“</w:t>
            </w:r>
            <w:r>
              <w:t xml:space="preserve">D* Lite,</w:t>
            </w:r>
            <w:r>
              <w:t xml:space="preserve">”</w:t>
            </w:r>
            <w:r>
              <w:t xml:space="preserve"> </w:t>
            </w:r>
            <w:r>
              <w:t xml:space="preserve">2002, AAAI,</w:t>
            </w:r>
            <w:r>
              <w:t xml:space="preserve"> </w:t>
            </w:r>
            <w:hyperlink r:id="rId197">
              <w:r>
                <w:rPr>
                  <w:rStyle w:val="Hyperlink"/>
                </w:rPr>
                <w:t xml:space="preserve">paper</w:t>
              </w:r>
            </w:hyperlink>
          </w:p>
        </w:tc>
        <w:tc>
          <w:tcPr/>
          <w:p>
            <w:pPr>
              <w:pStyle w:val="Compact"/>
              <w:jc w:val="left"/>
            </w:pPr>
            <w:r>
              <w:t xml:space="preserve">Repair after local changes</w:t>
            </w:r>
          </w:p>
        </w:tc>
        <w:tc>
          <w:tcPr/>
          <w:p>
            <w:pPr>
              <w:pStyle w:val="Compact"/>
              <w:jc w:val="left"/>
            </w:pPr>
            <w:r>
              <w:t xml:space="preserve">Reverse incremental LPA*</w:t>
            </w:r>
          </w:p>
        </w:tc>
        <w:tc>
          <w:tcPr/>
          <w:p>
            <w:pPr>
              <w:pStyle w:val="Compact"/>
              <w:jc w:val="left"/>
            </w:pPr>
            <w:r>
              <w:t xml:space="preserve">Reuses search state</w:t>
            </w:r>
          </w:p>
        </w:tc>
        <w:tc>
          <w:tcPr/>
          <w:p>
            <w:pPr>
              <w:pStyle w:val="Compact"/>
              <w:jc w:val="left"/>
            </w:pPr>
            <w:r>
              <w:t xml:space="preserve">Query-specific; broad updates reduce benefit</w:t>
            </w:r>
          </w:p>
        </w:tc>
        <w:tc>
          <w:tcPr/>
          <w:p>
            <w:pPr>
              <w:pStyle w:val="Compact"/>
              <w:jc w:val="left"/>
            </w:pPr>
            <w:r>
              <w:t xml:space="preserve">Local-update ablation</w:t>
            </w:r>
          </w:p>
        </w:tc>
      </w:tr>
      <w:tr>
        <w:tc>
          <w:tcPr/>
          <w:p>
            <w:pPr>
              <w:pStyle w:val="Compact"/>
              <w:jc w:val="left"/>
            </w:pPr>
            <w:r>
              <w:t xml:space="preserve">Dibbelt, Strasser &amp; Wagner,</w:t>
            </w:r>
            <w:r>
              <w:t xml:space="preserve"> </w:t>
            </w:r>
            <w:r>
              <w:t xml:space="preserve">“</w:t>
            </w:r>
            <w:r>
              <w:t xml:space="preserve">Customizable Contraction Hierarchies,</w:t>
            </w:r>
            <w:r>
              <w:t xml:space="preserve">”</w:t>
            </w:r>
            <w:r>
              <w:t xml:space="preserve"> </w:t>
            </w:r>
            <w:r>
              <w:t xml:space="preserve">2016, ACM JEA,</w:t>
            </w:r>
            <w:r>
              <w:t xml:space="preserve"> </w:t>
            </w:r>
            <w:hyperlink r:id="rId162">
              <w:r>
                <w:rPr>
                  <w:rStyle w:val="Hyperlink"/>
                </w:rPr>
                <w:t xml:space="preserve">DOI</w:t>
              </w:r>
            </w:hyperlink>
          </w:p>
        </w:tc>
        <w:tc>
          <w:tcPr/>
          <w:p>
            <w:pPr>
              <w:pStyle w:val="Compact"/>
              <w:jc w:val="left"/>
            </w:pPr>
            <w:r>
              <w:t xml:space="preserve">Fast changing-metric road routing</w:t>
            </w:r>
          </w:p>
        </w:tc>
        <w:tc>
          <w:tcPr/>
          <w:p>
            <w:pPr>
              <w:pStyle w:val="Compact"/>
              <w:jc w:val="left"/>
            </w:pPr>
            <w:r>
              <w:t xml:space="preserve">Topology preprocess + metric customize</w:t>
            </w:r>
          </w:p>
        </w:tc>
        <w:tc>
          <w:tcPr/>
          <w:p>
            <w:pPr>
              <w:pStyle w:val="Compact"/>
              <w:jc w:val="left"/>
            </w:pPr>
            <w:r>
              <w:t xml:space="preserve">Fast exact represented-metric queries</w:t>
            </w:r>
          </w:p>
        </w:tc>
        <w:tc>
          <w:tcPr/>
          <w:p>
            <w:pPr>
              <w:pStyle w:val="Compact"/>
              <w:jc w:val="left"/>
            </w:pPr>
            <w:r>
              <w:t xml:space="preserve">Native integration/turns/quantization</w:t>
            </w:r>
          </w:p>
        </w:tc>
        <w:tc>
          <w:tcPr/>
          <w:p>
            <w:pPr>
              <w:pStyle w:val="Compact"/>
              <w:jc w:val="left"/>
            </w:pPr>
            <w:r>
              <w:t xml:space="preserve">Conditional primary engine</w:t>
            </w:r>
          </w:p>
        </w:tc>
      </w:tr>
      <w:tr>
        <w:tc>
          <w:tcPr/>
          <w:p>
            <w:pPr>
              <w:pStyle w:val="Compact"/>
              <w:jc w:val="left"/>
            </w:pPr>
            <w:r>
              <w:t xml:space="preserve">Strasser, Wagner &amp; Zeitz,</w:t>
            </w:r>
            <w:r>
              <w:t xml:space="preserve"> </w:t>
            </w:r>
            <w:r>
              <w:t xml:space="preserve">“</w:t>
            </w:r>
            <w:r>
              <w:t xml:space="preserve">Space-Efficient, Fast and Exact Routing in Time-Dependent Road Networks,</w:t>
            </w:r>
            <w:r>
              <w:t xml:space="preserve">”</w:t>
            </w:r>
            <w:r>
              <w:t xml:space="preserve"> </w:t>
            </w:r>
            <w:r>
              <w:t xml:space="preserve">2020, ESA,</w:t>
            </w:r>
            <w:r>
              <w:t xml:space="preserve"> </w:t>
            </w:r>
            <w:hyperlink r:id="rId198">
              <w:r>
                <w:rPr>
                  <w:rStyle w:val="Hyperlink"/>
                </w:rPr>
                <w:t xml:space="preserve">DOI</w:t>
              </w:r>
            </w:hyperlink>
          </w:p>
        </w:tc>
        <w:tc>
          <w:tcPr/>
          <w:p>
            <w:pPr>
              <w:pStyle w:val="Compact"/>
              <w:jc w:val="left"/>
            </w:pPr>
            <w:r>
              <w:t xml:space="preserve">FIFO time-dependent road routing</w:t>
            </w:r>
          </w:p>
        </w:tc>
        <w:tc>
          <w:tcPr/>
          <w:p>
            <w:pPr>
              <w:pStyle w:val="Compact"/>
              <w:jc w:val="left"/>
            </w:pPr>
            <w:r>
              <w:t xml:space="preserve">CATCHUp</w:t>
            </w:r>
          </w:p>
        </w:tc>
        <w:tc>
          <w:tcPr/>
          <w:p>
            <w:pPr>
              <w:pStyle w:val="Compact"/>
              <w:jc w:val="left"/>
            </w:pPr>
            <w:r>
              <w:t xml:space="preserve">Compact exact TD queries</w:t>
            </w:r>
          </w:p>
        </w:tc>
        <w:tc>
          <w:tcPr/>
          <w:p>
            <w:pPr>
              <w:pStyle w:val="Compact"/>
              <w:jc w:val="left"/>
            </w:pPr>
            <w:r>
              <w:t xml:space="preserve">Heavy profiles/customization</w:t>
            </w:r>
          </w:p>
        </w:tc>
        <w:tc>
          <w:tcPr/>
          <w:p>
            <w:pPr>
              <w:pStyle w:val="Compact"/>
              <w:jc w:val="left"/>
            </w:pPr>
            <w:r>
              <w:t xml:space="preserve">Future only if</w:t>
            </w:r>
            <w:r>
              <w:t xml:space="preserve"> </w:t>
            </w:r>
            <m:oMath>
              <m:sSub>
                <m:e>
                  <m:r>
                    <m:t>w</m:t>
                  </m:r>
                </m:e>
                <m:sub>
                  <m:r>
                    <m:t>e</m:t>
                  </m:r>
                </m:sub>
              </m:sSub>
              <m:d>
                <m:dPr>
                  <m:begChr m:val="("/>
                  <m:endChr m:val=")"/>
                  <m:sepChr m:val=""/>
                  <m:grow/>
                </m:dPr>
                <m:e>
                  <m:r>
                    <m:t>τ</m:t>
                  </m:r>
                </m:e>
              </m:d>
            </m:oMath>
            <w:r>
              <w:t xml:space="preserve"> </w:t>
            </w:r>
            <w:r>
              <w:t xml:space="preserve">exists</w:t>
            </w:r>
          </w:p>
        </w:tc>
      </w:tr>
      <w:tr>
        <w:tc>
          <w:tcPr/>
          <w:p>
            <w:pPr>
              <w:pStyle w:val="Compact"/>
              <w:jc w:val="left"/>
            </w:pPr>
            <w:r>
              <w:t xml:space="preserve">Farhan, Koehler &amp; Wang,</w:t>
            </w:r>
            <w:r>
              <w:t xml:space="preserve"> </w:t>
            </w:r>
            <w:r>
              <w:t xml:space="preserve">“</w:t>
            </w:r>
            <w:r>
              <w:t xml:space="preserve">BatchHL+,</w:t>
            </w:r>
            <w:r>
              <w:t xml:space="preserve">”</w:t>
            </w:r>
            <w:r>
              <w:t xml:space="preserve"> </w:t>
            </w:r>
            <w:r>
              <w:t xml:space="preserve">2023/24, VLDB Journal,</w:t>
            </w:r>
            <w:r>
              <w:t xml:space="preserve"> </w:t>
            </w:r>
            <w:hyperlink r:id="rId199">
              <w:r>
                <w:rPr>
                  <w:rStyle w:val="Hyperlink"/>
                </w:rPr>
                <w:t xml:space="preserve">DOI</w:t>
              </w:r>
            </w:hyperlink>
          </w:p>
        </w:tc>
        <w:tc>
          <w:tcPr/>
          <w:p>
            <w:pPr>
              <w:pStyle w:val="Compact"/>
              <w:jc w:val="left"/>
            </w:pPr>
            <w:r>
              <w:t xml:space="preserve">Batch-dynamic distance labels</w:t>
            </w:r>
          </w:p>
        </w:tc>
        <w:tc>
          <w:tcPr/>
          <w:p>
            <w:pPr>
              <w:pStyle w:val="Compact"/>
              <w:jc w:val="left"/>
            </w:pPr>
            <w:r>
              <w:t xml:space="preserve">Highway-cover label repair</w:t>
            </w:r>
          </w:p>
        </w:tc>
        <w:tc>
          <w:tcPr/>
          <w:p>
            <w:pPr>
              <w:pStyle w:val="Compact"/>
              <w:jc w:val="left"/>
            </w:pPr>
            <w:r>
              <w:t xml:space="preserve">Large reported update gains</w:t>
            </w:r>
          </w:p>
        </w:tc>
        <w:tc>
          <w:tcPr/>
          <w:p>
            <w:pPr>
              <w:pStyle w:val="Compact"/>
              <w:jc w:val="left"/>
            </w:pPr>
            <w:r>
              <w:t xml:space="preserve">Main assumptions not turnkey weighted directed routing</w:t>
            </w:r>
          </w:p>
        </w:tc>
        <w:tc>
          <w:tcPr/>
          <w:p>
            <w:pPr>
              <w:pStyle w:val="Compact"/>
              <w:jc w:val="left"/>
            </w:pPr>
            <w:r>
              <w:t xml:space="preserve">Reviewed, not selected</w:t>
            </w:r>
          </w:p>
        </w:tc>
      </w:tr>
    </w:tbl>
    <w:bookmarkEnd w:id="200"/>
    <w:bookmarkStart w:id="202" w:name="theme-2-flood-effects-on-transport"/>
    <w:p>
      <w:pPr>
        <w:pStyle w:val="Heading3"/>
      </w:pPr>
      <w:r>
        <w:rPr>
          <w:rStyle w:val="SectionNumber"/>
        </w:rPr>
        <w:t xml:space="preserve">1.24.2</w:t>
      </w:r>
      <w:r>
        <w:tab/>
      </w:r>
      <w:r>
        <w:t xml:space="preserve">Theme 2 — Flood Effects on Transport</w:t>
      </w:r>
    </w:p>
    <w:tbl>
      <w:tblPr>
        <w:tblStyle w:val="Table"/>
        <w:tblW w:type="pct" w:w="5000"/>
        <w:tblLook w:firstRow="1" w:lastRow="0" w:firstColumn="0" w:lastColumn="0" w:noHBand="0" w:noVBand="0" w:val="0020"/>
        <w:jc w:val="start"/>
      </w:tblPr>
      <w:tblGrid>
        <w:gridCol w:w="3073"/>
        <w:gridCol w:w="899"/>
        <w:gridCol w:w="874"/>
        <w:gridCol w:w="1024"/>
        <w:gridCol w:w="999"/>
        <w:gridCol w:w="1049"/>
      </w:tblGrid>
      <w:tr>
        <w:trPr>
          <w:tblHeader w:val="true"/>
        </w:trPr>
        <w:tc>
          <w:tcPr/>
          <w:p>
            <w:pPr>
              <w:pStyle w:val="Compact"/>
              <w:jc w:val="left"/>
            </w:pPr>
            <w:r>
              <w:t xml:space="preserve">Paper</w:t>
            </w:r>
          </w:p>
        </w:tc>
        <w:tc>
          <w:tcPr/>
          <w:p>
            <w:pPr>
              <w:pStyle w:val="Compact"/>
              <w:jc w:val="left"/>
            </w:pPr>
            <w:r>
              <w:t xml:space="preserve">Problem</w:t>
            </w:r>
          </w:p>
        </w:tc>
        <w:tc>
          <w:tcPr/>
          <w:p>
            <w:pPr>
              <w:pStyle w:val="Compact"/>
              <w:jc w:val="left"/>
            </w:pPr>
            <w:r>
              <w:t xml:space="preserve">Method/data</w:t>
            </w:r>
          </w:p>
        </w:tc>
        <w:tc>
          <w:tcPr/>
          <w:p>
            <w:pPr>
              <w:pStyle w:val="Compact"/>
              <w:jc w:val="left"/>
            </w:pPr>
            <w:r>
              <w:t xml:space="preserve">Result</w:t>
            </w:r>
          </w:p>
        </w:tc>
        <w:tc>
          <w:tcPr/>
          <w:p>
            <w:pPr>
              <w:pStyle w:val="Compact"/>
              <w:jc w:val="left"/>
            </w:pPr>
            <w:r>
              <w:t xml:space="preserve">Limitation</w:t>
            </w:r>
          </w:p>
        </w:tc>
        <w:tc>
          <w:tcPr/>
          <w:p>
            <w:pPr>
              <w:pStyle w:val="Compact"/>
              <w:jc w:val="left"/>
            </w:pPr>
            <w:r>
              <w:t xml:space="preserve">Relevance/difference</w:t>
            </w:r>
          </w:p>
        </w:tc>
      </w:tr>
      <w:tr>
        <w:tc>
          <w:tcPr/>
          <w:p>
            <w:pPr>
              <w:pStyle w:val="Compact"/>
              <w:jc w:val="left"/>
            </w:pPr>
            <w:r>
              <w:t xml:space="preserve">Pregnolato et al.,</w:t>
            </w:r>
            <w:r>
              <w:t xml:space="preserve"> </w:t>
            </w:r>
            <w:r>
              <w:t xml:space="preserve">“</w:t>
            </w:r>
            <w:r>
              <w:t xml:space="preserve">The Impact of Flooding on Road Transport,</w:t>
            </w:r>
            <w:r>
              <w:t xml:space="preserve">”</w:t>
            </w:r>
            <w:r>
              <w:t xml:space="preserve"> </w:t>
            </w:r>
            <w:r>
              <w:t xml:space="preserve">2017, TR-D,</w:t>
            </w:r>
            <w:r>
              <w:t xml:space="preserve"> </w:t>
            </w:r>
            <w:hyperlink r:id="rId201">
              <w:r>
                <w:rPr>
                  <w:rStyle w:val="Hyperlink"/>
                </w:rPr>
                <w:t xml:space="preserve">DOI</w:t>
              </w:r>
            </w:hyperlink>
          </w:p>
        </w:tc>
        <w:tc>
          <w:tcPr/>
          <w:p>
            <w:pPr>
              <w:pStyle w:val="Compact"/>
              <w:jc w:val="left"/>
            </w:pPr>
            <w:r>
              <w:t xml:space="preserve">Flood depth and road disruption</w:t>
            </w:r>
          </w:p>
        </w:tc>
        <w:tc>
          <w:tcPr/>
          <w:p>
            <w:pPr>
              <w:pStyle w:val="Compact"/>
              <w:jc w:val="left"/>
            </w:pPr>
            <w:r>
              <w:t xml:space="preserve">Empirical depth-speed function</w:t>
            </w:r>
          </w:p>
        </w:tc>
        <w:tc>
          <w:tcPr/>
          <w:p>
            <w:pPr>
              <w:pStyle w:val="Compact"/>
              <w:jc w:val="left"/>
            </w:pPr>
            <w:r>
              <w:t xml:space="preserve">Replaces binary assumptions</w:t>
            </w:r>
          </w:p>
        </w:tc>
        <w:tc>
          <w:tcPr/>
          <w:p>
            <w:pPr>
              <w:pStyle w:val="Compact"/>
              <w:jc w:val="left"/>
            </w:pPr>
            <w:r>
              <w:t xml:space="preserve">UK context; vehicle transferability</w:t>
            </w:r>
          </w:p>
        </w:tc>
        <w:tc>
          <w:tcPr/>
          <w:p>
            <w:pPr>
              <w:pStyle w:val="Compact"/>
              <w:jc w:val="left"/>
            </w:pPr>
            <w:r>
              <w:t xml:space="preserve">Supports physical speed/capacity reasoning</w:t>
            </w:r>
          </w:p>
        </w:tc>
      </w:tr>
      <w:tr>
        <w:tc>
          <w:tcPr/>
          <w:p>
            <w:pPr>
              <w:pStyle w:val="Compact"/>
              <w:jc w:val="left"/>
            </w:pPr>
            <w:r>
              <w:t xml:space="preserve">He et al., 2021, CEUS,</w:t>
            </w:r>
            <w:r>
              <w:t xml:space="preserve"> </w:t>
            </w:r>
            <w:hyperlink r:id="rId181">
              <w:r>
                <w:rPr>
                  <w:rStyle w:val="Hyperlink"/>
                </w:rPr>
                <w:t xml:space="preserve">DOI</w:t>
              </w:r>
            </w:hyperlink>
          </w:p>
        </w:tc>
        <w:tc>
          <w:tcPr/>
          <w:p>
            <w:pPr>
              <w:pStyle w:val="Compact"/>
              <w:jc w:val="left"/>
            </w:pPr>
            <w:r>
              <w:t xml:space="preserve">Dynamic flood evacuation</w:t>
            </w:r>
          </w:p>
        </w:tc>
        <w:tc>
          <w:tcPr/>
          <w:p>
            <w:pPr>
              <w:pStyle w:val="Compact"/>
              <w:jc w:val="left"/>
            </w:pPr>
            <w:r>
              <w:t xml:space="preserve">Hydraulic/CA route optimization</w:t>
            </w:r>
          </w:p>
        </w:tc>
        <w:tc>
          <w:tcPr/>
          <w:p>
            <w:pPr>
              <w:pStyle w:val="Compact"/>
              <w:jc w:val="left"/>
            </w:pPr>
            <w:r>
              <w:t xml:space="preserve">Dynamic route improvement</w:t>
            </w:r>
          </w:p>
        </w:tc>
        <w:tc>
          <w:tcPr/>
          <w:p>
            <w:pPr>
              <w:pStyle w:val="Compact"/>
              <w:jc w:val="left"/>
            </w:pPr>
            <w:r>
              <w:t xml:space="preserve">Different mode/model/context</w:t>
            </w:r>
          </w:p>
        </w:tc>
        <w:tc>
          <w:tcPr/>
          <w:p>
            <w:pPr>
              <w:pStyle w:val="Compact"/>
              <w:jc w:val="left"/>
            </w:pPr>
            <w:r>
              <w:t xml:space="preserve">Broad claim already occupied</w:t>
            </w:r>
          </w:p>
        </w:tc>
      </w:tr>
      <w:tr>
        <w:tc>
          <w:tcPr/>
          <w:p>
            <w:pPr>
              <w:pStyle w:val="Compact"/>
              <w:jc w:val="left"/>
            </w:pPr>
            <w:r>
              <w:t xml:space="preserve">Bahrami et al., 2026, TR-E,</w:t>
            </w:r>
            <w:r>
              <w:t xml:space="preserve"> </w:t>
            </w:r>
            <w:hyperlink r:id="rId182">
              <w:r>
                <w:rPr>
                  <w:rStyle w:val="Hyperlink"/>
                </w:rPr>
                <w:t xml:space="preserve">DOI</w:t>
              </w:r>
            </w:hyperlink>
          </w:p>
        </w:tc>
        <w:tc>
          <w:tcPr/>
          <w:p>
            <w:pPr>
              <w:pStyle w:val="Compact"/>
              <w:jc w:val="left"/>
            </w:pPr>
            <w:r>
              <w:t xml:space="preserve">Joint flood and congested evacuation</w:t>
            </w:r>
          </w:p>
        </w:tc>
        <w:tc>
          <w:tcPr/>
          <w:p>
            <w:pPr>
              <w:pStyle w:val="Compact"/>
              <w:jc w:val="left"/>
            </w:pPr>
            <w:r>
              <w:t xml:space="preserve">Water routing + CTM + decomposition</w:t>
            </w:r>
          </w:p>
        </w:tc>
        <w:tc>
          <w:tcPr/>
          <w:p>
            <w:pPr>
              <w:pStyle w:val="Compact"/>
              <w:jc w:val="left"/>
            </w:pPr>
            <w:r>
              <w:t xml:space="preserve">Strong integrated optimization</w:t>
            </w:r>
          </w:p>
        </w:tc>
        <w:tc>
          <w:tcPr/>
          <w:p>
            <w:pPr>
              <w:pStyle w:val="Compact"/>
              <w:jc w:val="left"/>
            </w:pPr>
            <w:r>
              <w:t xml:space="preserve">Data/computation and non-Chennai setting</w:t>
            </w:r>
          </w:p>
        </w:tc>
        <w:tc>
          <w:tcPr/>
          <w:p>
            <w:pPr>
              <w:pStyle w:val="Compact"/>
              <w:jc w:val="left"/>
            </w:pPr>
            <w:r>
              <w:t xml:space="preserve">Closest capacity-aware precedent</w:t>
            </w:r>
          </w:p>
        </w:tc>
      </w:tr>
      <w:tr>
        <w:tc>
          <w:tcPr/>
          <w:p>
            <w:pPr>
              <w:pStyle w:val="Compact"/>
              <w:jc w:val="left"/>
            </w:pPr>
            <w:r>
              <w:t xml:space="preserve">Li et al., 2026, IJDRS,</w:t>
            </w:r>
            <w:r>
              <w:t xml:space="preserve"> </w:t>
            </w:r>
            <w:hyperlink r:id="rId183">
              <w:r>
                <w:rPr>
                  <w:rStyle w:val="Hyperlink"/>
                </w:rPr>
                <w:t xml:space="preserve">DOI</w:t>
              </w:r>
            </w:hyperlink>
          </w:p>
        </w:tc>
        <w:tc>
          <w:tcPr/>
          <w:p>
            <w:pPr>
              <w:pStyle w:val="Compact"/>
              <w:jc w:val="left"/>
            </w:pPr>
            <w:r>
              <w:t xml:space="preserve">Flood impact on transport</w:t>
            </w:r>
          </w:p>
        </w:tc>
        <w:tc>
          <w:tcPr/>
          <w:p>
            <w:pPr>
              <w:pStyle w:val="Compact"/>
              <w:jc w:val="left"/>
            </w:pPr>
            <w:r>
              <w:t xml:space="preserve">Inundation + SUMO + rerouting</w:t>
            </w:r>
          </w:p>
        </w:tc>
        <w:tc>
          <w:tcPr/>
          <w:p>
            <w:pPr>
              <w:pStyle w:val="Compact"/>
              <w:jc w:val="left"/>
            </w:pPr>
            <w:r>
              <w:t xml:space="preserve">Dynamic simulation and emergency guidance</w:t>
            </w:r>
          </w:p>
        </w:tc>
        <w:tc>
          <w:tcPr/>
          <w:p>
            <w:pPr>
              <w:pStyle w:val="Compact"/>
              <w:jc w:val="left"/>
            </w:pPr>
            <w:r>
              <w:t xml:space="preserve">No proposed stability/CCH study</w:t>
            </w:r>
          </w:p>
        </w:tc>
        <w:tc>
          <w:tcPr/>
          <w:p>
            <w:pPr>
              <w:pStyle w:val="Compact"/>
              <w:jc w:val="left"/>
            </w:pPr>
            <w:r>
              <w:t xml:space="preserve">Closest simulation precedent</w:t>
            </w:r>
          </w:p>
        </w:tc>
      </w:tr>
    </w:tbl>
    <w:bookmarkEnd w:id="202"/>
    <w:bookmarkStart w:id="204" w:name="X759b7a702d6050463d61a911669346d96dfb032"/>
    <w:p>
      <w:pPr>
        <w:pStyle w:val="Heading3"/>
      </w:pPr>
      <w:r>
        <w:rPr>
          <w:rStyle w:val="SectionNumber"/>
        </w:rPr>
        <w:t xml:space="preserve">1.24.3</w:t>
      </w:r>
      <w:r>
        <w:tab/>
      </w:r>
      <w:r>
        <w:t xml:space="preserve">Theme 3 — Stability and System-Level Rerouting</w:t>
      </w:r>
    </w:p>
    <w:tbl>
      <w:tblPr>
        <w:tblStyle w:val="Table"/>
        <w:tblW w:type="pct" w:w="5000"/>
        <w:tblLook w:firstRow="1" w:lastRow="0" w:firstColumn="0" w:lastColumn="0" w:noHBand="0" w:noVBand="0" w:val="0020"/>
        <w:jc w:val="start"/>
      </w:tblPr>
      <w:tblGrid>
        <w:gridCol w:w="3680"/>
        <w:gridCol w:w="964"/>
        <w:gridCol w:w="736"/>
        <w:gridCol w:w="913"/>
        <w:gridCol w:w="837"/>
        <w:gridCol w:w="786"/>
      </w:tblGrid>
      <w:tr>
        <w:trPr>
          <w:tblHeader w:val="true"/>
        </w:trPr>
        <w:tc>
          <w:tcPr/>
          <w:p>
            <w:pPr>
              <w:pStyle w:val="Compact"/>
              <w:jc w:val="left"/>
            </w:pPr>
            <w:r>
              <w:t xml:space="preserve">Paper</w:t>
            </w:r>
          </w:p>
        </w:tc>
        <w:tc>
          <w:tcPr/>
          <w:p>
            <w:pPr>
              <w:pStyle w:val="Compact"/>
              <w:jc w:val="left"/>
            </w:pPr>
            <w:r>
              <w:t xml:space="preserve">Problem</w:t>
            </w:r>
          </w:p>
        </w:tc>
        <w:tc>
          <w:tcPr/>
          <w:p>
            <w:pPr>
              <w:pStyle w:val="Compact"/>
              <w:jc w:val="left"/>
            </w:pPr>
            <w:r>
              <w:t xml:space="preserve">Method/data</w:t>
            </w:r>
          </w:p>
        </w:tc>
        <w:tc>
          <w:tcPr/>
          <w:p>
            <w:pPr>
              <w:pStyle w:val="Compact"/>
              <w:jc w:val="left"/>
            </w:pPr>
            <w:r>
              <w:t xml:space="preserve">Result</w:t>
            </w:r>
          </w:p>
        </w:tc>
        <w:tc>
          <w:tcPr/>
          <w:p>
            <w:pPr>
              <w:pStyle w:val="Compact"/>
              <w:jc w:val="left"/>
            </w:pPr>
            <w:r>
              <w:t xml:space="preserve">Limitation</w:t>
            </w:r>
          </w:p>
        </w:tc>
        <w:tc>
          <w:tcPr/>
          <w:p>
            <w:pPr>
              <w:pStyle w:val="Compact"/>
              <w:jc w:val="left"/>
            </w:pPr>
            <w:r>
              <w:t xml:space="preserve">Relevance/difference</w:t>
            </w:r>
          </w:p>
        </w:tc>
      </w:tr>
      <w:tr>
        <w:tc>
          <w:tcPr/>
          <w:p>
            <w:pPr>
              <w:pStyle w:val="Compact"/>
              <w:jc w:val="left"/>
            </w:pPr>
            <w:r>
              <w:t xml:space="preserve">Mahmassani &amp; Chang, boundedly rational user equilibrium, 1987,</w:t>
            </w:r>
            <w:r>
              <w:t xml:space="preserve"> </w:t>
            </w:r>
            <w:r>
              <w:rPr>
                <w:iCs/>
                <w:i/>
              </w:rPr>
              <w:t xml:space="preserve">Transportation Science</w:t>
            </w:r>
            <w:r>
              <w:t xml:space="preserve">,</w:t>
            </w:r>
            <w:r>
              <w:t xml:space="preserve"> </w:t>
            </w:r>
            <w:hyperlink r:id="rId203">
              <w:r>
                <w:rPr>
                  <w:rStyle w:val="Hyperlink"/>
                </w:rPr>
                <w:t xml:space="preserve">DOI</w:t>
              </w:r>
            </w:hyperlink>
          </w:p>
        </w:tc>
        <w:tc>
          <w:tcPr/>
          <w:p>
            <w:pPr>
              <w:pStyle w:val="Compact"/>
              <w:jc w:val="left"/>
            </w:pPr>
            <w:r>
              <w:t xml:space="preserve">Travelers do not switch for tiny gains</w:t>
            </w:r>
          </w:p>
        </w:tc>
        <w:tc>
          <w:tcPr/>
          <w:p>
            <w:pPr>
              <w:pStyle w:val="Compact"/>
              <w:jc w:val="left"/>
            </w:pPr>
            <w:r>
              <w:t xml:space="preserve">Indifference-band equilibrium</w:t>
            </w:r>
          </w:p>
        </w:tc>
        <w:tc>
          <w:tcPr/>
          <w:p>
            <w:pPr>
              <w:pStyle w:val="Compact"/>
              <w:jc w:val="left"/>
            </w:pPr>
            <w:r>
              <w:t xml:space="preserve">Behavioral basis for thresholds</w:t>
            </w:r>
          </w:p>
        </w:tc>
        <w:tc>
          <w:tcPr/>
          <w:p>
            <w:pPr>
              <w:pStyle w:val="Compact"/>
              <w:jc w:val="left"/>
            </w:pPr>
            <w:r>
              <w:t xml:space="preserve">Does not design this flood system</w:t>
            </w:r>
          </w:p>
        </w:tc>
        <w:tc>
          <w:tcPr/>
          <w:p>
            <w:pPr>
              <w:pStyle w:val="Compact"/>
              <w:jc w:val="left"/>
            </w:pPr>
            <w:r>
              <w:t xml:space="preserve">Threshold is not novel</w:t>
            </w:r>
          </w:p>
        </w:tc>
      </w:tr>
      <w:tr>
        <w:tc>
          <w:tcPr/>
          <w:p>
            <w:pPr>
              <w:pStyle w:val="Compact"/>
              <w:jc w:val="left"/>
            </w:pPr>
            <w:r>
              <w:t xml:space="preserve">Bianchin &amp; Pasqualetti, routing-app stability, 2024, IEEE OJCS,</w:t>
            </w:r>
            <w:r>
              <w:t xml:space="preserve"> </w:t>
            </w:r>
            <w:hyperlink r:id="rId40">
              <w:r>
                <w:rPr>
                  <w:rStyle w:val="Hyperlink"/>
                </w:rPr>
                <w:t xml:space="preserve">DOI</w:t>
              </w:r>
            </w:hyperlink>
          </w:p>
        </w:tc>
        <w:tc>
          <w:tcPr/>
          <w:p>
            <w:pPr>
              <w:pStyle w:val="Compact"/>
              <w:jc w:val="left"/>
            </w:pPr>
            <w:r>
              <w:t xml:space="preserve">Synchronous guidance oscillation</w:t>
            </w:r>
          </w:p>
        </w:tc>
        <w:tc>
          <w:tcPr/>
          <w:p>
            <w:pPr>
              <w:pStyle w:val="Compact"/>
              <w:jc w:val="left"/>
            </w:pPr>
            <w:r>
              <w:t xml:space="preserve">Dynamical/control analysis</w:t>
            </w:r>
          </w:p>
        </w:tc>
        <w:tc>
          <w:tcPr/>
          <w:p>
            <w:pPr>
              <w:pStyle w:val="Compact"/>
              <w:jc w:val="left"/>
            </w:pPr>
            <w:r>
              <w:t xml:space="preserve">Routing can destabilize flow</w:t>
            </w:r>
          </w:p>
        </w:tc>
        <w:tc>
          <w:tcPr/>
          <w:p>
            <w:pPr>
              <w:pStyle w:val="Compact"/>
              <w:jc w:val="left"/>
            </w:pPr>
            <w:r>
              <w:t xml:space="preserve">Stylized networks</w:t>
            </w:r>
          </w:p>
        </w:tc>
        <w:tc>
          <w:tcPr/>
          <w:p>
            <w:pPr>
              <w:pStyle w:val="Compact"/>
              <w:jc w:val="left"/>
            </w:pPr>
            <w:r>
              <w:t xml:space="preserve">Justifies controlled rerouting</w:t>
            </w:r>
          </w:p>
        </w:tc>
      </w:tr>
      <w:tr>
        <w:tc>
          <w:tcPr/>
          <w:p>
            <w:pPr>
              <w:pStyle w:val="Compact"/>
              <w:jc w:val="left"/>
            </w:pPr>
            <w:r>
              <w:t xml:space="preserve">“</w:t>
            </w:r>
            <w:r>
              <w:t xml:space="preserve">Urban Congestion Relief Experiments through Routing-App Interventions,</w:t>
            </w:r>
            <w:r>
              <w:t xml:space="preserve">”</w:t>
            </w:r>
            <w:r>
              <w:t xml:space="preserve"> </w:t>
            </w:r>
            <w:r>
              <w:t xml:space="preserve">2026,</w:t>
            </w:r>
            <w:r>
              <w:t xml:space="preserve"> </w:t>
            </w:r>
            <w:r>
              <w:rPr>
                <w:iCs/>
                <w:i/>
              </w:rPr>
              <w:t xml:space="preserve">Nature Cities</w:t>
            </w:r>
            <w:r>
              <w:t xml:space="preserve">,</w:t>
            </w:r>
            <w:r>
              <w:t xml:space="preserve"> </w:t>
            </w:r>
            <w:hyperlink r:id="rId52">
              <w:r>
                <w:rPr>
                  <w:rStyle w:val="Hyperlink"/>
                </w:rPr>
                <w:t xml:space="preserve">DOI</w:t>
              </w:r>
            </w:hyperlink>
          </w:p>
        </w:tc>
        <w:tc>
          <w:tcPr/>
          <w:p>
            <w:pPr>
              <w:pStyle w:val="Compact"/>
              <w:jc w:val="left"/>
            </w:pPr>
            <w:r>
              <w:t xml:space="preserve">Network benefit from limited rerouting</w:t>
            </w:r>
          </w:p>
        </w:tc>
        <w:tc>
          <w:tcPr/>
          <w:p>
            <w:pPr>
              <w:pStyle w:val="Compact"/>
              <w:jc w:val="left"/>
            </w:pPr>
            <w:r>
              <w:t xml:space="preserve">Six-month field intervention</w:t>
            </w:r>
          </w:p>
        </w:tc>
        <w:tc>
          <w:tcPr/>
          <w:p>
            <w:pPr>
              <w:pStyle w:val="Compact"/>
              <w:jc w:val="left"/>
            </w:pPr>
            <w:r>
              <w:t xml:space="preserve">Modest benefits with bounded changes</w:t>
            </w:r>
          </w:p>
        </w:tc>
        <w:tc>
          <w:tcPr/>
          <w:p>
            <w:pPr>
              <w:pStyle w:val="Compact"/>
              <w:jc w:val="left"/>
            </w:pPr>
            <w:r>
              <w:t xml:space="preserve">US cities/proprietary platform</w:t>
            </w:r>
          </w:p>
        </w:tc>
        <w:tc>
          <w:tcPr/>
          <w:p>
            <w:pPr>
              <w:pStyle w:val="Compact"/>
              <w:jc w:val="left"/>
            </w:pPr>
            <w:r>
              <w:t xml:space="preserve">Supports quotas/bounded detours</w:t>
            </w:r>
          </w:p>
        </w:tc>
      </w:tr>
    </w:tbl>
    <w:bookmarkEnd w:id="204"/>
    <w:bookmarkStart w:id="205" w:name="theme-4-emergency-priority"/>
    <w:p>
      <w:pPr>
        <w:pStyle w:val="Heading3"/>
      </w:pPr>
      <w:r>
        <w:rPr>
          <w:rStyle w:val="SectionNumber"/>
        </w:rPr>
        <w:t xml:space="preserve">1.24.4</w:t>
      </w:r>
      <w:r>
        <w:tab/>
      </w:r>
      <w:r>
        <w:t xml:space="preserve">Theme 4 — Emergency Priority</w:t>
      </w:r>
    </w:p>
    <w:tbl>
      <w:tblPr>
        <w:tblStyle w:val="Table"/>
        <w:tblW w:type="pct" w:w="5000"/>
        <w:tblLook w:firstRow="1" w:lastRow="0" w:firstColumn="0" w:lastColumn="0" w:noHBand="0" w:noVBand="0" w:val="0020"/>
        <w:jc w:val="start"/>
      </w:tblPr>
      <w:tblGrid>
        <w:gridCol w:w="2609"/>
        <w:gridCol w:w="1092"/>
        <w:gridCol w:w="849"/>
        <w:gridCol w:w="1213"/>
        <w:gridCol w:w="1153"/>
        <w:gridCol w:w="1001"/>
      </w:tblGrid>
      <w:tr>
        <w:trPr>
          <w:tblHeader w:val="true"/>
        </w:trPr>
        <w:tc>
          <w:tcPr/>
          <w:p>
            <w:pPr>
              <w:pStyle w:val="Compact"/>
              <w:jc w:val="left"/>
            </w:pPr>
            <w:r>
              <w:t xml:space="preserve">Paper</w:t>
            </w:r>
          </w:p>
        </w:tc>
        <w:tc>
          <w:tcPr/>
          <w:p>
            <w:pPr>
              <w:pStyle w:val="Compact"/>
              <w:jc w:val="left"/>
            </w:pPr>
            <w:r>
              <w:t xml:space="preserve">Problem</w:t>
            </w:r>
          </w:p>
        </w:tc>
        <w:tc>
          <w:tcPr/>
          <w:p>
            <w:pPr>
              <w:pStyle w:val="Compact"/>
              <w:jc w:val="left"/>
            </w:pPr>
            <w:r>
              <w:t xml:space="preserve">Method/data</w:t>
            </w:r>
          </w:p>
        </w:tc>
        <w:tc>
          <w:tcPr/>
          <w:p>
            <w:pPr>
              <w:pStyle w:val="Compact"/>
              <w:jc w:val="left"/>
            </w:pPr>
            <w:r>
              <w:t xml:space="preserve">Result</w:t>
            </w:r>
          </w:p>
        </w:tc>
        <w:tc>
          <w:tcPr/>
          <w:p>
            <w:pPr>
              <w:pStyle w:val="Compact"/>
              <w:jc w:val="left"/>
            </w:pPr>
            <w:r>
              <w:t xml:space="preserve">Limitation</w:t>
            </w:r>
          </w:p>
        </w:tc>
        <w:tc>
          <w:tcPr/>
          <w:p>
            <w:pPr>
              <w:pStyle w:val="Compact"/>
              <w:jc w:val="left"/>
            </w:pPr>
            <w:r>
              <w:t xml:space="preserve">Relevance/difference</w:t>
            </w:r>
          </w:p>
        </w:tc>
      </w:tr>
      <w:tr>
        <w:tc>
          <w:tcPr/>
          <w:p>
            <w:pPr>
              <w:pStyle w:val="Compact"/>
              <w:jc w:val="left"/>
            </w:pPr>
            <w:r>
              <w:t xml:space="preserve">Su et al.,</w:t>
            </w:r>
            <w:r>
              <w:t xml:space="preserve"> </w:t>
            </w:r>
            <w:r>
              <w:t xml:space="preserve">“</w:t>
            </w:r>
            <w:r>
              <w:t xml:space="preserve">EMVLight,</w:t>
            </w:r>
            <w:r>
              <w:t xml:space="preserve">”</w:t>
            </w:r>
            <w:r>
              <w:t xml:space="preserve"> </w:t>
            </w:r>
            <w:r>
              <w:t xml:space="preserve">2022/23, TR-C,</w:t>
            </w:r>
            <w:r>
              <w:t xml:space="preserve"> </w:t>
            </w:r>
            <w:hyperlink r:id="rId54">
              <w:r>
                <w:rPr>
                  <w:rStyle w:val="Hyperlink"/>
                </w:rPr>
                <w:t xml:space="preserve">DOI</w:t>
              </w:r>
            </w:hyperlink>
          </w:p>
        </w:tc>
        <w:tc>
          <w:tcPr/>
          <w:p>
            <w:pPr>
              <w:pStyle w:val="Compact"/>
              <w:jc w:val="left"/>
            </w:pPr>
            <w:r>
              <w:t xml:space="preserve">Emergency routing and signal control</w:t>
            </w:r>
          </w:p>
        </w:tc>
        <w:tc>
          <w:tcPr/>
          <w:p>
            <w:pPr>
              <w:pStyle w:val="Compact"/>
              <w:jc w:val="left"/>
            </w:pPr>
            <w:r>
              <w:t xml:space="preserve">Multi-agent RL + SUMO</w:t>
            </w:r>
          </w:p>
        </w:tc>
        <w:tc>
          <w:tcPr/>
          <w:p>
            <w:pPr>
              <w:pStyle w:val="Compact"/>
              <w:jc w:val="left"/>
            </w:pPr>
            <w:r>
              <w:t xml:space="preserve">Reported simulated response improvements</w:t>
            </w:r>
          </w:p>
        </w:tc>
        <w:tc>
          <w:tcPr/>
          <w:p>
            <w:pPr>
              <w:pStyle w:val="Compact"/>
              <w:jc w:val="left"/>
            </w:pPr>
            <w:r>
              <w:t xml:space="preserve">Simulation, data/safety, signal access</w:t>
            </w:r>
          </w:p>
        </w:tc>
        <w:tc>
          <w:tcPr/>
          <w:p>
            <w:pPr>
              <w:pStyle w:val="Compact"/>
              <w:jc w:val="left"/>
            </w:pPr>
            <w:r>
              <w:t xml:space="preserve">Emergency priority is established</w:t>
            </w:r>
          </w:p>
        </w:tc>
      </w:tr>
      <w:tr>
        <w:tc>
          <w:tcPr/>
          <w:p>
            <w:pPr>
              <w:pStyle w:val="Compact"/>
              <w:jc w:val="left"/>
            </w:pPr>
            <w:r>
              <w:t xml:space="preserve">Luan &amp; Jiang, 2024, PLOS ONE,</w:t>
            </w:r>
            <w:r>
              <w:t xml:space="preserve"> </w:t>
            </w:r>
            <w:hyperlink r:id="rId49">
              <w:r>
                <w:rPr>
                  <w:rStyle w:val="Hyperlink"/>
                </w:rPr>
                <w:t xml:space="preserve">DOI</w:t>
              </w:r>
            </w:hyperlink>
          </w:p>
        </w:tc>
        <w:tc>
          <w:tcPr/>
          <w:p>
            <w:pPr>
              <w:pStyle w:val="Compact"/>
              <w:jc w:val="left"/>
            </w:pPr>
            <w:r>
              <w:t xml:space="preserve">Ambulance route under incidents</w:t>
            </w:r>
          </w:p>
        </w:tc>
        <w:tc>
          <w:tcPr/>
          <w:p>
            <w:pPr>
              <w:pStyle w:val="Compact"/>
              <w:jc w:val="left"/>
            </w:pPr>
            <w:r>
              <w:t xml:space="preserve">Improved BPR + metaheuristic</w:t>
            </w:r>
          </w:p>
        </w:tc>
        <w:tc>
          <w:tcPr/>
          <w:p>
            <w:pPr>
              <w:pStyle w:val="Compact"/>
              <w:jc w:val="left"/>
            </w:pPr>
            <w:r>
              <w:t xml:space="preserve">Incident-aware ambulance optimization</w:t>
            </w:r>
          </w:p>
        </w:tc>
        <w:tc>
          <w:tcPr/>
          <w:p>
            <w:pPr>
              <w:pStyle w:val="Compact"/>
              <w:jc w:val="left"/>
            </w:pPr>
            <w:r>
              <w:t xml:space="preserve">Highway/non-flood context</w:t>
            </w:r>
          </w:p>
        </w:tc>
        <w:tc>
          <w:tcPr/>
          <w:p>
            <w:pPr>
              <w:pStyle w:val="Compact"/>
              <w:jc w:val="left"/>
            </w:pPr>
            <w:r>
              <w:t xml:space="preserve">Strong overlap subset</w:t>
            </w:r>
          </w:p>
        </w:tc>
      </w:tr>
    </w:tbl>
    <w:bookmarkEnd w:id="205"/>
    <w:bookmarkEnd w:id="206"/>
    <w:bookmarkStart w:id="213" w:name="what-has-already-been-done-in-chennai"/>
    <w:p>
      <w:pPr>
        <w:pStyle w:val="Heading2"/>
      </w:pPr>
      <w:r>
        <w:rPr>
          <w:rStyle w:val="SectionNumber"/>
        </w:rPr>
        <w:t xml:space="preserve">1.25</w:t>
      </w:r>
      <w:r>
        <w:tab/>
      </w:r>
      <w:r>
        <w:t xml:space="preserve">What Has Already Been Done in Chennai?</w:t>
      </w:r>
    </w:p>
    <w:bookmarkStart w:id="207" w:name="flood-routing-and-relief"/>
    <w:p>
      <w:pPr>
        <w:pStyle w:val="Heading3"/>
      </w:pPr>
      <w:r>
        <w:rPr>
          <w:rStyle w:val="SectionNumber"/>
        </w:rPr>
        <w:t xml:space="preserve">1.25.1</w:t>
      </w:r>
      <w:r>
        <w:tab/>
      </w:r>
      <w:r>
        <w:t xml:space="preserve">Flood Routing and Relief</w:t>
      </w:r>
    </w:p>
    <w:p>
      <w:pPr>
        <w:pStyle w:val="FirstParagraph"/>
      </w:pPr>
      <w:r>
        <w:t xml:space="preserve">Ganguly and Roy (2017) used Chennai OSM, affected destinations, priorities, and broken links for post-disaster relief routing. This prevents any claim that the project is the first Chennai flood router. Their system is static and logistics-focused, while this project proposes dynamic traffic/capacity updates and stability evaluation.</w:t>
      </w:r>
    </w:p>
    <w:bookmarkEnd w:id="207"/>
    <w:bookmarkStart w:id="208" w:name="flood-mapping-and-public-reporting"/>
    <w:p>
      <w:pPr>
        <w:pStyle w:val="Heading3"/>
      </w:pPr>
      <w:r>
        <w:rPr>
          <w:rStyle w:val="SectionNumber"/>
        </w:rPr>
        <w:t xml:space="preserve">1.25.2</w:t>
      </w:r>
      <w:r>
        <w:tab/>
      </w:r>
      <w:r>
        <w:t xml:space="preserve">Flood Mapping and Public Reporting</w:t>
      </w:r>
    </w:p>
    <w:p>
      <w:pPr>
        <w:pStyle w:val="FirstParagraph"/>
      </w:pPr>
      <w:r>
        <w:t xml:space="preserve">Naik (2016) documented the</w:t>
      </w:r>
      <w:r>
        <w:t xml:space="preserve"> </w:t>
      </w:r>
      <w:r>
        <w:t xml:space="preserve">“</w:t>
      </w:r>
      <w:r>
        <w:t xml:space="preserve">Flooded Streets</w:t>
      </w:r>
      <w:r>
        <w:t xml:space="preserve">”</w:t>
      </w:r>
      <w:r>
        <w:t xml:space="preserve"> </w:t>
      </w:r>
      <w:r>
        <w:t xml:space="preserve">OSM crowdsourcing system with more than 2,500 street reports. Karmegam et al. (2021) derived water-depth/location evidence from social media. Vanama and Rao (2019) mapped the 2015 event with Sentinel-1 and documented underestimation in dense urban areas. These sources establish local flood sensing but not the proposed routing integration.</w:t>
      </w:r>
    </w:p>
    <w:bookmarkEnd w:id="208"/>
    <w:bookmarkStart w:id="209" w:name="flood-forecasting-and-susceptibility"/>
    <w:p>
      <w:pPr>
        <w:pStyle w:val="Heading3"/>
      </w:pPr>
      <w:r>
        <w:rPr>
          <w:rStyle w:val="SectionNumber"/>
        </w:rPr>
        <w:t xml:space="preserve">1.25.3</w:t>
      </w:r>
      <w:r>
        <w:tab/>
      </w:r>
      <w:r>
        <w:t xml:space="preserve">Flood Forecasting and Susceptibility</w:t>
      </w:r>
    </w:p>
    <w:p>
      <w:pPr>
        <w:pStyle w:val="FirstParagraph"/>
      </w:pPr>
      <w:r>
        <w:t xml:space="preserve">Ghosh et al. (2019) describe Chennai’s integrated flood forecasting system using weather, gauges, tide/surge, river/reservoir, terrain, drainage, and scenario modelling. Ahmed and Kranthi (2018) mapped road/population exposure. Alabdan et al. (2025) used 280 historical sites and twelve factors with ANN/random forest. Therefore, flood forecasting and ML susceptibility are not new contributions.</w:t>
      </w:r>
    </w:p>
    <w:bookmarkEnd w:id="209"/>
    <w:bookmarkStart w:id="210" w:name="chennai-route-planning"/>
    <w:p>
      <w:pPr>
        <w:pStyle w:val="Heading3"/>
      </w:pPr>
      <w:r>
        <w:rPr>
          <w:rStyle w:val="SectionNumber"/>
        </w:rPr>
        <w:t xml:space="preserve">1.25.4</w:t>
      </w:r>
      <w:r>
        <w:tab/>
      </w:r>
      <w:r>
        <w:t xml:space="preserve">Chennai Route Planning</w:t>
      </w:r>
    </w:p>
    <w:p>
      <w:pPr>
        <w:pStyle w:val="FirstParagraph"/>
      </w:pPr>
      <w:r>
        <w:t xml:space="preserve">Kumar et al. (2020) compared Dijkstra, bidirectional A</w:t>
      </w:r>
      <w:r>
        <w:rPr>
          <w:iCs/>
          <w:i/>
        </w:rPr>
        <w:t xml:space="preserve">, and ALT on Chennai time-dependent networks. This directly establishes Chennai time-dependent routing prior art and makes it inappropriate to claim novelty from merely replacing Dijkstra with A</w:t>
      </w:r>
      <w:r>
        <w:t xml:space="preserve"> </w:t>
      </w:r>
      <w:r>
        <w:t xml:space="preserve">or ALT.</w:t>
      </w:r>
    </w:p>
    <w:bookmarkEnd w:id="210"/>
    <w:bookmarkStart w:id="211" w:name="chennai-traffic-simulation"/>
    <w:p>
      <w:pPr>
        <w:pStyle w:val="Heading3"/>
      </w:pPr>
      <w:r>
        <w:rPr>
          <w:rStyle w:val="SectionNumber"/>
        </w:rPr>
        <w:t xml:space="preserve">1.25.5</w:t>
      </w:r>
      <w:r>
        <w:tab/>
      </w:r>
      <w:r>
        <w:t xml:space="preserve">Chennai Traffic Simulation</w:t>
      </w:r>
    </w:p>
    <w:p>
      <w:pPr>
        <w:pStyle w:val="FirstParagraph"/>
      </w:pPr>
      <w:r>
        <w:t xml:space="preserve">Sashank et al. (2020) calibrated SUMO for heterogeneous traffic using a 2 km Chennai segment (</w:t>
      </w:r>
      <w:hyperlink r:id="rId94">
        <w:r>
          <w:rPr>
            <w:rStyle w:val="Hyperlink"/>
          </w:rPr>
          <w:t xml:space="preserve">DOI</w:t>
        </w:r>
      </w:hyperlink>
      <w:r>
        <w:t xml:space="preserve">). This supports a local calibration strategy but does not supply city-wide demand or flood-period traffic.</w:t>
      </w:r>
    </w:p>
    <w:bookmarkEnd w:id="211"/>
    <w:bookmarkStart w:id="212" w:name="chennai-specific-conclusion"/>
    <w:p>
      <w:pPr>
        <w:pStyle w:val="Heading3"/>
      </w:pPr>
      <w:r>
        <w:rPr>
          <w:rStyle w:val="SectionNumber"/>
        </w:rPr>
        <w:t xml:space="preserve">1.25.6</w:t>
      </w:r>
      <w:r>
        <w:tab/>
      </w:r>
      <w:r>
        <w:t xml:space="preserve">Chennai-Specific Conclusion</w:t>
      </w:r>
    </w:p>
    <w:p>
      <w:pPr>
        <w:pStyle w:val="FirstParagraph"/>
      </w:pPr>
      <w:r>
        <w:t xml:space="preserve">Chennai evidence is strong in separate layers—flood observation, forecasting, susceptibility, relief routing, route planning, and simulation calibration. The defensible gap is their transparent, reproducible integration and evaluation under compound disruptions with routing stability and feedback.</w:t>
      </w:r>
    </w:p>
    <w:bookmarkEnd w:id="212"/>
    <w:bookmarkEnd w:id="213"/>
    <w:bookmarkStart w:id="214" w:name="evaluation"/>
    <w:p>
      <w:pPr>
        <w:pStyle w:val="Heading2"/>
      </w:pPr>
      <w:r>
        <w:rPr>
          <w:rStyle w:val="SectionNumber"/>
        </w:rPr>
        <w:t xml:space="preserve">1.26</w:t>
      </w:r>
      <w:r>
        <w:tab/>
      </w:r>
      <w:r>
        <w:t xml:space="preserve">Evaluation</w:t>
      </w:r>
    </w:p>
    <w:tbl>
      <w:tblPr>
        <w:tblStyle w:val="Table"/>
        <w:tblW w:type="pct" w:w="5000"/>
        <w:tblLook w:firstRow="1" w:lastRow="0" w:firstColumn="0" w:lastColumn="0" w:noHBand="0" w:noVBand="0" w:val="0020"/>
        <w:jc w:val="start"/>
      </w:tblPr>
      <w:tblGrid>
        <w:gridCol w:w="3867"/>
        <w:gridCol w:w="4052"/>
      </w:tblGrid>
      <w:tr>
        <w:trPr>
          <w:tblHeader w:val="true"/>
        </w:trPr>
        <w:tc>
          <w:tcPr/>
          <w:p>
            <w:pPr>
              <w:pStyle w:val="Compact"/>
              <w:jc w:val="left"/>
            </w:pPr>
            <w:r>
              <w:t xml:space="preserve">Metric</w:t>
            </w:r>
          </w:p>
        </w:tc>
        <w:tc>
          <w:tcPr/>
          <w:p>
            <w:pPr>
              <w:pStyle w:val="Compact"/>
              <w:jc w:val="left"/>
            </w:pPr>
            <w:r>
              <w:t xml:space="preserve">What It Proves</w:t>
            </w:r>
          </w:p>
        </w:tc>
      </w:tr>
      <w:tr>
        <w:tc>
          <w:tcPr/>
          <w:p>
            <w:pPr>
              <w:pStyle w:val="Compact"/>
              <w:jc w:val="left"/>
            </w:pPr>
            <w:r>
              <w:t xml:space="preserve">Average/median travel time</w:t>
            </w:r>
          </w:p>
        </w:tc>
        <w:tc>
          <w:tcPr/>
          <w:p>
            <w:pPr>
              <w:pStyle w:val="Compact"/>
              <w:jc w:val="left"/>
            </w:pPr>
            <w:r>
              <w:t xml:space="preserve">Typical realized mobility outcome</w:t>
            </w:r>
          </w:p>
        </w:tc>
      </w:tr>
      <w:tr>
        <w:tc>
          <w:tcPr/>
          <w:p>
            <w:pPr>
              <w:pStyle w:val="Compact"/>
              <w:jc w:val="left"/>
            </w:pPr>
            <w:r>
              <w:t xml:space="preserve">Total vehicle/person delay</w:t>
            </w:r>
          </w:p>
        </w:tc>
        <w:tc>
          <w:tcPr/>
          <w:p>
            <w:pPr>
              <w:pStyle w:val="Compact"/>
              <w:jc w:val="left"/>
            </w:pPr>
            <w:r>
              <w:t xml:space="preserve">Network-wide cost and priority trade-off</w:t>
            </w:r>
          </w:p>
        </w:tc>
      </w:tr>
      <w:tr>
        <w:tc>
          <w:tcPr/>
          <w:p>
            <w:pPr>
              <w:pStyle w:val="Compact"/>
              <w:jc w:val="left"/>
            </w:pPr>
            <w:r>
              <w:t xml:space="preserve">Emergency response/deadline success</w:t>
            </w:r>
          </w:p>
        </w:tc>
        <w:tc>
          <w:tcPr/>
          <w:p>
            <w:pPr>
              <w:pStyle w:val="Compact"/>
              <w:jc w:val="left"/>
            </w:pPr>
            <w:r>
              <w:t xml:space="preserve">Benefit to the priority scenario</w:t>
            </w:r>
          </w:p>
        </w:tc>
      </w:tr>
      <w:tr>
        <w:tc>
          <w:tcPr/>
          <w:p>
            <w:pPr>
              <w:pStyle w:val="Compact"/>
              <w:jc w:val="left"/>
            </w:pPr>
            <w:r>
              <w:t xml:space="preserve">Blocked/severe-edge exposure</w:t>
            </w:r>
          </w:p>
        </w:tc>
        <w:tc>
          <w:tcPr/>
          <w:p>
            <w:pPr>
              <w:pStyle w:val="Compact"/>
              <w:jc w:val="left"/>
            </w:pPr>
            <w:r>
              <w:t xml:space="preserve">Safety/feasibility behavior</w:t>
            </w:r>
          </w:p>
        </w:tc>
      </w:tr>
      <w:tr>
        <w:tc>
          <w:tcPr/>
          <w:p>
            <w:pPr>
              <w:pStyle w:val="Compact"/>
              <w:jc w:val="left"/>
            </w:pPr>
            <m:oMath>
              <m:r>
                <m:t>x</m:t>
              </m:r>
              <m:r>
                <m:rPr>
                  <m:sty m:val="p"/>
                </m:rPr>
                <m:t>/</m:t>
              </m:r>
              <m:r>
                <m:t>c</m:t>
              </m:r>
            </m:oMath>
            <w:r>
              <w:t xml:space="preserve">, queue, spillback duration</w:t>
            </w:r>
          </w:p>
        </w:tc>
        <w:tc>
          <w:tcPr/>
          <w:p>
            <w:pPr>
              <w:pStyle w:val="Compact"/>
              <w:jc w:val="left"/>
            </w:pPr>
            <w:r>
              <w:t xml:space="preserve">Whether detours transfer congestion</w:t>
            </w:r>
          </w:p>
        </w:tc>
      </w:tr>
      <w:tr>
        <w:tc>
          <w:tcPr/>
          <w:p>
            <w:pPr>
              <w:pStyle w:val="Compact"/>
              <w:jc w:val="left"/>
            </w:pPr>
            <w:r>
              <w:t xml:space="preserve">Load concentration across alternatives</w:t>
            </w:r>
          </w:p>
        </w:tc>
        <w:tc>
          <w:tcPr/>
          <w:p>
            <w:pPr>
              <w:pStyle w:val="Compact"/>
              <w:jc w:val="left"/>
            </w:pPr>
            <w:r>
              <w:t xml:space="preserve">Herding/diversification</w:t>
            </w:r>
          </w:p>
        </w:tc>
      </w:tr>
      <w:tr>
        <w:tc>
          <w:tcPr/>
          <w:p>
            <w:pPr>
              <w:pStyle w:val="Compact"/>
              <w:jc w:val="left"/>
            </w:pPr>
            <w:r>
              <w:t xml:space="preserve">Reroute count and route churn</w:t>
            </w:r>
          </w:p>
        </w:tc>
        <w:tc>
          <w:tcPr/>
          <w:p>
            <w:pPr>
              <w:pStyle w:val="Compact"/>
              <w:jc w:val="left"/>
            </w:pPr>
            <w:r>
              <w:t xml:space="preserve">Stability of recommendations</w:t>
            </w:r>
          </w:p>
        </w:tc>
      </w:tr>
      <w:tr>
        <w:tc>
          <w:tcPr/>
          <w:p>
            <w:pPr>
              <w:pStyle w:val="Compact"/>
              <w:jc w:val="left"/>
            </w:pPr>
            <w:r>
              <w:t xml:space="preserve">Maximum/percentile individual detour</w:t>
            </w:r>
          </w:p>
        </w:tc>
        <w:tc>
          <w:tcPr/>
          <w:p>
            <w:pPr>
              <w:pStyle w:val="Compact"/>
              <w:jc w:val="left"/>
            </w:pPr>
            <w:r>
              <w:t xml:space="preserve">Fairness/bounded disruption</w:t>
            </w:r>
          </w:p>
        </w:tc>
      </w:tr>
      <w:tr>
        <w:tc>
          <w:tcPr/>
          <w:p>
            <w:pPr>
              <w:pStyle w:val="Compact"/>
              <w:jc w:val="left"/>
            </w:pPr>
            <w:r>
              <w:t xml:space="preserve">CCH preprocessing/customization/query time</w:t>
            </w:r>
          </w:p>
        </w:tc>
        <w:tc>
          <w:tcPr/>
          <w:p>
            <w:pPr>
              <w:pStyle w:val="Compact"/>
              <w:jc w:val="left"/>
            </w:pPr>
            <w:r>
              <w:t xml:space="preserve">Computational feasibility</w:t>
            </w:r>
          </w:p>
        </w:tc>
      </w:tr>
      <w:tr>
        <w:tc>
          <w:tcPr/>
          <w:p>
            <w:pPr>
              <w:pStyle w:val="Compact"/>
              <w:jc w:val="left"/>
            </w:pPr>
            <w:r>
              <w:t xml:space="preserve">End-to-end decision latency</w:t>
            </w:r>
          </w:p>
        </w:tc>
        <w:tc>
          <w:tcPr/>
          <w:p>
            <w:pPr>
              <w:pStyle w:val="Compact"/>
              <w:jc w:val="left"/>
            </w:pPr>
            <w:r>
              <w:t xml:space="preserve">Whether the full update loop meets its epoch</w:t>
            </w:r>
          </w:p>
        </w:tc>
      </w:tr>
      <w:tr>
        <w:tc>
          <w:tcPr/>
          <w:p>
            <w:pPr>
              <w:pStyle w:val="Compact"/>
              <w:jc w:val="left"/>
            </w:pPr>
            <w:r>
              <w:t xml:space="preserve">Changed edges/batch locality</w:t>
            </w:r>
          </w:p>
        </w:tc>
        <w:tc>
          <w:tcPr/>
          <w:p>
            <w:pPr>
              <w:pStyle w:val="Compact"/>
              <w:jc w:val="left"/>
            </w:pPr>
            <w:r>
              <w:t xml:space="preserve">Explains when each algorithm benefits</w:t>
            </w:r>
          </w:p>
        </w:tc>
      </w:tr>
      <w:tr>
        <w:tc>
          <w:tcPr/>
          <w:p>
            <w:pPr>
              <w:pStyle w:val="Compact"/>
              <w:jc w:val="left"/>
            </w:pPr>
            <w:r>
              <w:t xml:space="preserve">Disconnected/no-route rate</w:t>
            </w:r>
          </w:p>
        </w:tc>
        <w:tc>
          <w:tcPr/>
          <w:p>
            <w:pPr>
              <w:pStyle w:val="Compact"/>
              <w:jc w:val="left"/>
            </w:pPr>
            <w:r>
              <w:t xml:space="preserve">Robustness under severe events</w:t>
            </w:r>
          </w:p>
        </w:tc>
      </w:tr>
      <w:tr>
        <w:tc>
          <w:tcPr/>
          <w:p>
            <w:pPr>
              <w:pStyle w:val="Compact"/>
              <w:jc w:val="left"/>
            </w:pPr>
            <w:r>
              <w:t xml:space="preserve">Missing/stale-data degradation</w:t>
            </w:r>
          </w:p>
        </w:tc>
        <w:tc>
          <w:tcPr/>
          <w:p>
            <w:pPr>
              <w:pStyle w:val="Compact"/>
              <w:jc w:val="left"/>
            </w:pPr>
            <w:r>
              <w:t xml:space="preserve">Safe fallback behavior</w:t>
            </w:r>
          </w:p>
        </w:tc>
      </w:tr>
      <w:tr>
        <w:tc>
          <w:tcPr/>
          <w:p>
            <w:pPr>
              <w:pStyle w:val="Compact"/>
              <w:jc w:val="left"/>
            </w:pPr>
            <w:r>
              <w:t xml:space="preserve">Sensitivity/confidence intervals</w:t>
            </w:r>
          </w:p>
        </w:tc>
        <w:tc>
          <w:tcPr/>
          <w:p>
            <w:pPr>
              <w:pStyle w:val="Compact"/>
              <w:jc w:val="left"/>
            </w:pPr>
            <w:r>
              <w:t xml:space="preserve">Dependence on uncertain assumptions</w:t>
            </w:r>
          </w:p>
        </w:tc>
      </w:tr>
    </w:tbl>
    <w:p>
      <w:pPr>
        <w:pStyle w:val="BodyText"/>
      </w:pPr>
      <w:r>
        <w:t xml:space="preserve">Experiments will use paired scenarios/seeds, report uncertainty/effect size, and include negative results. Algorithm comparisons receive identical graph, edge weights, OD requests, and route-acceptance policy.</w:t>
      </w:r>
    </w:p>
    <w:bookmarkEnd w:id="214"/>
    <w:bookmarkStart w:id="215" w:name="baseline-comparison"/>
    <w:p>
      <w:pPr>
        <w:pStyle w:val="Heading2"/>
      </w:pPr>
      <w:r>
        <w:rPr>
          <w:rStyle w:val="SectionNumber"/>
        </w:rPr>
        <w:t xml:space="preserve">1.27</w:t>
      </w:r>
      <w:r>
        <w:tab/>
      </w:r>
      <w:r>
        <w:t xml:space="preserve">Baseline Comparison</w:t>
      </w:r>
    </w:p>
    <w:tbl>
      <w:tblPr>
        <w:tblStyle w:val="Table"/>
        <w:tblW w:type="pct" w:w="5000"/>
        <w:tblLook w:firstRow="1" w:lastRow="0" w:firstColumn="0" w:lastColumn="0" w:noHBand="0" w:noVBand="0" w:val="0020"/>
        <w:jc w:val="start"/>
      </w:tblPr>
      <w:tblGrid>
        <w:gridCol w:w="2786"/>
        <w:gridCol w:w="5133"/>
      </w:tblGrid>
      <w:tr>
        <w:trPr>
          <w:tblHeader w:val="true"/>
        </w:trPr>
        <w:tc>
          <w:tcPr/>
          <w:p>
            <w:pPr>
              <w:pStyle w:val="Compact"/>
              <w:jc w:val="left"/>
            </w:pPr>
            <w:r>
              <w:t xml:space="preserve">System</w:t>
            </w:r>
          </w:p>
        </w:tc>
        <w:tc>
          <w:tcPr/>
          <w:p>
            <w:pPr>
              <w:pStyle w:val="Compact"/>
              <w:jc w:val="left"/>
            </w:pPr>
            <w:r>
              <w:t xml:space="preserve">Purpose</w:t>
            </w:r>
          </w:p>
        </w:tc>
      </w:tr>
      <w:tr>
        <w:tc>
          <w:tcPr/>
          <w:p>
            <w:pPr>
              <w:pStyle w:val="Compact"/>
              <w:jc w:val="left"/>
            </w:pPr>
            <w:r>
              <w:t xml:space="preserve">Existing Stage 1 two-snapshot Dijkstra</w:t>
            </w:r>
          </w:p>
        </w:tc>
        <w:tc>
          <w:tcPr/>
          <w:p>
            <w:pPr>
              <w:pStyle w:val="Compact"/>
              <w:jc w:val="left"/>
            </w:pPr>
            <w:r>
              <w:t xml:space="preserve">Demonstrates controlled closure avoidance; not the route-once baseline</w:t>
            </w:r>
          </w:p>
        </w:tc>
      </w:tr>
      <w:tr>
        <w:tc>
          <w:tcPr/>
          <w:p>
            <w:pPr>
              <w:pStyle w:val="Compact"/>
              <w:jc w:val="left"/>
            </w:pPr>
            <w:r>
              <w:t xml:space="preserve">Route-once static Dijkstra</w:t>
            </w:r>
          </w:p>
        </w:tc>
        <w:tc>
          <w:tcPr/>
          <w:p>
            <w:pPr>
              <w:pStyle w:val="Compact"/>
              <w:jc w:val="left"/>
            </w:pPr>
            <w:r>
              <w:t xml:space="preserve">Demonstrates no adaptation after conditions change</w:t>
            </w:r>
          </w:p>
        </w:tc>
      </w:tr>
      <w:tr>
        <w:tc>
          <w:tcPr/>
          <w:p>
            <w:pPr>
              <w:pStyle w:val="Compact"/>
              <w:jc w:val="left"/>
            </w:pPr>
            <w:r>
              <w:t xml:space="preserve">Repeated snapshot Dijkstra</w:t>
            </w:r>
          </w:p>
        </w:tc>
        <w:tc>
          <w:tcPr/>
          <w:p>
            <w:pPr>
              <w:pStyle w:val="Compact"/>
              <w:jc w:val="left"/>
            </w:pPr>
            <w:r>
              <w:t xml:space="preserve">Isolates benefit of routing-index reuse</w:t>
            </w:r>
          </w:p>
        </w:tc>
      </w:tr>
      <w:tr>
        <w:tc>
          <w:tcPr/>
          <w:p>
            <w:pPr>
              <w:pStyle w:val="Compact"/>
              <w:jc w:val="left"/>
            </w:pPr>
            <w:r>
              <w:t xml:space="preserve">ALT-guided bidirectional A*</w:t>
            </w:r>
          </w:p>
        </w:tc>
        <w:tc>
          <w:tcPr/>
          <w:p>
            <w:pPr>
              <w:pStyle w:val="Compact"/>
              <w:jc w:val="left"/>
            </w:pPr>
            <w:r>
              <w:t xml:space="preserve">Dependency-light accelerated full-workload comparator/backup</w:t>
            </w:r>
          </w:p>
        </w:tc>
      </w:tr>
      <w:tr>
        <w:tc>
          <w:tcPr/>
          <w:p>
            <w:pPr>
              <w:pStyle w:val="Compact"/>
              <w:jc w:val="left"/>
            </w:pPr>
            <w:r>
              <w:t xml:space="preserve">D* Lite</w:t>
            </w:r>
          </w:p>
        </w:tc>
        <w:tc>
          <w:tcPr/>
          <w:p>
            <w:pPr>
              <w:pStyle w:val="Compact"/>
              <w:jc w:val="left"/>
            </w:pPr>
            <w:r>
              <w:t xml:space="preserve">Sparse local-update ablation for one active route</w:t>
            </w:r>
          </w:p>
        </w:tc>
      </w:tr>
      <w:tr>
        <w:tc>
          <w:tcPr/>
          <w:p>
            <w:pPr>
              <w:pStyle w:val="Compact"/>
              <w:jc w:val="left"/>
            </w:pPr>
            <w:r>
              <w:t xml:space="preserve">CCH without stability/load policy</w:t>
            </w:r>
          </w:p>
        </w:tc>
        <w:tc>
          <w:tcPr/>
          <w:p>
            <w:pPr>
              <w:pStyle w:val="Compact"/>
              <w:jc w:val="left"/>
            </w:pPr>
            <w:r>
              <w:t xml:space="preserve">Isolates routing-engine effect</w:t>
            </w:r>
          </w:p>
        </w:tc>
      </w:tr>
      <w:tr>
        <w:tc>
          <w:tcPr/>
          <w:p>
            <w:pPr>
              <w:pStyle w:val="Compact"/>
              <w:jc w:val="left"/>
            </w:pPr>
            <w:r>
              <w:t xml:space="preserve">CCH + stability only</w:t>
            </w:r>
          </w:p>
        </w:tc>
        <w:tc>
          <w:tcPr/>
          <w:p>
            <w:pPr>
              <w:pStyle w:val="Compact"/>
              <w:jc w:val="left"/>
            </w:pPr>
            <w:r>
              <w:t xml:space="preserve">Measures route-churn control</w:t>
            </w:r>
          </w:p>
        </w:tc>
      </w:tr>
      <w:tr>
        <w:tc>
          <w:tcPr/>
          <w:p>
            <w:pPr>
              <w:pStyle w:val="Compact"/>
              <w:jc w:val="left"/>
            </w:pPr>
            <w:r>
              <w:t xml:space="preserve">Full CCH + stability + projected load</w:t>
            </w:r>
          </w:p>
        </w:tc>
        <w:tc>
          <w:tcPr/>
          <w:p>
            <w:pPr>
              <w:pStyle w:val="Compact"/>
              <w:jc w:val="left"/>
            </w:pPr>
            <w:r>
              <w:t xml:space="preserve">Measures proposed systems contribution</w:t>
            </w:r>
          </w:p>
        </w:tc>
      </w:tr>
    </w:tbl>
    <w:p>
      <w:pPr>
        <w:pStyle w:val="BodyText"/>
      </w:pPr>
      <w:r>
        <w:t xml:space="preserve">The comparison must separate computation-time gains from realized traffic gains. A faster path query alone does not improve congestion.</w:t>
      </w:r>
    </w:p>
    <w:bookmarkEnd w:id="215"/>
    <w:bookmarkStart w:id="218" w:name="X050093a9f41aa94a5a76a6897f4189b5e7379e5"/>
    <w:p>
      <w:pPr>
        <w:pStyle w:val="Heading2"/>
      </w:pPr>
      <w:r>
        <w:rPr>
          <w:rStyle w:val="SectionNumber"/>
        </w:rPr>
        <w:t xml:space="preserve">1.28</w:t>
      </w:r>
      <w:r>
        <w:tab/>
      </w:r>
      <w:r>
        <w:t xml:space="preserve">How the Project Can Be Independently Verified</w:t>
      </w:r>
    </w:p>
    <w:p>
      <w:pPr>
        <w:numPr>
          <w:ilvl w:val="0"/>
          <w:numId w:val="1027"/>
        </w:numPr>
      </w:pPr>
      <w:r>
        <w:rPr>
          <w:bCs/>
          <w:b/>
        </w:rPr>
        <w:t xml:space="preserve">Road source:</w:t>
      </w:r>
      <w:r>
        <w:t xml:space="preserve"> </w:t>
      </w:r>
      <w:r>
        <w:t xml:space="preserve">open the</w:t>
      </w:r>
      <w:r>
        <w:t xml:space="preserve"> </w:t>
      </w:r>
      <w:hyperlink r:id="rId61">
        <w:r>
          <w:rPr>
            <w:rStyle w:val="Hyperlink"/>
          </w:rPr>
          <w:t xml:space="preserve">Chennai OSM map</w:t>
        </w:r>
      </w:hyperlink>
      <w:r>
        <w:t xml:space="preserve">, inspect attribution, and obtain an India extract.</w:t>
      </w:r>
    </w:p>
    <w:p>
      <w:pPr>
        <w:numPr>
          <w:ilvl w:val="0"/>
          <w:numId w:val="1027"/>
        </w:numPr>
      </w:pPr>
      <w:r>
        <w:rPr>
          <w:bCs/>
          <w:b/>
        </w:rPr>
        <w:t xml:space="preserve">Flood source:</w:t>
      </w:r>
      <w:r>
        <w:t xml:space="preserve"> </w:t>
      </w:r>
      <w:r>
        <w:t xml:space="preserve">open</w:t>
      </w:r>
      <w:r>
        <w:t xml:space="preserve"> </w:t>
      </w:r>
      <w:hyperlink r:id="rId66">
        <w:r>
          <w:rPr>
            <w:rStyle w:val="Hyperlink"/>
          </w:rPr>
          <w:t xml:space="preserve">OpenCity Chennai Flooding Data</w:t>
        </w:r>
      </w:hyperlink>
      <w:r>
        <w:t xml:space="preserve">, preview/download KML resources, and inspect CKAN metadata.</w:t>
      </w:r>
    </w:p>
    <w:p>
      <w:pPr>
        <w:numPr>
          <w:ilvl w:val="0"/>
          <w:numId w:val="1027"/>
        </w:numPr>
      </w:pPr>
      <w:r>
        <w:rPr>
          <w:bCs/>
          <w:b/>
        </w:rPr>
        <w:t xml:space="preserve">Rainfall source:</w:t>
      </w:r>
      <w:r>
        <w:t xml:space="preserve"> </w:t>
      </w:r>
      <w:r>
        <w:t xml:space="preserve">inspect</w:t>
      </w:r>
      <w:r>
        <w:t xml:space="preserve"> </w:t>
      </w:r>
      <w:hyperlink r:id="rId85">
        <w:r>
          <w:rPr>
            <w:rStyle w:val="Hyperlink"/>
          </w:rPr>
          <w:t xml:space="preserve">IMERG product documentation</w:t>
        </w:r>
      </w:hyperlink>
      <w:r>
        <w:t xml:space="preserve"> </w:t>
      </w:r>
      <w:r>
        <w:t xml:space="preserve">and visualize Chennai in</w:t>
      </w:r>
      <w:r>
        <w:t xml:space="preserve"> </w:t>
      </w:r>
      <w:hyperlink r:id="rId86">
        <w:r>
          <w:rPr>
            <w:rStyle w:val="Hyperlink"/>
          </w:rPr>
          <w:t xml:space="preserve">Giovanni</w:t>
        </w:r>
      </w:hyperlink>
      <w:r>
        <w:t xml:space="preserve">.</w:t>
      </w:r>
    </w:p>
    <w:p>
      <w:pPr>
        <w:numPr>
          <w:ilvl w:val="0"/>
          <w:numId w:val="1027"/>
        </w:numPr>
      </w:pPr>
      <w:r>
        <w:rPr>
          <w:bCs/>
          <w:b/>
        </w:rPr>
        <w:t xml:space="preserve">Terrain/hydrology:</w:t>
      </w:r>
      <w:r>
        <w:t xml:space="preserve"> </w:t>
      </w:r>
      <w:r>
        <w:t xml:space="preserve">inspect</w:t>
      </w:r>
      <w:r>
        <w:t xml:space="preserve"> </w:t>
      </w:r>
      <w:hyperlink r:id="rId78">
        <w:r>
          <w:rPr>
            <w:rStyle w:val="Hyperlink"/>
          </w:rPr>
          <w:t xml:space="preserve">SRTMGL1</w:t>
        </w:r>
      </w:hyperlink>
      <w:r>
        <w:t xml:space="preserve"> </w:t>
      </w:r>
      <w:r>
        <w:t xml:space="preserve">and OpenCity drain catalogues.</w:t>
      </w:r>
    </w:p>
    <w:p>
      <w:pPr>
        <w:numPr>
          <w:ilvl w:val="0"/>
          <w:numId w:val="1027"/>
        </w:numPr>
      </w:pPr>
      <w:r>
        <w:rPr>
          <w:bCs/>
          <w:b/>
        </w:rPr>
        <w:t xml:space="preserve">Optional satellite:</w:t>
      </w:r>
      <w:r>
        <w:t xml:space="preserve"> </w:t>
      </w:r>
      <w:r>
        <w:t xml:space="preserve">search Chennai/date in the</w:t>
      </w:r>
      <w:r>
        <w:t xml:space="preserve"> </w:t>
      </w:r>
      <w:hyperlink r:id="rId97">
        <w:r>
          <w:rPr>
            <w:rStyle w:val="Hyperlink"/>
          </w:rPr>
          <w:t xml:space="preserve">Copernicus Browser</w:t>
        </w:r>
      </w:hyperlink>
      <w:r>
        <w:t xml:space="preserve"> </w:t>
      </w:r>
      <w:r>
        <w:t xml:space="preserve">and inspect OPERA metadata.</w:t>
      </w:r>
    </w:p>
    <w:p>
      <w:pPr>
        <w:numPr>
          <w:ilvl w:val="0"/>
          <w:numId w:val="1027"/>
        </w:numPr>
      </w:pPr>
      <w:r>
        <w:rPr>
          <w:bCs/>
          <w:b/>
        </w:rPr>
        <w:t xml:space="preserve">APIs:</w:t>
      </w:r>
      <w:r>
        <w:t xml:space="preserve"> </w:t>
      </w:r>
      <w:r>
        <w:t xml:space="preserve">open the official API/pricing links in the services table; note accounts, limits, and restrictions.</w:t>
      </w:r>
    </w:p>
    <w:p>
      <w:pPr>
        <w:numPr>
          <w:ilvl w:val="0"/>
          <w:numId w:val="1027"/>
        </w:numPr>
      </w:pPr>
      <w:r>
        <w:rPr>
          <w:bCs/>
          <w:b/>
        </w:rPr>
        <w:t xml:space="preserve">Research:</w:t>
      </w:r>
      <w:r>
        <w:t xml:space="preserve"> </w:t>
      </w:r>
      <w:r>
        <w:t xml:space="preserve">follow each DOI in the closest-study and literature tables.</w:t>
      </w:r>
    </w:p>
    <w:p>
      <w:pPr>
        <w:numPr>
          <w:ilvl w:val="0"/>
          <w:numId w:val="1027"/>
        </w:numPr>
      </w:pPr>
      <w:r>
        <w:rPr>
          <w:bCs/>
          <w:b/>
        </w:rPr>
        <w:t xml:space="preserve">Preprocessing:</w:t>
      </w:r>
      <w:r>
        <w:t xml:space="preserve"> </w:t>
      </w:r>
      <w:r>
        <w:t xml:space="preserve">inspect</w:t>
      </w:r>
      <w:r>
        <w:t xml:space="preserve"> </w:t>
      </w:r>
      <w:hyperlink r:id="rId68">
        <w:r>
          <w:rPr>
            <w:rStyle w:val="VerbatimChar"/>
          </w:rPr>
          <w:t xml:space="preserve">flood.py</w:t>
        </w:r>
      </w:hyperlink>
      <w:r>
        <w:t xml:space="preserve">,</w:t>
      </w:r>
      <w:r>
        <w:t xml:space="preserve"> </w:t>
      </w:r>
      <w:hyperlink r:id="rId216">
        <w:r>
          <w:rPr>
            <w:rStyle w:val="VerbatimChar"/>
          </w:rPr>
          <w:t xml:space="preserve">osm.py</w:t>
        </w:r>
      </w:hyperlink>
      <w:r>
        <w:t xml:space="preserve">, and</w:t>
      </w:r>
      <w:r>
        <w:t xml:space="preserve"> </w:t>
      </w:r>
      <w:hyperlink r:id="rId217">
        <w:r>
          <w:rPr>
            <w:rStyle w:val="VerbatimChar"/>
          </w:rPr>
          <w:t xml:space="preserve">geospatial.py</w:t>
        </w:r>
      </w:hyperlink>
      <w:r>
        <w:t xml:space="preserve">.</w:t>
      </w:r>
    </w:p>
    <w:p>
      <w:pPr>
        <w:numPr>
          <w:ilvl w:val="0"/>
          <w:numId w:val="1027"/>
        </w:numPr>
      </w:pPr>
      <w:r>
        <w:rPr>
          <w:bCs/>
          <w:b/>
        </w:rPr>
        <w:t xml:space="preserve">Run Stage 1:</w:t>
      </w:r>
    </w:p>
    <w:p>
      <w:pPr>
        <w:numPr>
          <w:ilvl w:val="0"/>
          <w:numId w:val="1000"/>
        </w:numPr>
        <w:pStyle w:val="SourceCode"/>
      </w:pPr>
      <w:r>
        <w:rPr>
          <w:rStyle w:val="ExtensionTok"/>
        </w:rPr>
        <w:t xml:space="preserve">python</w:t>
      </w:r>
      <w:r>
        <w:rPr>
          <w:rStyle w:val="NormalTok"/>
        </w:rPr>
        <w:t xml:space="preserve"> </w:t>
      </w:r>
      <w:r>
        <w:rPr>
          <w:rStyle w:val="AttributeTok"/>
        </w:rPr>
        <w:t xml:space="preserve">-m</w:t>
      </w:r>
      <w:r>
        <w:rPr>
          <w:rStyle w:val="NormalTok"/>
        </w:rPr>
        <w:t xml:space="preserve"> venv .venv</w:t>
      </w:r>
      <w:r>
        <w:br/>
      </w:r>
      <w:r>
        <w:rPr>
          <w:rStyle w:val="BuiltInTok"/>
        </w:rPr>
        <w:t xml:space="preserve">source</w:t>
      </w:r>
      <w:r>
        <w:rPr>
          <w:rStyle w:val="NormalTok"/>
        </w:rPr>
        <w:t xml:space="preserve"> .venv/bin/activate</w:t>
      </w:r>
      <w:r>
        <w:br/>
      </w:r>
      <w:r>
        <w:rPr>
          <w:rStyle w:val="ExtensionTok"/>
        </w:rPr>
        <w:t xml:space="preserve">python</w:t>
      </w:r>
      <w:r>
        <w:rPr>
          <w:rStyle w:val="NormalTok"/>
        </w:rPr>
        <w:t xml:space="preserve"> </w:t>
      </w:r>
      <w:r>
        <w:rPr>
          <w:rStyle w:val="AttributeTok"/>
        </w:rPr>
        <w:t xml:space="preserve">-m</w:t>
      </w:r>
      <w:r>
        <w:rPr>
          <w:rStyle w:val="NormalTok"/>
        </w:rPr>
        <w:t xml:space="preserve"> pip install </w:t>
      </w:r>
      <w:r>
        <w:rPr>
          <w:rStyle w:val="AttributeTok"/>
        </w:rPr>
        <w:t xml:space="preserve">-r</w:t>
      </w:r>
      <w:r>
        <w:rPr>
          <w:rStyle w:val="NormalTok"/>
        </w:rPr>
        <w:t xml:space="preserve"> requirements.txt</w:t>
      </w:r>
      <w:r>
        <w:br/>
      </w:r>
      <w:r>
        <w:rPr>
          <w:rStyle w:val="ExtensionTok"/>
        </w:rPr>
        <w:t xml:space="preserve">python</w:t>
      </w:r>
      <w:r>
        <w:rPr>
          <w:rStyle w:val="NormalTok"/>
        </w:rPr>
        <w:t xml:space="preserve"> </w:t>
      </w:r>
      <w:r>
        <w:rPr>
          <w:rStyle w:val="AttributeTok"/>
        </w:rPr>
        <w:t xml:space="preserve">-m</w:t>
      </w:r>
      <w:r>
        <w:rPr>
          <w:rStyle w:val="NormalTok"/>
        </w:rPr>
        <w:t xml:space="preserve"> pip install </w:t>
      </w:r>
      <w:r>
        <w:rPr>
          <w:rStyle w:val="AttributeTok"/>
        </w:rPr>
        <w:t xml:space="preserve">-e</w:t>
      </w:r>
      <w:r>
        <w:rPr>
          <w:rStyle w:val="NormalTok"/>
        </w:rPr>
        <w:t xml:space="preserve"> .</w:t>
      </w:r>
      <w:r>
        <w:br/>
      </w:r>
      <w:r>
        <w:rPr>
          <w:rStyle w:val="ExtensionTok"/>
        </w:rPr>
        <w:t xml:space="preserve">python</w:t>
      </w:r>
      <w:r>
        <w:rPr>
          <w:rStyle w:val="NormalTok"/>
        </w:rPr>
        <w:t xml:space="preserve"> scripts/run_stage1_poc.py</w:t>
      </w:r>
      <w:r>
        <w:br/>
      </w:r>
      <w:r>
        <w:rPr>
          <w:rStyle w:val="ExtensionTok"/>
        </w:rPr>
        <w:t xml:space="preserve">python</w:t>
      </w:r>
      <w:r>
        <w:rPr>
          <w:rStyle w:val="NormalTok"/>
        </w:rPr>
        <w:t xml:space="preserve"> </w:t>
      </w:r>
      <w:r>
        <w:rPr>
          <w:rStyle w:val="AttributeTok"/>
        </w:rPr>
        <w:t xml:space="preserve">-m</w:t>
      </w:r>
      <w:r>
        <w:rPr>
          <w:rStyle w:val="NormalTok"/>
        </w:rPr>
        <w:t xml:space="preserve"> pytest</w:t>
      </w:r>
    </w:p>
    <w:p>
      <w:pPr>
        <w:numPr>
          <w:ilvl w:val="0"/>
          <w:numId w:val="1027"/>
        </w:numPr>
      </w:pPr>
      <w:r>
        <w:rPr>
          <w:bCs/>
          <w:b/>
        </w:rPr>
        <w:t xml:space="preserve">Inspect outputs:</w:t>
      </w:r>
      <w:r>
        <w:t xml:space="preserve"> </w:t>
      </w:r>
      <w:r>
        <w:t xml:space="preserve">compare</w:t>
      </w:r>
      <w:r>
        <w:t xml:space="preserve"> </w:t>
      </w:r>
      <w:r>
        <w:rPr>
          <w:rStyle w:val="VerbatimChar"/>
        </w:rPr>
        <w:t xml:space="preserve">outputs/tables/stage1_route_summary.csv</w:t>
      </w:r>
      <w:r>
        <w:t xml:space="preserve">,</w:t>
      </w:r>
      <w:r>
        <w:t xml:space="preserve"> </w:t>
      </w:r>
      <w:r>
        <w:rPr>
          <w:rStyle w:val="VerbatimChar"/>
        </w:rPr>
        <w:t xml:space="preserve">stage1_summary.json</w:t>
      </w:r>
      <w:r>
        <w:t xml:space="preserve">, and</w:t>
      </w:r>
      <w:r>
        <w:t xml:space="preserve"> </w:t>
      </w:r>
      <w:r>
        <w:rPr>
          <w:rStyle w:val="VerbatimChar"/>
        </w:rPr>
        <w:t xml:space="preserve">outputs/maps/stage1_before_after_route.png</w:t>
      </w:r>
      <w:r>
        <w:t xml:space="preserve">.</w:t>
      </w:r>
    </w:p>
    <w:p>
      <w:pPr>
        <w:numPr>
          <w:ilvl w:val="0"/>
          <w:numId w:val="1027"/>
        </w:numPr>
      </w:pPr>
      <w:r>
        <w:rPr>
          <w:bCs/>
          <w:b/>
        </w:rPr>
        <w:t xml:space="preserve">Future evaluation:</w:t>
      </w:r>
      <w:r>
        <w:t xml:space="preserve"> </w:t>
      </w:r>
      <w:r>
        <w:t xml:space="preserve">use committed scenario configs/seeds, source manifests/checksums, and generated metric tables.</w:t>
      </w:r>
    </w:p>
    <w:p>
      <w:pPr>
        <w:pStyle w:val="FirstParagraph"/>
      </w:pPr>
      <w:r>
        <w:t xml:space="preserve">Stage 1 is intended to be rerunnable, but the dependency range currently permits both OSMnx 1.x and 2.x while the bounding-box call uses the 2.x tuple API. A clean reproduction should explicitly install a compatible OSMnx 2.x release until dependency locking is corrected in an approved implementation task. Strict byte-for-byte reproduction also requires dated/pinned OSM and OpenCity snapshots, checksums, and a preserved run manifest. No such frozen Stage 1 evidence package exists on this branch.</w:t>
      </w:r>
    </w:p>
    <w:bookmarkEnd w:id="218"/>
    <w:bookmarkStart w:id="222" w:name="feasibility"/>
    <w:p>
      <w:pPr>
        <w:pStyle w:val="Heading2"/>
      </w:pPr>
      <w:r>
        <w:rPr>
          <w:rStyle w:val="SectionNumber"/>
        </w:rPr>
        <w:t xml:space="preserve">1.29</w:t>
      </w:r>
      <w:r>
        <w:tab/>
      </w:r>
      <w:r>
        <w:t xml:space="preserve">Feasibility</w:t>
      </w:r>
    </w:p>
    <w:bookmarkStart w:id="219" w:name="available"/>
    <w:p>
      <w:pPr>
        <w:pStyle w:val="Heading3"/>
      </w:pPr>
      <w:r>
        <w:rPr>
          <w:rStyle w:val="SectionNumber"/>
        </w:rPr>
        <w:t xml:space="preserve">1.29.1</w:t>
      </w:r>
      <w:r>
        <w:tab/>
      </w:r>
      <w:r>
        <w:t xml:space="preserve">Available</w:t>
      </w:r>
    </w:p>
    <w:p>
      <w:pPr>
        <w:numPr>
          <w:ilvl w:val="0"/>
          <w:numId w:val="1028"/>
        </w:numPr>
        <w:pStyle w:val="Compact"/>
      </w:pPr>
      <w:r>
        <w:t xml:space="preserve">public OSM roads;</w:t>
      </w:r>
    </w:p>
    <w:p>
      <w:pPr>
        <w:numPr>
          <w:ilvl w:val="0"/>
          <w:numId w:val="1028"/>
        </w:numPr>
        <w:pStyle w:val="Compact"/>
      </w:pPr>
      <w:r>
        <w:t xml:space="preserve">public Chennai flood/drain/water datasets;</w:t>
      </w:r>
    </w:p>
    <w:p>
      <w:pPr>
        <w:numPr>
          <w:ilvl w:val="0"/>
          <w:numId w:val="1028"/>
        </w:numPr>
        <w:pStyle w:val="Compact"/>
      </w:pPr>
      <w:r>
        <w:t xml:space="preserve">free NASA rainfall/elevation/OPERA data;</w:t>
      </w:r>
    </w:p>
    <w:p>
      <w:pPr>
        <w:numPr>
          <w:ilvl w:val="0"/>
          <w:numId w:val="1028"/>
        </w:numPr>
        <w:pStyle w:val="Compact"/>
      </w:pPr>
      <w:r>
        <w:t xml:space="preserve">free Sentinel-1 data;</w:t>
      </w:r>
    </w:p>
    <w:p>
      <w:pPr>
        <w:numPr>
          <w:ilvl w:val="0"/>
          <w:numId w:val="1028"/>
        </w:numPr>
        <w:pStyle w:val="Compact"/>
      </w:pPr>
      <w:r>
        <w:t xml:space="preserve">open-source OSMnx/geospatial stack;</w:t>
      </w:r>
    </w:p>
    <w:p>
      <w:pPr>
        <w:numPr>
          <w:ilvl w:val="0"/>
          <w:numId w:val="1028"/>
        </w:numPr>
        <w:pStyle w:val="Compact"/>
      </w:pPr>
      <w:r>
        <w:t xml:space="preserve">open-source SUMO;</w:t>
      </w:r>
    </w:p>
    <w:p>
      <w:pPr>
        <w:numPr>
          <w:ilvl w:val="0"/>
          <w:numId w:val="1028"/>
        </w:numPr>
        <w:pStyle w:val="Compact"/>
      </w:pPr>
      <w:r>
        <w:t xml:space="preserve">working Stage 1 and tests;</w:t>
      </w:r>
    </w:p>
    <w:p>
      <w:pPr>
        <w:numPr>
          <w:ilvl w:val="0"/>
          <w:numId w:val="1028"/>
        </w:numPr>
        <w:pStyle w:val="Compact"/>
      </w:pPr>
      <w:r>
        <w:t xml:space="preserve">published CCH/RoutingKit implementations and Python bindings to investigate.</w:t>
      </w:r>
    </w:p>
    <w:bookmarkEnd w:id="219"/>
    <w:bookmarkStart w:id="220" w:name="realistically-achievable"/>
    <w:p>
      <w:pPr>
        <w:pStyle w:val="Heading3"/>
      </w:pPr>
      <w:r>
        <w:rPr>
          <w:rStyle w:val="SectionNumber"/>
        </w:rPr>
        <w:t xml:space="preserve">1.29.2</w:t>
      </w:r>
      <w:r>
        <w:tab/>
      </w:r>
      <w:r>
        <w:t xml:space="preserve">Realistically Achievable</w:t>
      </w:r>
    </w:p>
    <w:p>
      <w:pPr>
        <w:numPr>
          <w:ilvl w:val="0"/>
          <w:numId w:val="1029"/>
        </w:numPr>
        <w:pStyle w:val="Compact"/>
      </w:pPr>
      <w:r>
        <w:t xml:space="preserve">selected Chennai corridors/subnetwork rather than unsupported city-wide deployment;</w:t>
      </w:r>
    </w:p>
    <w:p>
      <w:pPr>
        <w:numPr>
          <w:ilvl w:val="0"/>
          <w:numId w:val="1029"/>
        </w:numPr>
        <w:pStyle w:val="Compact"/>
      </w:pPr>
      <w:r>
        <w:t xml:space="preserve">historical replay and simulation;</w:t>
      </w:r>
    </w:p>
    <w:p>
      <w:pPr>
        <w:numPr>
          <w:ilvl w:val="0"/>
          <w:numId w:val="1029"/>
        </w:numPr>
        <w:pStyle w:val="Compact"/>
      </w:pPr>
      <w:r>
        <w:t xml:space="preserve">rainfall-driven state experiments;</w:t>
      </w:r>
    </w:p>
    <w:p>
      <w:pPr>
        <w:numPr>
          <w:ilvl w:val="0"/>
          <w:numId w:val="1029"/>
        </w:numPr>
        <w:pStyle w:val="Compact"/>
      </w:pPr>
      <w:r>
        <w:t xml:space="preserve">CCH feasibility benchmark and fallback ALT;</w:t>
      </w:r>
    </w:p>
    <w:p>
      <w:pPr>
        <w:numPr>
          <w:ilvl w:val="0"/>
          <w:numId w:val="1029"/>
        </w:numPr>
        <w:pStyle w:val="Compact"/>
      </w:pPr>
      <w:r>
        <w:t xml:space="preserve">controlled multi-vehicle and emergency scenarios;</w:t>
      </w:r>
    </w:p>
    <w:p>
      <w:pPr>
        <w:numPr>
          <w:ilvl w:val="0"/>
          <w:numId w:val="1029"/>
        </w:numPr>
        <w:pStyle w:val="Compact"/>
      </w:pPr>
      <w:r>
        <w:t xml:space="preserve">reproducible comparison with Dijkstra.</w:t>
      </w:r>
    </w:p>
    <w:bookmarkEnd w:id="220"/>
    <w:bookmarkStart w:id="221" w:name="optionaluncertain"/>
    <w:p>
      <w:pPr>
        <w:pStyle w:val="Heading3"/>
      </w:pPr>
      <w:r>
        <w:rPr>
          <w:rStyle w:val="SectionNumber"/>
        </w:rPr>
        <w:t xml:space="preserve">1.29.3</w:t>
      </w:r>
      <w:r>
        <w:tab/>
      </w:r>
      <w:r>
        <w:t xml:space="preserve">Optional/Uncertain</w:t>
      </w:r>
    </w:p>
    <w:p>
      <w:pPr>
        <w:numPr>
          <w:ilvl w:val="0"/>
          <w:numId w:val="1030"/>
        </w:numPr>
        <w:pStyle w:val="Compact"/>
      </w:pPr>
      <w:r>
        <w:t xml:space="preserve">live Chennai traffic density from vendors;</w:t>
      </w:r>
    </w:p>
    <w:p>
      <w:pPr>
        <w:numPr>
          <w:ilvl w:val="0"/>
          <w:numId w:val="1030"/>
        </w:numPr>
        <w:pStyle w:val="Compact"/>
      </w:pPr>
      <w:r>
        <w:t xml:space="preserve">live authority flood/road closure feed;</w:t>
      </w:r>
    </w:p>
    <w:p>
      <w:pPr>
        <w:numPr>
          <w:ilvl w:val="0"/>
          <w:numId w:val="1030"/>
        </w:numPr>
        <w:pStyle w:val="Compact"/>
      </w:pPr>
      <w:r>
        <w:t xml:space="preserve">signal-controller data;</w:t>
      </w:r>
    </w:p>
    <w:p>
      <w:pPr>
        <w:numPr>
          <w:ilvl w:val="0"/>
          <w:numId w:val="1030"/>
        </w:numPr>
        <w:pStyle w:val="Compact"/>
      </w:pPr>
      <w:r>
        <w:t xml:space="preserve">ambulance AVL;</w:t>
      </w:r>
    </w:p>
    <w:p>
      <w:pPr>
        <w:numPr>
          <w:ilvl w:val="0"/>
          <w:numId w:val="1030"/>
        </w:numPr>
        <w:pStyle w:val="Compact"/>
      </w:pPr>
      <w:r>
        <w:t xml:space="preserve">reliable road-level satellite inundation.</w:t>
      </w:r>
    </w:p>
    <w:p>
      <w:pPr>
        <w:pStyle w:val="FirstParagraph"/>
      </w:pPr>
      <w:r>
        <w:t xml:space="preserve">The project remains viable without these optional feeds because its core evaluation uses open data, historical replay, and clearly labelled simulation.</w:t>
      </w:r>
    </w:p>
    <w:bookmarkEnd w:id="221"/>
    <w:bookmarkEnd w:id="222"/>
    <w:bookmarkStart w:id="223" w:name="limitations"/>
    <w:p>
      <w:pPr>
        <w:pStyle w:val="Heading2"/>
      </w:pPr>
      <w:r>
        <w:rPr>
          <w:rStyle w:val="SectionNumber"/>
        </w:rPr>
        <w:t xml:space="preserve">1.30</w:t>
      </w:r>
      <w:r>
        <w:tab/>
      </w:r>
      <w:r>
        <w:t xml:space="preserve">Limitations</w:t>
      </w:r>
    </w:p>
    <w:p>
      <w:pPr>
        <w:numPr>
          <w:ilvl w:val="0"/>
          <w:numId w:val="1031"/>
        </w:numPr>
        <w:pStyle w:val="Compact"/>
      </w:pPr>
      <w:r>
        <w:t xml:space="preserve">No verified open live Chennai road-speed/count feed.</w:t>
      </w:r>
    </w:p>
    <w:p>
      <w:pPr>
        <w:numPr>
          <w:ilvl w:val="0"/>
          <w:numId w:val="1031"/>
        </w:numPr>
        <w:pStyle w:val="Compact"/>
      </w:pPr>
      <w:r>
        <w:t xml:space="preserve">No verified public machine-readable Chennai accident/road-work API.</w:t>
      </w:r>
    </w:p>
    <w:p>
      <w:pPr>
        <w:numPr>
          <w:ilvl w:val="0"/>
          <w:numId w:val="1031"/>
        </w:numPr>
        <w:pStyle w:val="Compact"/>
      </w:pPr>
      <w:r>
        <w:t xml:space="preserve">Historical points are not current closures.</w:t>
      </w:r>
    </w:p>
    <w:p>
      <w:pPr>
        <w:numPr>
          <w:ilvl w:val="0"/>
          <w:numId w:val="1031"/>
        </w:numPr>
        <w:pStyle w:val="Compact"/>
      </w:pPr>
      <w:r>
        <w:t xml:space="preserve">IMERG is coarse and delayed.</w:t>
      </w:r>
    </w:p>
    <w:p>
      <w:pPr>
        <w:numPr>
          <w:ilvl w:val="0"/>
          <w:numId w:val="1031"/>
        </w:numPr>
        <w:pStyle w:val="Compact"/>
      </w:pPr>
      <w:r>
        <w:t xml:space="preserve">SRTM is a 2000-era surface model, not street-grade terrain.</w:t>
      </w:r>
    </w:p>
    <w:p>
      <w:pPr>
        <w:numPr>
          <w:ilvl w:val="0"/>
          <w:numId w:val="1031"/>
        </w:numPr>
        <w:pStyle w:val="Compact"/>
      </w:pPr>
      <w:r>
        <w:t xml:space="preserve">Satellite revisit/resolution/urban radar effects limit street inference.</w:t>
      </w:r>
    </w:p>
    <w:p>
      <w:pPr>
        <w:numPr>
          <w:ilvl w:val="0"/>
          <w:numId w:val="1031"/>
        </w:numPr>
        <w:pStyle w:val="Compact"/>
      </w:pPr>
      <w:r>
        <w:t xml:space="preserve">OpenCity resource methods/licences vary.</w:t>
      </w:r>
    </w:p>
    <w:p>
      <w:pPr>
        <w:numPr>
          <w:ilvl w:val="0"/>
          <w:numId w:val="1031"/>
        </w:numPr>
        <w:pStyle w:val="Compact"/>
      </w:pPr>
      <w:r>
        <w:t xml:space="preserve">SUMO traffic is simulated and calibration is geographically limited.</w:t>
      </w:r>
    </w:p>
    <w:p>
      <w:pPr>
        <w:numPr>
          <w:ilvl w:val="0"/>
          <w:numId w:val="1031"/>
        </w:numPr>
        <w:pStyle w:val="Compact"/>
      </w:pPr>
      <w:r>
        <w:t xml:space="preserve">Current capacity and BPR parameters are assumptions until calibrated.</w:t>
      </w:r>
    </w:p>
    <w:p>
      <w:pPr>
        <w:numPr>
          <w:ilvl w:val="0"/>
          <w:numId w:val="1031"/>
        </w:numPr>
        <w:pStyle w:val="Compact"/>
      </w:pPr>
      <w:r>
        <w:t xml:space="preserve">BPR omits queue spillback; SUMO must measure it.</w:t>
      </w:r>
    </w:p>
    <w:p>
      <w:pPr>
        <w:numPr>
          <w:ilvl w:val="0"/>
          <w:numId w:val="1031"/>
        </w:numPr>
        <w:pStyle w:val="Compact"/>
      </w:pPr>
      <w:r>
        <w:t xml:space="preserve">CCH requires native integration, integer quantization, turns, and break-even validation.</w:t>
      </w:r>
    </w:p>
    <w:p>
      <w:pPr>
        <w:numPr>
          <w:ilvl w:val="0"/>
          <w:numId w:val="1031"/>
        </w:numPr>
        <w:pStyle w:val="Compact"/>
      </w:pPr>
      <w:r>
        <w:t xml:space="preserve">Candidate sub-batches can become stale; per-vehicle recustomization can remove speed benefits.</w:t>
      </w:r>
    </w:p>
    <w:p>
      <w:pPr>
        <w:numPr>
          <w:ilvl w:val="0"/>
          <w:numId w:val="1031"/>
        </w:numPr>
        <w:pStyle w:val="Compact"/>
      </w:pPr>
      <w:r>
        <w:t xml:space="preserve">Sequential reservations do not guarantee equilibrium.</w:t>
      </w:r>
    </w:p>
    <w:p>
      <w:pPr>
        <w:numPr>
          <w:ilvl w:val="0"/>
          <w:numId w:val="1031"/>
        </w:numPr>
        <w:pStyle w:val="Compact"/>
      </w:pPr>
      <w:r>
        <w:t xml:space="preserve">Drivers may not comply with recommendations.</w:t>
      </w:r>
    </w:p>
    <w:p>
      <w:pPr>
        <w:numPr>
          <w:ilvl w:val="0"/>
          <w:numId w:val="1031"/>
        </w:numPr>
        <w:pStyle w:val="Compact"/>
      </w:pPr>
      <w:r>
        <w:t xml:space="preserve">Emergency routing is not signal preemption.</w:t>
      </w:r>
    </w:p>
    <w:p>
      <w:pPr>
        <w:numPr>
          <w:ilvl w:val="0"/>
          <w:numId w:val="1031"/>
        </w:numPr>
        <w:pStyle w:val="Compact"/>
      </w:pPr>
      <w:r>
        <w:t xml:space="preserve">Shadow/replay evidence is not field deployment.</w:t>
      </w:r>
    </w:p>
    <w:p>
      <w:pPr>
        <w:numPr>
          <w:ilvl w:val="0"/>
          <w:numId w:val="1031"/>
        </w:numPr>
        <w:pStyle w:val="Compact"/>
      </w:pPr>
      <w:r>
        <w:t xml:space="preserve">A selected subnetwork cannot support all-Chennai claims.</w:t>
      </w:r>
    </w:p>
    <w:p>
      <w:pPr>
        <w:numPr>
          <w:ilvl w:val="0"/>
          <w:numId w:val="1031"/>
        </w:numPr>
        <w:pStyle w:val="Compact"/>
      </w:pPr>
      <w:r>
        <w:t xml:space="preserve">Literature search cannot prove universal novelty.</w:t>
      </w:r>
    </w:p>
    <w:bookmarkEnd w:id="223"/>
    <w:bookmarkStart w:id="224" w:name="final-end-to-end-project-flow"/>
    <w:p>
      <w:pPr>
        <w:pStyle w:val="Heading2"/>
      </w:pPr>
      <w:r>
        <w:rPr>
          <w:rStyle w:val="SectionNumber"/>
        </w:rPr>
        <w:t xml:space="preserve">1.31</w:t>
      </w:r>
      <w:r>
        <w:tab/>
      </w:r>
      <w:r>
        <w:t xml:space="preserve">Final End-to-End Project Flow</w:t>
      </w:r>
    </w:p>
    <w:p>
      <w:pPr>
        <w:numPr>
          <w:ilvl w:val="0"/>
          <w:numId w:val="1032"/>
        </w:numPr>
        <w:pStyle w:val="Compact"/>
      </w:pPr>
      <w:r>
        <w:t xml:space="preserve">Acquire dated OSM, Chennai flood/hydrology, terrain, and rainfall data.</w:t>
      </w:r>
    </w:p>
    <w:p>
      <w:pPr>
        <w:numPr>
          <w:ilvl w:val="0"/>
          <w:numId w:val="1032"/>
        </w:numPr>
        <w:pStyle w:val="Compact"/>
      </w:pPr>
      <w:r>
        <w:t xml:space="preserve">Validate licences, provenance, CRS, geometry, and temporal meaning.</w:t>
      </w:r>
    </w:p>
    <w:p>
      <w:pPr>
        <w:numPr>
          <w:ilvl w:val="0"/>
          <w:numId w:val="1032"/>
        </w:numPr>
        <w:pStyle w:val="Compact"/>
      </w:pPr>
      <w:r>
        <w:t xml:space="preserve">Build the directed graph and stable arc mapping.</w:t>
      </w:r>
    </w:p>
    <w:p>
      <w:pPr>
        <w:numPr>
          <w:ilvl w:val="0"/>
          <w:numId w:val="1032"/>
        </w:numPr>
        <w:pStyle w:val="Compact"/>
      </w:pPr>
      <w:r>
        <w:t xml:space="preserve">Derive free-flow time, baseline capacity, and historical susceptibility.</w:t>
      </w:r>
    </w:p>
    <w:p>
      <w:pPr>
        <w:numPr>
          <w:ilvl w:val="0"/>
          <w:numId w:val="1032"/>
        </w:numPr>
        <w:pStyle w:val="Compact"/>
      </w:pPr>
      <w:r>
        <w:t xml:space="preserve">Ingest rainfall/optional observations and estimate explained road states.</w:t>
      </w:r>
    </w:p>
    <w:p>
      <w:pPr>
        <w:numPr>
          <w:ilvl w:val="0"/>
          <w:numId w:val="1032"/>
        </w:numPr>
        <w:pStyle w:val="Compact"/>
      </w:pPr>
      <w:r>
        <w:t xml:space="preserve">Ingest SUMO flow and incidents; calculate effective capacity and BPR weights.</w:t>
      </w:r>
    </w:p>
    <w:p>
      <w:pPr>
        <w:numPr>
          <w:ilvl w:val="0"/>
          <w:numId w:val="1032"/>
        </w:numPr>
        <w:pStyle w:val="Compact"/>
      </w:pPr>
      <w:r>
        <w:t xml:space="preserve">Form an accepted changed-edge batch and customize the CCH metric.</w:t>
      </w:r>
    </w:p>
    <w:p>
      <w:pPr>
        <w:numPr>
          <w:ilvl w:val="0"/>
          <w:numId w:val="1032"/>
        </w:numPr>
        <w:pStyle w:val="Compact"/>
      </w:pPr>
      <w:r>
        <w:t xml:space="preserve">Generate route candidates for triggered requests.</w:t>
      </w:r>
    </w:p>
    <w:p>
      <w:pPr>
        <w:numPr>
          <w:ilvl w:val="0"/>
          <w:numId w:val="1032"/>
        </w:numPr>
        <w:pStyle w:val="Compact"/>
      </w:pPr>
      <w:r>
        <w:t xml:space="preserve">Apply safety, priority, hysteresis, cooldown, and projected-load policy.</w:t>
      </w:r>
    </w:p>
    <w:p>
      <w:pPr>
        <w:numPr>
          <w:ilvl w:val="0"/>
          <w:numId w:val="1032"/>
        </w:numPr>
        <w:pStyle w:val="Compact"/>
      </w:pPr>
      <w:r>
        <w:t xml:space="preserve">Re-customize at the next tick/sub-batch threshold.</w:t>
      </w:r>
    </w:p>
    <w:p>
      <w:pPr>
        <w:numPr>
          <w:ilvl w:val="0"/>
          <w:numId w:val="1032"/>
        </w:numPr>
        <w:pStyle w:val="Compact"/>
      </w:pPr>
      <w:r>
        <w:t xml:space="preserve">Run SUMO dynamic loading and collect realized outcomes.</w:t>
      </w:r>
    </w:p>
    <w:p>
      <w:pPr>
        <w:numPr>
          <w:ilvl w:val="0"/>
          <w:numId w:val="1032"/>
        </w:numPr>
        <w:pStyle w:val="Compact"/>
      </w:pPr>
      <w:r>
        <w:t xml:space="preserve">Compare against Dijkstra/ALT/D* Lite and report uncertainty/limitations.</w:t>
      </w:r>
    </w:p>
    <w:bookmarkEnd w:id="224"/>
    <w:bookmarkStart w:id="225" w:name="final-project-summary-table"/>
    <w:p>
      <w:pPr>
        <w:pStyle w:val="Heading2"/>
      </w:pPr>
      <w:r>
        <w:rPr>
          <w:rStyle w:val="SectionNumber"/>
        </w:rPr>
        <w:t xml:space="preserve">1.32</w:t>
      </w:r>
      <w:r>
        <w:tab/>
      </w:r>
      <w:r>
        <w:t xml:space="preserve">Final Project Summary Table</w:t>
      </w:r>
    </w:p>
    <w:tbl>
      <w:tblPr>
        <w:tblStyle w:val="Table"/>
        <w:tblW w:type="pct" w:w="5000"/>
        <w:tblLook w:firstRow="1" w:lastRow="0" w:firstColumn="0" w:lastColumn="0" w:noHBand="0" w:noVBand="0" w:val="0020"/>
        <w:jc w:val="start"/>
      </w:tblPr>
      <w:tblGrid>
        <w:gridCol w:w="632"/>
        <w:gridCol w:w="4350"/>
        <w:gridCol w:w="1710"/>
        <w:gridCol w:w="1227"/>
      </w:tblGrid>
      <w:tr>
        <w:trPr>
          <w:tblHeader w:val="true"/>
        </w:trPr>
        <w:tc>
          <w:tcPr/>
          <w:p>
            <w:pPr>
              <w:pStyle w:val="Compact"/>
              <w:jc w:val="left"/>
            </w:pPr>
            <w:r>
              <w:t xml:space="preserve">Component</w:t>
            </w:r>
          </w:p>
        </w:tc>
        <w:tc>
          <w:tcPr/>
          <w:p>
            <w:pPr>
              <w:pStyle w:val="Compact"/>
              <w:jc w:val="left"/>
            </w:pPr>
            <w:r>
              <w:t xml:space="preserve">Final Choice</w:t>
            </w:r>
          </w:p>
        </w:tc>
        <w:tc>
          <w:tcPr/>
          <w:p>
            <w:pPr>
              <w:pStyle w:val="Compact"/>
              <w:jc w:val="left"/>
            </w:pPr>
            <w:r>
              <w:t xml:space="preserve">Why</w:t>
            </w:r>
          </w:p>
        </w:tc>
        <w:tc>
          <w:tcPr/>
          <w:p>
            <w:pPr>
              <w:pStyle w:val="Compact"/>
              <w:jc w:val="left"/>
            </w:pPr>
            <w:r>
              <w:t xml:space="preserve">Evidence</w:t>
            </w:r>
          </w:p>
        </w:tc>
      </w:tr>
      <w:tr>
        <w:tc>
          <w:tcPr/>
          <w:p>
            <w:pPr>
              <w:pStyle w:val="Compact"/>
              <w:jc w:val="left"/>
            </w:pPr>
            <w:r>
              <w:t xml:space="preserve">Problem</w:t>
            </w:r>
          </w:p>
        </w:tc>
        <w:tc>
          <w:tcPr/>
          <w:p>
            <w:pPr>
              <w:pStyle w:val="Compact"/>
              <w:jc w:val="left"/>
            </w:pPr>
            <w:r>
              <w:t xml:space="preserve">Routing under compound flood, incident, and congestion changes</w:t>
            </w:r>
          </w:p>
        </w:tc>
        <w:tc>
          <w:tcPr/>
          <w:p>
            <w:pPr>
              <w:pStyle w:val="Compact"/>
              <w:jc w:val="left"/>
            </w:pPr>
            <w:r>
              <w:t xml:space="preserve">More realistic than one blocked edge</w:t>
            </w:r>
          </w:p>
        </w:tc>
        <w:tc>
          <w:tcPr/>
          <w:p>
            <w:pPr>
              <w:pStyle w:val="Compact"/>
              <w:jc w:val="left"/>
            </w:pPr>
            <w:r>
              <w:t xml:space="preserve">Chennai/recent integrated studies</w:t>
            </w:r>
          </w:p>
        </w:tc>
      </w:tr>
      <w:tr>
        <w:tc>
          <w:tcPr/>
          <w:p>
            <w:pPr>
              <w:pStyle w:val="Compact"/>
              <w:jc w:val="left"/>
            </w:pPr>
            <w:r>
              <w:t xml:space="preserve">Main factors</w:t>
            </w:r>
          </w:p>
        </w:tc>
        <w:tc>
          <w:tcPr/>
          <w:p>
            <w:pPr>
              <w:pStyle w:val="Compact"/>
              <w:jc w:val="left"/>
            </w:pPr>
            <w:r>
              <w:t xml:space="preserve">Topology, capacity, flow, susceptibility, rainfall, observations, incidents, freshness, stability/load, service class</w:t>
            </w:r>
          </w:p>
        </w:tc>
        <w:tc>
          <w:tcPr/>
          <w:p>
            <w:pPr>
              <w:pStyle w:val="Compact"/>
              <w:jc w:val="left"/>
            </w:pPr>
            <w:r>
              <w:t xml:space="preserve">Each has a defined role and source</w:t>
            </w:r>
          </w:p>
        </w:tc>
        <w:tc>
          <w:tcPr/>
          <w:p>
            <w:pPr>
              <w:pStyle w:val="Compact"/>
              <w:jc w:val="left"/>
            </w:pPr>
            <w:r>
              <w:t xml:space="preserve">Factor audit</w:t>
            </w:r>
          </w:p>
        </w:tc>
      </w:tr>
      <w:tr>
        <w:tc>
          <w:tcPr/>
          <w:p>
            <w:pPr>
              <w:pStyle w:val="Compact"/>
              <w:jc w:val="left"/>
            </w:pPr>
            <w:r>
              <w:t xml:space="preserve">Core data</w:t>
            </w:r>
          </w:p>
        </w:tc>
        <w:tc>
          <w:tcPr/>
          <w:p>
            <w:pPr>
              <w:pStyle w:val="Compact"/>
              <w:jc w:val="left"/>
            </w:pPr>
            <w:r>
              <w:t xml:space="preserve">OSM, OpenCity, IMERG, SRTM/hydrology, SUMO</w:t>
            </w:r>
          </w:p>
        </w:tc>
        <w:tc>
          <w:tcPr/>
          <w:p>
            <w:pPr>
              <w:pStyle w:val="Compact"/>
              <w:jc w:val="left"/>
            </w:pPr>
            <w:r>
              <w:t xml:space="preserve">Public and reproducible</w:t>
            </w:r>
          </w:p>
        </w:tc>
        <w:tc>
          <w:tcPr/>
          <w:p>
            <w:pPr>
              <w:pStyle w:val="Compact"/>
              <w:jc w:val="left"/>
            </w:pPr>
            <w:r>
              <w:t xml:space="preserve">Official portals/docs</w:t>
            </w:r>
          </w:p>
        </w:tc>
      </w:tr>
      <w:tr>
        <w:tc>
          <w:tcPr/>
          <w:p>
            <w:pPr>
              <w:pStyle w:val="Compact"/>
              <w:jc w:val="left"/>
            </w:pPr>
            <w:r>
              <w:t xml:space="preserve">Flood model</w:t>
            </w:r>
          </w:p>
        </w:tc>
        <w:tc>
          <w:tcPr/>
          <w:p>
            <w:pPr>
              <w:pStyle w:val="Compact"/>
              <w:jc w:val="left"/>
            </w:pPr>
            <w:r>
              <w:t xml:space="preserve">Susceptibility + rainfall + optional observation → explained state</w:t>
            </w:r>
          </w:p>
        </w:tc>
        <w:tc>
          <w:tcPr/>
          <w:p>
            <w:pPr>
              <w:pStyle w:val="Compact"/>
              <w:jc w:val="left"/>
            </w:pPr>
            <w:r>
              <w:t xml:space="preserve">Separates historical/current evidence</w:t>
            </w:r>
          </w:p>
        </w:tc>
        <w:tc>
          <w:tcPr/>
          <w:p>
            <w:pPr>
              <w:pStyle w:val="Compact"/>
              <w:jc w:val="left"/>
            </w:pPr>
            <w:r>
              <w:t xml:space="preserve">Chennai forecasting/mapping</w:t>
            </w:r>
          </w:p>
        </w:tc>
      </w:tr>
      <w:tr>
        <w:tc>
          <w:tcPr/>
          <w:p>
            <w:pPr>
              <w:pStyle w:val="Compact"/>
              <w:jc w:val="left"/>
            </w:pPr>
            <w:r>
              <w:t xml:space="preserve">Traffic model</w:t>
            </w:r>
          </w:p>
        </w:tc>
        <w:tc>
          <w:tcPr/>
          <w:p>
            <w:pPr>
              <w:pStyle w:val="Compact"/>
              <w:jc w:val="left"/>
            </w:pPr>
            <w:r>
              <w:t xml:space="preserve">BPR estimator + SUMO dynamic outcomes</w:t>
            </w:r>
          </w:p>
        </w:tc>
        <w:tc>
          <w:tcPr/>
          <w:p>
            <w:pPr>
              <w:pStyle w:val="Compact"/>
              <w:jc w:val="left"/>
            </w:pPr>
            <w:r>
              <w:t xml:space="preserve">Interpretability plus queue dynamics</w:t>
            </w:r>
          </w:p>
        </w:tc>
        <w:tc>
          <w:tcPr/>
          <w:p>
            <w:pPr>
              <w:pStyle w:val="Compact"/>
              <w:jc w:val="left"/>
            </w:pPr>
            <w:r>
              <w:t xml:space="preserve">BPR, SUMO calibration</w:t>
            </w:r>
          </w:p>
        </w:tc>
      </w:tr>
      <w:tr>
        <w:tc>
          <w:tcPr/>
          <w:p>
            <w:pPr>
              <w:pStyle w:val="Compact"/>
              <w:jc w:val="left"/>
            </w:pPr>
            <w:r>
              <w:t xml:space="preserve">Routing algorithm</w:t>
            </w:r>
          </w:p>
        </w:tc>
        <w:tc>
          <w:tcPr/>
          <w:p>
            <w:pPr>
              <w:pStyle w:val="Compact"/>
              <w:jc w:val="left"/>
            </w:pPr>
            <w:r>
              <w:t xml:space="preserve">Conditional CCH</w:t>
            </w:r>
          </w:p>
        </w:tc>
        <w:tc>
          <w:tcPr/>
          <w:p>
            <w:pPr>
              <w:pStyle w:val="Compact"/>
              <w:jc w:val="left"/>
            </w:pPr>
            <w:r>
              <w:t xml:space="preserve">Stable topology, changing metric, many queries</w:t>
            </w:r>
          </w:p>
        </w:tc>
        <w:tc>
          <w:tcPr/>
          <w:p>
            <w:pPr>
              <w:pStyle w:val="Compact"/>
              <w:jc w:val="left"/>
            </w:pPr>
            <w:r>
              <w:t xml:space="preserve">Dibbelt 2016; Buchhold 2019</w:t>
            </w:r>
          </w:p>
        </w:tc>
      </w:tr>
      <w:tr>
        <w:tc>
          <w:tcPr/>
          <w:p>
            <w:pPr>
              <w:pStyle w:val="Compact"/>
              <w:jc w:val="left"/>
            </w:pPr>
            <w:r>
              <w:t xml:space="preserve">Backup</w:t>
            </w:r>
          </w:p>
        </w:tc>
        <w:tc>
          <w:tcPr/>
          <w:p>
            <w:pPr>
              <w:pStyle w:val="Compact"/>
              <w:jc w:val="left"/>
            </w:pPr>
            <w:r>
              <w:t xml:space="preserve">ALT-guided bidirectional A*</w:t>
            </w:r>
          </w:p>
        </w:tc>
        <w:tc>
          <w:tcPr/>
          <w:p>
            <w:pPr>
              <w:pStyle w:val="Compact"/>
              <w:jc w:val="left"/>
            </w:pPr>
            <w:r>
              <w:t xml:space="preserve">Python-feasible full workload</w:t>
            </w:r>
          </w:p>
        </w:tc>
        <w:tc>
          <w:tcPr/>
          <w:p>
            <w:pPr>
              <w:pStyle w:val="Compact"/>
              <w:jc w:val="left"/>
            </w:pPr>
            <w:r>
              <w:t xml:space="preserve">Goldberg/Harrelson; Chennai 2020</w:t>
            </w:r>
          </w:p>
        </w:tc>
      </w:tr>
      <w:tr>
        <w:tc>
          <w:tcPr/>
          <w:p>
            <w:pPr>
              <w:pStyle w:val="Compact"/>
              <w:jc w:val="left"/>
            </w:pPr>
            <w:r>
              <w:t xml:space="preserve">Rerouting</w:t>
            </w:r>
          </w:p>
        </w:tc>
        <w:tc>
          <w:tcPr/>
          <w:p>
            <w:pPr>
              <w:pStyle w:val="Compact"/>
              <w:jc w:val="left"/>
            </w:pPr>
            <w:r>
              <w:t xml:space="preserve">Trigger + hysteresis + cooldown + sub-batch reservations</w:t>
            </w:r>
          </w:p>
        </w:tc>
        <w:tc>
          <w:tcPr/>
          <w:p>
            <w:pPr>
              <w:pStyle w:val="Compact"/>
              <w:jc w:val="left"/>
            </w:pPr>
            <w:r>
              <w:t xml:space="preserve">Limits churn/herding</w:t>
            </w:r>
          </w:p>
        </w:tc>
        <w:tc>
          <w:tcPr/>
          <w:p>
            <w:pPr>
              <w:pStyle w:val="Compact"/>
              <w:jc w:val="left"/>
            </w:pPr>
            <w:r>
              <w:t xml:space="preserve">Stability literature</w:t>
            </w:r>
          </w:p>
        </w:tc>
      </w:tr>
      <w:tr>
        <w:tc>
          <w:tcPr/>
          <w:p>
            <w:pPr>
              <w:pStyle w:val="Compact"/>
              <w:jc w:val="left"/>
            </w:pPr>
            <w:r>
              <w:t xml:space="preserve">Emergency</w:t>
            </w:r>
          </w:p>
        </w:tc>
        <w:tc>
          <w:tcPr/>
          <w:p>
            <w:pPr>
              <w:pStyle w:val="Compact"/>
              <w:jc w:val="left"/>
            </w:pPr>
            <w:r>
              <w:t xml:space="preserve">Secondary lexicographic simulation scenario</w:t>
            </w:r>
          </w:p>
        </w:tc>
        <w:tc>
          <w:tcPr/>
          <w:p>
            <w:pPr>
              <w:pStyle w:val="Compact"/>
              <w:jc w:val="left"/>
            </w:pPr>
            <w:r>
              <w:t xml:space="preserve">Measures public-service trade-off</w:t>
            </w:r>
          </w:p>
        </w:tc>
        <w:tc>
          <w:tcPr/>
          <w:p>
            <w:pPr>
              <w:pStyle w:val="Compact"/>
              <w:jc w:val="left"/>
            </w:pPr>
            <w:r>
              <w:t xml:space="preserve">Emergency-routing literature</w:t>
            </w:r>
          </w:p>
        </w:tc>
      </w:tr>
      <w:tr>
        <w:tc>
          <w:tcPr/>
          <w:p>
            <w:pPr>
              <w:pStyle w:val="Compact"/>
              <w:jc w:val="left"/>
            </w:pPr>
            <w:r>
              <w:t xml:space="preserve">Simulation</w:t>
            </w:r>
          </w:p>
        </w:tc>
        <w:tc>
          <w:tcPr/>
          <w:p>
            <w:pPr>
              <w:pStyle w:val="Compact"/>
              <w:jc w:val="left"/>
            </w:pPr>
            <w:r>
              <w:t xml:space="preserve">Calibrated SUMO scenarios</w:t>
            </w:r>
          </w:p>
        </w:tc>
        <w:tc>
          <w:tcPr/>
          <w:p>
            <w:pPr>
              <w:pStyle w:val="Compact"/>
              <w:jc w:val="left"/>
            </w:pPr>
            <w:r>
              <w:t xml:space="preserve">No open complete live traffic feed</w:t>
            </w:r>
          </w:p>
        </w:tc>
        <w:tc>
          <w:tcPr/>
          <w:p>
            <w:pPr>
              <w:pStyle w:val="Compact"/>
              <w:jc w:val="left"/>
            </w:pPr>
            <w:r>
              <w:t xml:space="preserve">Eclipse SUMO; Chennai calibration</w:t>
            </w:r>
          </w:p>
        </w:tc>
      </w:tr>
      <w:tr>
        <w:tc>
          <w:tcPr/>
          <w:p>
            <w:pPr>
              <w:pStyle w:val="Compact"/>
              <w:jc w:val="left"/>
            </w:pPr>
            <w:r>
              <w:t xml:space="preserve">Evaluation</w:t>
            </w:r>
          </w:p>
        </w:tc>
        <w:tc>
          <w:tcPr/>
          <w:p>
            <w:pPr>
              <w:pStyle w:val="Compact"/>
              <w:jc w:val="left"/>
            </w:pPr>
            <w:r>
              <w:t xml:space="preserve">Paired baselines, ablations, stability, safety, runtime, network outcomes</w:t>
            </w:r>
          </w:p>
        </w:tc>
        <w:tc>
          <w:tcPr/>
          <w:p>
            <w:pPr>
              <w:pStyle w:val="Compact"/>
              <w:jc w:val="left"/>
            </w:pPr>
            <w:r>
              <w:t xml:space="preserve">Distinguishes engine from system effects</w:t>
            </w:r>
          </w:p>
        </w:tc>
        <w:tc>
          <w:tcPr/>
          <w:p>
            <w:pPr>
              <w:pStyle w:val="Compact"/>
              <w:jc w:val="left"/>
            </w:pPr>
            <w:r>
              <w:t xml:space="preserve">Research audit</w:t>
            </w:r>
          </w:p>
        </w:tc>
      </w:tr>
      <w:tr>
        <w:tc>
          <w:tcPr/>
          <w:p>
            <w:pPr>
              <w:pStyle w:val="Compact"/>
              <w:jc w:val="left"/>
            </w:pPr>
            <w:r>
              <w:t xml:space="preserve">Main contribution</w:t>
            </w:r>
          </w:p>
        </w:tc>
        <w:tc>
          <w:tcPr/>
          <w:p>
            <w:pPr>
              <w:pStyle w:val="Compact"/>
              <w:jc w:val="left"/>
            </w:pPr>
            <w:r>
              <w:t xml:space="preserve">Chennai open-data integration and compound-disruption evaluation</w:t>
            </w:r>
          </w:p>
        </w:tc>
        <w:tc>
          <w:tcPr/>
          <w:p>
            <w:pPr>
              <w:pStyle w:val="Compact"/>
              <w:jc w:val="left"/>
            </w:pPr>
            <w:r>
              <w:t xml:space="preserve">Strongest defensible gap</w:t>
            </w:r>
          </w:p>
        </w:tc>
        <w:tc>
          <w:tcPr/>
          <w:p>
            <w:pPr>
              <w:pStyle w:val="Compact"/>
              <w:jc w:val="left"/>
            </w:pPr>
            <w:r>
              <w:t xml:space="preserve">Novelty audit, medium confidence</w:t>
            </w:r>
          </w:p>
        </w:tc>
      </w:tr>
    </w:tbl>
    <w:bookmarkEnd w:id="225"/>
    <w:bookmarkStart w:id="233" w:name="master-resource-table"/>
    <w:p>
      <w:pPr>
        <w:pStyle w:val="Heading2"/>
      </w:pPr>
      <w:r>
        <w:rPr>
          <w:rStyle w:val="SectionNumber"/>
        </w:rPr>
        <w:t xml:space="preserve">1.33</w:t>
      </w:r>
      <w:r>
        <w:tab/>
      </w:r>
      <w:r>
        <w:t xml:space="preserve">Master Resource Table</w:t>
      </w:r>
    </w:p>
    <w:tbl>
      <w:tblPr>
        <w:tblStyle w:val="Table"/>
        <w:tblW w:type="pct" w:w="5000"/>
        <w:tblLook w:firstRow="1" w:lastRow="0" w:firstColumn="0" w:lastColumn="0" w:noHBand="0" w:noVBand="0" w:val="0020"/>
        <w:jc w:val="start"/>
      </w:tblPr>
      <w:tblGrid>
        <w:gridCol w:w="468"/>
        <w:gridCol w:w="370"/>
        <w:gridCol w:w="643"/>
        <w:gridCol w:w="682"/>
        <w:gridCol w:w="390"/>
        <w:gridCol w:w="682"/>
        <w:gridCol w:w="721"/>
        <w:gridCol w:w="1560"/>
        <w:gridCol w:w="2028"/>
        <w:gridCol w:w="370"/>
      </w:tblGrid>
      <w:tr>
        <w:trPr>
          <w:tblHeader w:val="true"/>
        </w:trPr>
        <w:tc>
          <w:tcPr/>
          <w:p>
            <w:pPr>
              <w:pStyle w:val="Compact"/>
              <w:jc w:val="left"/>
            </w:pPr>
            <w:r>
              <w:t xml:space="preserve">Resource</w:t>
            </w:r>
          </w:p>
        </w:tc>
        <w:tc>
          <w:tcPr/>
          <w:p>
            <w:pPr>
              <w:pStyle w:val="Compact"/>
              <w:jc w:val="left"/>
            </w:pPr>
            <w:r>
              <w:t xml:space="preserve">Type</w:t>
            </w:r>
          </w:p>
        </w:tc>
        <w:tc>
          <w:tcPr/>
          <w:p>
            <w:pPr>
              <w:pStyle w:val="Compact"/>
              <w:jc w:val="left"/>
            </w:pPr>
            <w:r>
              <w:t xml:space="preserve">Purpose</w:t>
            </w:r>
          </w:p>
        </w:tc>
        <w:tc>
          <w:tcPr/>
          <w:p>
            <w:pPr>
              <w:pStyle w:val="Compact"/>
              <w:jc w:val="left"/>
            </w:pPr>
            <w:r>
              <w:t xml:space="preserve">Provider</w:t>
            </w:r>
          </w:p>
        </w:tc>
        <w:tc>
          <w:tcPr/>
          <w:p>
            <w:pPr>
              <w:pStyle w:val="Compact"/>
              <w:jc w:val="left"/>
            </w:pPr>
            <w:r>
              <w:t xml:space="preserve">Chennai Relevant?</w:t>
            </w:r>
          </w:p>
        </w:tc>
        <w:tc>
          <w:tcPr/>
          <w:p>
            <w:pPr>
              <w:pStyle w:val="Compact"/>
              <w:jc w:val="left"/>
            </w:pPr>
            <w:r>
              <w:t xml:space="preserve">Historical/Live</w:t>
            </w:r>
          </w:p>
        </w:tc>
        <w:tc>
          <w:tcPr/>
          <w:p>
            <w:pPr>
              <w:pStyle w:val="Compact"/>
              <w:jc w:val="left"/>
            </w:pPr>
            <w:r>
              <w:t xml:space="preserve">Free/Open?</w:t>
            </w:r>
          </w:p>
        </w:tc>
        <w:tc>
          <w:tcPr/>
          <w:p>
            <w:pPr>
              <w:pStyle w:val="Compact"/>
              <w:jc w:val="left"/>
            </w:pPr>
            <w:r>
              <w:t xml:space="preserve">Direct Access</w:t>
            </w:r>
          </w:p>
        </w:tc>
        <w:tc>
          <w:tcPr/>
          <w:p>
            <w:pPr>
              <w:pStyle w:val="Compact"/>
              <w:jc w:val="left"/>
            </w:pPr>
            <w:r>
              <w:t xml:space="preserve">Documentation</w:t>
            </w:r>
          </w:p>
        </w:tc>
        <w:tc>
          <w:tcPr/>
          <w:p>
            <w:pPr>
              <w:pStyle w:val="Compact"/>
              <w:jc w:val="left"/>
            </w:pPr>
            <w:r>
              <w:t xml:space="preserve">Status</w:t>
            </w:r>
          </w:p>
        </w:tc>
      </w:tr>
      <w:tr>
        <w:tc>
          <w:tcPr/>
          <w:p>
            <w:pPr>
              <w:pStyle w:val="Compact"/>
              <w:jc w:val="left"/>
            </w:pPr>
            <w:r>
              <w:t xml:space="preserve">OpenStreetMap</w:t>
            </w:r>
          </w:p>
        </w:tc>
        <w:tc>
          <w:tcPr/>
          <w:p>
            <w:pPr>
              <w:pStyle w:val="Compact"/>
              <w:jc w:val="left"/>
            </w:pPr>
            <w:r>
              <w:t xml:space="preserve">Dataset/map</w:t>
            </w:r>
          </w:p>
        </w:tc>
        <w:tc>
          <w:tcPr/>
          <w:p>
            <w:pPr>
              <w:pStyle w:val="Compact"/>
              <w:jc w:val="left"/>
            </w:pPr>
            <w:r>
              <w:t xml:space="preserve">Road graph</w:t>
            </w:r>
          </w:p>
        </w:tc>
        <w:tc>
          <w:tcPr/>
          <w:p>
            <w:pPr>
              <w:pStyle w:val="Compact"/>
              <w:jc w:val="left"/>
            </w:pPr>
            <w:r>
              <w:t xml:space="preserve">OSMF/contributors</w:t>
            </w:r>
          </w:p>
        </w:tc>
        <w:tc>
          <w:tcPr/>
          <w:p>
            <w:pPr>
              <w:pStyle w:val="Compact"/>
              <w:jc w:val="left"/>
            </w:pPr>
            <w:r>
              <w:t xml:space="preserve">Yes</w:t>
            </w:r>
          </w:p>
        </w:tc>
        <w:tc>
          <w:tcPr/>
          <w:p>
            <w:pPr>
              <w:pStyle w:val="Compact"/>
              <w:jc w:val="left"/>
            </w:pPr>
            <w:r>
              <w:t xml:space="preserve">Mutable snapshot</w:t>
            </w:r>
          </w:p>
        </w:tc>
        <w:tc>
          <w:tcPr/>
          <w:p>
            <w:pPr>
              <w:pStyle w:val="Compact"/>
              <w:jc w:val="left"/>
            </w:pPr>
            <w:r>
              <w:t xml:space="preserve">ODbL</w:t>
            </w:r>
          </w:p>
        </w:tc>
        <w:tc>
          <w:tcPr/>
          <w:p>
            <w:pPr>
              <w:pStyle w:val="Compact"/>
              <w:jc w:val="left"/>
            </w:pPr>
            <w:hyperlink r:id="rId61">
              <w:r>
                <w:rPr>
                  <w:rStyle w:val="Hyperlink"/>
                </w:rPr>
                <w:t xml:space="preserve">Map</w:t>
              </w:r>
            </w:hyperlink>
          </w:p>
        </w:tc>
        <w:tc>
          <w:tcPr/>
          <w:p>
            <w:pPr>
              <w:pStyle w:val="Compact"/>
              <w:jc w:val="left"/>
            </w:pPr>
            <w:hyperlink r:id="rId60">
              <w:r>
                <w:rPr>
                  <w:rStyle w:val="Hyperlink"/>
                </w:rPr>
                <w:t xml:space="preserve">Licence</w:t>
              </w:r>
            </w:hyperlink>
          </w:p>
        </w:tc>
        <w:tc>
          <w:tcPr/>
          <w:p>
            <w:pPr>
              <w:pStyle w:val="Compact"/>
              <w:jc w:val="left"/>
            </w:pPr>
            <w:r>
              <w:t xml:space="preserve">Primary</w:t>
            </w:r>
          </w:p>
        </w:tc>
      </w:tr>
      <w:tr>
        <w:tc>
          <w:tcPr/>
          <w:p>
            <w:pPr>
              <w:pStyle w:val="Compact"/>
              <w:jc w:val="left"/>
            </w:pPr>
            <w:r>
              <w:t xml:space="preserve">Geofabrik India</w:t>
            </w:r>
          </w:p>
        </w:tc>
        <w:tc>
          <w:tcPr/>
          <w:p>
            <w:pPr>
              <w:pStyle w:val="Compact"/>
              <w:jc w:val="left"/>
            </w:pPr>
            <w:r>
              <w:t xml:space="preserve">Dataset download</w:t>
            </w:r>
          </w:p>
        </w:tc>
        <w:tc>
          <w:tcPr/>
          <w:p>
            <w:pPr>
              <w:pStyle w:val="Compact"/>
              <w:jc w:val="left"/>
            </w:pPr>
            <w:r>
              <w:t xml:space="preserve">Reproducible OSM extract</w:t>
            </w:r>
          </w:p>
        </w:tc>
        <w:tc>
          <w:tcPr/>
          <w:p>
            <w:pPr>
              <w:pStyle w:val="Compact"/>
              <w:jc w:val="left"/>
            </w:pPr>
            <w:r>
              <w:t xml:space="preserve">Geofabrik/OSM</w:t>
            </w:r>
          </w:p>
        </w:tc>
        <w:tc>
          <w:tcPr/>
          <w:p>
            <w:pPr>
              <w:pStyle w:val="Compact"/>
              <w:jc w:val="left"/>
            </w:pPr>
            <w:r>
              <w:t xml:space="preserve">Yes</w:t>
            </w:r>
          </w:p>
        </w:tc>
        <w:tc>
          <w:tcPr/>
          <w:p>
            <w:pPr>
              <w:pStyle w:val="Compact"/>
              <w:jc w:val="left"/>
            </w:pPr>
            <w:r>
              <w:t xml:space="preserve">Daily extract</w:t>
            </w:r>
          </w:p>
        </w:tc>
        <w:tc>
          <w:tcPr/>
          <w:p>
            <w:pPr>
              <w:pStyle w:val="Compact"/>
              <w:jc w:val="left"/>
            </w:pPr>
            <w:r>
              <w:t xml:space="preserve">ODbL</w:t>
            </w:r>
          </w:p>
        </w:tc>
        <w:tc>
          <w:tcPr/>
          <w:p>
            <w:pPr>
              <w:pStyle w:val="Compact"/>
              <w:jc w:val="left"/>
            </w:pPr>
            <w:hyperlink r:id="rId59">
              <w:r>
                <w:rPr>
                  <w:rStyle w:val="Hyperlink"/>
                </w:rPr>
                <w:t xml:space="preserve">India PBF</w:t>
              </w:r>
            </w:hyperlink>
          </w:p>
        </w:tc>
        <w:tc>
          <w:tcPr/>
          <w:p>
            <w:pPr>
              <w:pStyle w:val="Compact"/>
              <w:jc w:val="left"/>
            </w:pPr>
            <w:r>
              <w:t xml:space="preserve">Same page</w:t>
            </w:r>
          </w:p>
        </w:tc>
        <w:tc>
          <w:tcPr/>
          <w:p>
            <w:pPr>
              <w:pStyle w:val="Compact"/>
              <w:jc w:val="left"/>
            </w:pPr>
            <w:r>
              <w:t xml:space="preserve">Primary option</w:t>
            </w:r>
          </w:p>
        </w:tc>
      </w:tr>
      <w:tr>
        <w:tc>
          <w:tcPr/>
          <w:p>
            <w:pPr>
              <w:pStyle w:val="Compact"/>
              <w:jc w:val="left"/>
            </w:pPr>
            <w:r>
              <w:t xml:space="preserve">OSMnx</w:t>
            </w:r>
          </w:p>
        </w:tc>
        <w:tc>
          <w:tcPr/>
          <w:p>
            <w:pPr>
              <w:pStyle w:val="Compact"/>
              <w:jc w:val="left"/>
            </w:pPr>
            <w:r>
              <w:t xml:space="preserve">Software</w:t>
            </w:r>
          </w:p>
        </w:tc>
        <w:tc>
          <w:tcPr/>
          <w:p>
            <w:pPr>
              <w:pStyle w:val="Compact"/>
              <w:jc w:val="left"/>
            </w:pPr>
            <w:r>
              <w:t xml:space="preserve">Build/analyse graph</w:t>
            </w:r>
          </w:p>
        </w:tc>
        <w:tc>
          <w:tcPr/>
          <w:p>
            <w:pPr>
              <w:pStyle w:val="Compact"/>
              <w:jc w:val="left"/>
            </w:pPr>
            <w:r>
              <w:t xml:space="preserve">Geoff Boeing/project</w:t>
            </w:r>
          </w:p>
        </w:tc>
        <w:tc>
          <w:tcPr/>
          <w:p>
            <w:pPr>
              <w:pStyle w:val="Compact"/>
              <w:jc w:val="left"/>
            </w:pPr>
            <w:r>
              <w:t xml:space="preserve">Yes</w:t>
            </w:r>
          </w:p>
        </w:tc>
        <w:tc>
          <w:tcPr/>
          <w:p>
            <w:pPr>
              <w:pStyle w:val="Compact"/>
              <w:jc w:val="left"/>
            </w:pPr>
            <w:r>
              <w:t xml:space="preserve">N/A</w:t>
            </w:r>
          </w:p>
        </w:tc>
        <w:tc>
          <w:tcPr/>
          <w:p>
            <w:pPr>
              <w:pStyle w:val="Compact"/>
              <w:jc w:val="left"/>
            </w:pPr>
            <w:r>
              <w:t xml:space="preserve">MIT</w:t>
            </w:r>
          </w:p>
        </w:tc>
        <w:tc>
          <w:tcPr/>
          <w:p>
            <w:pPr>
              <w:pStyle w:val="Compact"/>
              <w:jc w:val="left"/>
            </w:pPr>
            <w:hyperlink r:id="rId62">
              <w:r>
                <w:rPr>
                  <w:rStyle w:val="Hyperlink"/>
                </w:rPr>
                <w:t xml:space="preserve">Repository</w:t>
              </w:r>
            </w:hyperlink>
          </w:p>
        </w:tc>
        <w:tc>
          <w:tcPr/>
          <w:p>
            <w:pPr>
              <w:pStyle w:val="Compact"/>
              <w:jc w:val="left"/>
            </w:pPr>
            <w:hyperlink r:id="rId119">
              <w:r>
                <w:rPr>
                  <w:rStyle w:val="Hyperlink"/>
                </w:rPr>
                <w:t xml:space="preserve">Docs</w:t>
              </w:r>
            </w:hyperlink>
          </w:p>
        </w:tc>
        <w:tc>
          <w:tcPr/>
          <w:p>
            <w:pPr>
              <w:pStyle w:val="Compact"/>
              <w:jc w:val="left"/>
            </w:pPr>
            <w:r>
              <w:t xml:space="preserve">Implemented</w:t>
            </w:r>
          </w:p>
        </w:tc>
      </w:tr>
      <w:tr>
        <w:tc>
          <w:tcPr/>
          <w:p>
            <w:pPr>
              <w:pStyle w:val="Compact"/>
              <w:jc w:val="left"/>
            </w:pPr>
            <w:r>
              <w:t xml:space="preserve">OpenCity Flooding</w:t>
            </w:r>
          </w:p>
        </w:tc>
        <w:tc>
          <w:tcPr/>
          <w:p>
            <w:pPr>
              <w:pStyle w:val="Compact"/>
              <w:jc w:val="left"/>
            </w:pPr>
            <w:r>
              <w:t xml:space="preserve">Dataset</w:t>
            </w:r>
          </w:p>
        </w:tc>
        <w:tc>
          <w:tcPr/>
          <w:p>
            <w:pPr>
              <w:pStyle w:val="Compact"/>
              <w:jc w:val="left"/>
            </w:pPr>
            <w:r>
              <w:t xml:space="preserve">Flood history/hazard</w:t>
            </w:r>
          </w:p>
        </w:tc>
        <w:tc>
          <w:tcPr/>
          <w:p>
            <w:pPr>
              <w:pStyle w:val="Compact"/>
              <w:jc w:val="left"/>
            </w:pPr>
            <w:r>
              <w:t xml:space="preserve">OpenCity/GCC sources</w:t>
            </w:r>
          </w:p>
        </w:tc>
        <w:tc>
          <w:tcPr/>
          <w:p>
            <w:pPr>
              <w:pStyle w:val="Compact"/>
              <w:jc w:val="left"/>
            </w:pPr>
            <w:r>
              <w:t xml:space="preserve">Direct</w:t>
            </w:r>
          </w:p>
        </w:tc>
        <w:tc>
          <w:tcPr/>
          <w:p>
            <w:pPr>
              <w:pStyle w:val="Compact"/>
              <w:jc w:val="left"/>
            </w:pPr>
            <w:r>
              <w:t xml:space="preserve">Historical</w:t>
            </w:r>
          </w:p>
        </w:tc>
        <w:tc>
          <w:tcPr/>
          <w:p>
            <w:pPr>
              <w:pStyle w:val="Compact"/>
              <w:jc w:val="left"/>
            </w:pPr>
            <w:r>
              <w:t xml:space="preserve">Resource-specific</w:t>
            </w:r>
          </w:p>
        </w:tc>
        <w:tc>
          <w:tcPr/>
          <w:p>
            <w:pPr>
              <w:pStyle w:val="Compact"/>
              <w:jc w:val="left"/>
            </w:pPr>
            <w:hyperlink r:id="rId66">
              <w:r>
                <w:rPr>
                  <w:rStyle w:val="Hyperlink"/>
                </w:rPr>
                <w:t xml:space="preserve">Dataset</w:t>
              </w:r>
            </w:hyperlink>
          </w:p>
        </w:tc>
        <w:tc>
          <w:tcPr/>
          <w:p>
            <w:pPr>
              <w:pStyle w:val="Compact"/>
              <w:jc w:val="left"/>
            </w:pPr>
            <w:hyperlink r:id="rId67">
              <w:r>
                <w:rPr>
                  <w:rStyle w:val="Hyperlink"/>
                </w:rPr>
                <w:t xml:space="preserve">CKAN API</w:t>
              </w:r>
            </w:hyperlink>
          </w:p>
        </w:tc>
        <w:tc>
          <w:tcPr/>
          <w:p>
            <w:pPr>
              <w:pStyle w:val="Compact"/>
              <w:jc w:val="left"/>
            </w:pPr>
            <w:r>
              <w:t xml:space="preserve">Stage 1/primary</w:t>
            </w:r>
          </w:p>
        </w:tc>
      </w:tr>
      <w:tr>
        <w:tc>
          <w:tcPr/>
          <w:p>
            <w:pPr>
              <w:pStyle w:val="Compact"/>
              <w:jc w:val="left"/>
            </w:pPr>
            <w:r>
              <w:t xml:space="preserve">Chennai drains</w:t>
            </w:r>
          </w:p>
        </w:tc>
        <w:tc>
          <w:tcPr/>
          <w:p>
            <w:pPr>
              <w:pStyle w:val="Compact"/>
              <w:jc w:val="left"/>
            </w:pPr>
            <w:r>
              <w:t xml:space="preserve">Dataset</w:t>
            </w:r>
          </w:p>
        </w:tc>
        <w:tc>
          <w:tcPr/>
          <w:p>
            <w:pPr>
              <w:pStyle w:val="Compact"/>
              <w:jc w:val="left"/>
            </w:pPr>
            <w:r>
              <w:t xml:space="preserve">Hydrological context</w:t>
            </w:r>
          </w:p>
        </w:tc>
        <w:tc>
          <w:tcPr/>
          <w:p>
            <w:pPr>
              <w:pStyle w:val="Compact"/>
              <w:jc w:val="left"/>
            </w:pPr>
            <w:r>
              <w:t xml:space="preserve">OpenCity/GCC</w:t>
            </w:r>
          </w:p>
        </w:tc>
        <w:tc>
          <w:tcPr/>
          <w:p>
            <w:pPr>
              <w:pStyle w:val="Compact"/>
              <w:jc w:val="left"/>
            </w:pPr>
            <w:r>
              <w:t xml:space="preserve">Direct</w:t>
            </w:r>
          </w:p>
        </w:tc>
        <w:tc>
          <w:tcPr/>
          <w:p>
            <w:pPr>
              <w:pStyle w:val="Compact"/>
              <w:jc w:val="left"/>
            </w:pPr>
            <w:r>
              <w:t xml:space="preserve">Static</w:t>
            </w:r>
          </w:p>
        </w:tc>
        <w:tc>
          <w:tcPr/>
          <w:p>
            <w:pPr>
              <w:pStyle w:val="Compact"/>
              <w:jc w:val="left"/>
            </w:pPr>
            <w:r>
              <w:t xml:space="preserve">Resource-specific</w:t>
            </w:r>
          </w:p>
        </w:tc>
        <w:tc>
          <w:tcPr/>
          <w:p>
            <w:pPr>
              <w:pStyle w:val="Compact"/>
              <w:jc w:val="left"/>
            </w:pPr>
            <w:hyperlink r:id="rId72">
              <w:r>
                <w:rPr>
                  <w:rStyle w:val="Hyperlink"/>
                </w:rPr>
                <w:t xml:space="preserve">SWD</w:t>
              </w:r>
            </w:hyperlink>
          </w:p>
        </w:tc>
        <w:tc>
          <w:tcPr/>
          <w:p>
            <w:pPr>
              <w:pStyle w:val="Compact"/>
              <w:jc w:val="left"/>
            </w:pPr>
            <w:hyperlink r:id="rId73">
              <w:r>
                <w:rPr>
                  <w:rStyle w:val="Hyperlink"/>
                </w:rPr>
                <w:t xml:space="preserve">Basin maps</w:t>
              </w:r>
            </w:hyperlink>
          </w:p>
        </w:tc>
        <w:tc>
          <w:tcPr/>
          <w:p>
            <w:pPr>
              <w:pStyle w:val="Compact"/>
              <w:jc w:val="left"/>
            </w:pPr>
            <w:r>
              <w:t xml:space="preserve">Planned/support</w:t>
            </w:r>
          </w:p>
        </w:tc>
      </w:tr>
      <w:tr>
        <w:tc>
          <w:tcPr/>
          <w:p>
            <w:pPr>
              <w:pStyle w:val="Compact"/>
              <w:jc w:val="left"/>
            </w:pPr>
            <w:r>
              <w:t xml:space="preserve">Water-body census</w:t>
            </w:r>
          </w:p>
        </w:tc>
        <w:tc>
          <w:tcPr/>
          <w:p>
            <w:pPr>
              <w:pStyle w:val="Compact"/>
              <w:jc w:val="left"/>
            </w:pPr>
            <w:r>
              <w:t xml:space="preserve">Dataset</w:t>
            </w:r>
          </w:p>
        </w:tc>
        <w:tc>
          <w:tcPr/>
          <w:p>
            <w:pPr>
              <w:pStyle w:val="Compact"/>
              <w:jc w:val="left"/>
            </w:pPr>
            <w:r>
              <w:t xml:space="preserve">Permanent-water/context</w:t>
            </w:r>
          </w:p>
        </w:tc>
        <w:tc>
          <w:tcPr/>
          <w:p>
            <w:pPr>
              <w:pStyle w:val="Compact"/>
              <w:jc w:val="left"/>
            </w:pPr>
            <w:r>
              <w:t xml:space="preserve">OpenCity/original government source</w:t>
            </w:r>
          </w:p>
        </w:tc>
        <w:tc>
          <w:tcPr/>
          <w:p>
            <w:pPr>
              <w:pStyle w:val="Compact"/>
              <w:jc w:val="left"/>
            </w:pPr>
            <w:r>
              <w:t xml:space="preserve">Direct</w:t>
            </w:r>
          </w:p>
        </w:tc>
        <w:tc>
          <w:tcPr/>
          <w:p>
            <w:pPr>
              <w:pStyle w:val="Compact"/>
              <w:jc w:val="left"/>
            </w:pPr>
            <w:r>
              <w:t xml:space="preserve">Historical</w:t>
            </w:r>
          </w:p>
        </w:tc>
        <w:tc>
          <w:tcPr/>
          <w:p>
            <w:pPr>
              <w:pStyle w:val="Compact"/>
              <w:jc w:val="left"/>
            </w:pPr>
            <w:r>
              <w:t xml:space="preserve">Licence ambiguous</w:t>
            </w:r>
          </w:p>
        </w:tc>
        <w:tc>
          <w:tcPr/>
          <w:p>
            <w:pPr>
              <w:pStyle w:val="Compact"/>
              <w:jc w:val="left"/>
            </w:pPr>
            <w:hyperlink r:id="rId226">
              <w:r>
                <w:rPr>
                  <w:rStyle w:val="Hyperlink"/>
                </w:rPr>
                <w:t xml:space="preserve">Dataset</w:t>
              </w:r>
            </w:hyperlink>
          </w:p>
        </w:tc>
        <w:tc>
          <w:tcPr/>
          <w:p>
            <w:pPr>
              <w:pStyle w:val="Compact"/>
              <w:jc w:val="left"/>
            </w:pPr>
            <w:r>
              <w:t xml:space="preserve">Metadata on page</w:t>
            </w:r>
          </w:p>
        </w:tc>
        <w:tc>
          <w:tcPr/>
          <w:p>
            <w:pPr>
              <w:pStyle w:val="Compact"/>
              <w:jc w:val="left"/>
            </w:pPr>
            <w:r>
              <w:t xml:space="preserve">Conditional</w:t>
            </w:r>
          </w:p>
        </w:tc>
      </w:tr>
      <w:tr>
        <w:tc>
          <w:tcPr/>
          <w:p>
            <w:pPr>
              <w:pStyle w:val="Compact"/>
              <w:jc w:val="left"/>
            </w:pPr>
            <w:r>
              <w:t xml:space="preserve">SRTMGL1</w:t>
            </w:r>
          </w:p>
        </w:tc>
        <w:tc>
          <w:tcPr/>
          <w:p>
            <w:pPr>
              <w:pStyle w:val="Compact"/>
              <w:jc w:val="left"/>
            </w:pPr>
            <w:r>
              <w:t xml:space="preserve">Dataset</w:t>
            </w:r>
          </w:p>
        </w:tc>
        <w:tc>
          <w:tcPr/>
          <w:p>
            <w:pPr>
              <w:pStyle w:val="Compact"/>
              <w:jc w:val="left"/>
            </w:pPr>
            <w:r>
              <w:t xml:space="preserve">Elevation</w:t>
            </w:r>
          </w:p>
        </w:tc>
        <w:tc>
          <w:tcPr/>
          <w:p>
            <w:pPr>
              <w:pStyle w:val="Compact"/>
              <w:jc w:val="left"/>
            </w:pPr>
            <w:r>
              <w:t xml:space="preserve">NASA/USGS</w:t>
            </w:r>
          </w:p>
        </w:tc>
        <w:tc>
          <w:tcPr/>
          <w:p>
            <w:pPr>
              <w:pStyle w:val="Compact"/>
              <w:jc w:val="left"/>
            </w:pPr>
            <w:r>
              <w:t xml:space="preserve">Yes</w:t>
            </w:r>
          </w:p>
        </w:tc>
        <w:tc>
          <w:tcPr/>
          <w:p>
            <w:pPr>
              <w:pStyle w:val="Compact"/>
              <w:jc w:val="left"/>
            </w:pPr>
            <w:r>
              <w:t xml:space="preserve">Static 2000</w:t>
            </w:r>
          </w:p>
        </w:tc>
        <w:tc>
          <w:tcPr/>
          <w:p>
            <w:pPr>
              <w:pStyle w:val="Compact"/>
              <w:jc w:val="left"/>
            </w:pPr>
            <w:r>
              <w:t xml:space="preserve">Free</w:t>
            </w:r>
          </w:p>
        </w:tc>
        <w:tc>
          <w:tcPr/>
          <w:p>
            <w:pPr>
              <w:pStyle w:val="Compact"/>
              <w:jc w:val="left"/>
            </w:pPr>
            <w:hyperlink r:id="rId78">
              <w:r>
                <w:rPr>
                  <w:rStyle w:val="Hyperlink"/>
                </w:rPr>
                <w:t xml:space="preserve">Catalogue</w:t>
              </w:r>
            </w:hyperlink>
          </w:p>
        </w:tc>
        <w:tc>
          <w:tcPr/>
          <w:p>
            <w:pPr>
              <w:pStyle w:val="Compact"/>
              <w:jc w:val="left"/>
            </w:pPr>
            <w:hyperlink r:id="rId79">
              <w:r>
                <w:rPr>
                  <w:rStyle w:val="Hyperlink"/>
                </w:rPr>
                <w:t xml:space="preserve">Guidance</w:t>
              </w:r>
            </w:hyperlink>
          </w:p>
        </w:tc>
        <w:tc>
          <w:tcPr/>
          <w:p>
            <w:pPr>
              <w:pStyle w:val="Compact"/>
              <w:jc w:val="left"/>
            </w:pPr>
            <w:r>
              <w:t xml:space="preserve">Planned/support</w:t>
            </w:r>
          </w:p>
        </w:tc>
      </w:tr>
      <w:tr>
        <w:tc>
          <w:tcPr/>
          <w:p>
            <w:pPr>
              <w:pStyle w:val="Compact"/>
              <w:jc w:val="left"/>
            </w:pPr>
            <w:r>
              <w:t xml:space="preserve">NASADEM</w:t>
            </w:r>
          </w:p>
        </w:tc>
        <w:tc>
          <w:tcPr/>
          <w:p>
            <w:pPr>
              <w:pStyle w:val="Compact"/>
              <w:jc w:val="left"/>
            </w:pPr>
            <w:r>
              <w:t xml:space="preserve">Dataset</w:t>
            </w:r>
          </w:p>
        </w:tc>
        <w:tc>
          <w:tcPr/>
          <w:p>
            <w:pPr>
              <w:pStyle w:val="Compact"/>
              <w:jc w:val="left"/>
            </w:pPr>
            <w:r>
              <w:t xml:space="preserve">Reprocessed elevation</w:t>
            </w:r>
          </w:p>
        </w:tc>
        <w:tc>
          <w:tcPr/>
          <w:p>
            <w:pPr>
              <w:pStyle w:val="Compact"/>
              <w:jc w:val="left"/>
            </w:pPr>
            <w:r>
              <w:t xml:space="preserve">NASA</w:t>
            </w:r>
          </w:p>
        </w:tc>
        <w:tc>
          <w:tcPr/>
          <w:p>
            <w:pPr>
              <w:pStyle w:val="Compact"/>
              <w:jc w:val="left"/>
            </w:pPr>
            <w:r>
              <w:t xml:space="preserve">Yes</w:t>
            </w:r>
          </w:p>
        </w:tc>
        <w:tc>
          <w:tcPr/>
          <w:p>
            <w:pPr>
              <w:pStyle w:val="Compact"/>
              <w:jc w:val="left"/>
            </w:pPr>
            <w:r>
              <w:t xml:space="preserve">Static</w:t>
            </w:r>
          </w:p>
        </w:tc>
        <w:tc>
          <w:tcPr/>
          <w:p>
            <w:pPr>
              <w:pStyle w:val="Compact"/>
              <w:jc w:val="left"/>
            </w:pPr>
            <w:r>
              <w:t xml:space="preserve">Free</w:t>
            </w:r>
          </w:p>
        </w:tc>
        <w:tc>
          <w:tcPr/>
          <w:p>
            <w:pPr>
              <w:pStyle w:val="Compact"/>
              <w:jc w:val="left"/>
            </w:pPr>
            <w:hyperlink r:id="rId227">
              <w:r>
                <w:rPr>
                  <w:rStyle w:val="Hyperlink"/>
                </w:rPr>
                <w:t xml:space="preserve">Catalogue</w:t>
              </w:r>
            </w:hyperlink>
          </w:p>
        </w:tc>
        <w:tc>
          <w:tcPr/>
          <w:p>
            <w:pPr>
              <w:pStyle w:val="Compact"/>
              <w:jc w:val="left"/>
            </w:pPr>
            <w:r>
              <w:t xml:space="preserve">Catalogue</w:t>
            </w:r>
          </w:p>
        </w:tc>
        <w:tc>
          <w:tcPr/>
          <w:p>
            <w:pPr>
              <w:pStyle w:val="Compact"/>
              <w:jc w:val="left"/>
            </w:pPr>
            <w:r>
              <w:t xml:space="preserve">Alternative</w:t>
            </w:r>
          </w:p>
        </w:tc>
      </w:tr>
      <w:tr>
        <w:tc>
          <w:tcPr/>
          <w:p>
            <w:pPr>
              <w:pStyle w:val="Compact"/>
              <w:jc w:val="left"/>
            </w:pPr>
            <w:r>
              <w:t xml:space="preserve">GPM IMERG</w:t>
            </w:r>
          </w:p>
        </w:tc>
        <w:tc>
          <w:tcPr/>
          <w:p>
            <w:pPr>
              <w:pStyle w:val="Compact"/>
              <w:jc w:val="left"/>
            </w:pPr>
            <w:r>
              <w:t xml:space="preserve">Dataset/service</w:t>
            </w:r>
          </w:p>
        </w:tc>
        <w:tc>
          <w:tcPr/>
          <w:p>
            <w:pPr>
              <w:pStyle w:val="Compact"/>
              <w:jc w:val="left"/>
            </w:pPr>
            <w:r>
              <w:t xml:space="preserve">Rainfall</w:t>
            </w:r>
          </w:p>
        </w:tc>
        <w:tc>
          <w:tcPr/>
          <w:p>
            <w:pPr>
              <w:pStyle w:val="Compact"/>
              <w:jc w:val="left"/>
            </w:pPr>
            <w:r>
              <w:t xml:space="preserve">NASA/JAXA</w:t>
            </w:r>
          </w:p>
        </w:tc>
        <w:tc>
          <w:tcPr/>
          <w:p>
            <w:pPr>
              <w:pStyle w:val="Compact"/>
              <w:jc w:val="left"/>
            </w:pPr>
            <w:r>
              <w:t xml:space="preserve">Yes</w:t>
            </w:r>
          </w:p>
        </w:tc>
        <w:tc>
          <w:tcPr/>
          <w:p>
            <w:pPr>
              <w:pStyle w:val="Compact"/>
              <w:jc w:val="left"/>
            </w:pPr>
            <w:r>
              <w:t xml:space="preserve">Historical/near-current</w:t>
            </w:r>
          </w:p>
        </w:tc>
        <w:tc>
          <w:tcPr/>
          <w:p>
            <w:pPr>
              <w:pStyle w:val="Compact"/>
              <w:jc w:val="left"/>
            </w:pPr>
            <w:r>
              <w:t xml:space="preserve">Free/account</w:t>
            </w:r>
          </w:p>
        </w:tc>
        <w:tc>
          <w:tcPr/>
          <w:p>
            <w:pPr>
              <w:pStyle w:val="Compact"/>
              <w:jc w:val="left"/>
            </w:pPr>
            <w:hyperlink r:id="rId84">
              <w:r>
                <w:rPr>
                  <w:rStyle w:val="Hyperlink"/>
                </w:rPr>
                <w:t xml:space="preserve">Directory</w:t>
              </w:r>
            </w:hyperlink>
          </w:p>
        </w:tc>
        <w:tc>
          <w:tcPr/>
          <w:p>
            <w:pPr>
              <w:pStyle w:val="Compact"/>
              <w:jc w:val="left"/>
            </w:pPr>
            <w:hyperlink r:id="rId85">
              <w:r>
                <w:rPr>
                  <w:rStyle w:val="Hyperlink"/>
                </w:rPr>
                <w:t xml:space="preserve">V07 docs</w:t>
              </w:r>
            </w:hyperlink>
          </w:p>
        </w:tc>
        <w:tc>
          <w:tcPr/>
          <w:p>
            <w:pPr>
              <w:pStyle w:val="Compact"/>
              <w:jc w:val="left"/>
            </w:pPr>
            <w:r>
              <w:t xml:space="preserve">Planned/primary</w:t>
            </w:r>
          </w:p>
        </w:tc>
      </w:tr>
      <w:tr>
        <w:tc>
          <w:tcPr/>
          <w:p>
            <w:pPr>
              <w:pStyle w:val="Compact"/>
              <w:jc w:val="left"/>
            </w:pPr>
            <w:r>
              <w:t xml:space="preserve">Giovanni</w:t>
            </w:r>
          </w:p>
        </w:tc>
        <w:tc>
          <w:tcPr/>
          <w:p>
            <w:pPr>
              <w:pStyle w:val="Compact"/>
              <w:jc w:val="left"/>
            </w:pPr>
            <w:r>
              <w:t xml:space="preserve">Viewer</w:t>
            </w:r>
          </w:p>
        </w:tc>
        <w:tc>
          <w:tcPr/>
          <w:p>
            <w:pPr>
              <w:pStyle w:val="Compact"/>
              <w:jc w:val="left"/>
            </w:pPr>
            <w:r>
              <w:t xml:space="preserve">Inspect rainfall</w:t>
            </w:r>
          </w:p>
        </w:tc>
        <w:tc>
          <w:tcPr/>
          <w:p>
            <w:pPr>
              <w:pStyle w:val="Compact"/>
              <w:jc w:val="left"/>
            </w:pPr>
            <w:r>
              <w:t xml:space="preserve">NASA</w:t>
            </w:r>
          </w:p>
        </w:tc>
        <w:tc>
          <w:tcPr/>
          <w:p>
            <w:pPr>
              <w:pStyle w:val="Compact"/>
              <w:jc w:val="left"/>
            </w:pPr>
            <w:r>
              <w:t xml:space="preserve">Yes</w:t>
            </w:r>
          </w:p>
        </w:tc>
        <w:tc>
          <w:tcPr/>
          <w:p>
            <w:pPr>
              <w:pStyle w:val="Compact"/>
              <w:jc w:val="left"/>
            </w:pPr>
            <w:r>
              <w:t xml:space="preserve">Product-dependent</w:t>
            </w:r>
          </w:p>
        </w:tc>
        <w:tc>
          <w:tcPr/>
          <w:p>
            <w:pPr>
              <w:pStyle w:val="Compact"/>
              <w:jc w:val="left"/>
            </w:pPr>
            <w:r>
              <w:t xml:space="preserve">Free/account</w:t>
            </w:r>
          </w:p>
        </w:tc>
        <w:tc>
          <w:tcPr/>
          <w:p>
            <w:pPr>
              <w:pStyle w:val="Compact"/>
              <w:jc w:val="left"/>
            </w:pPr>
            <w:hyperlink r:id="rId86">
              <w:r>
                <w:rPr>
                  <w:rStyle w:val="Hyperlink"/>
                </w:rPr>
                <w:t xml:space="preserve">Viewer</w:t>
              </w:r>
            </w:hyperlink>
          </w:p>
        </w:tc>
        <w:tc>
          <w:tcPr/>
          <w:p>
            <w:pPr>
              <w:pStyle w:val="Compact"/>
              <w:jc w:val="left"/>
            </w:pPr>
            <w:r>
              <w:t xml:space="preserve">In viewer</w:t>
            </w:r>
          </w:p>
        </w:tc>
        <w:tc>
          <w:tcPr/>
          <w:p>
            <w:pPr>
              <w:pStyle w:val="Compact"/>
              <w:jc w:val="left"/>
            </w:pPr>
            <w:r>
              <w:t xml:space="preserve">Verification</w:t>
            </w:r>
          </w:p>
        </w:tc>
      </w:tr>
      <w:tr>
        <w:tc>
          <w:tcPr/>
          <w:p>
            <w:pPr>
              <w:pStyle w:val="Compact"/>
              <w:jc w:val="left"/>
            </w:pPr>
            <w:r>
              <w:t xml:space="preserve">Sentinel-1</w:t>
            </w:r>
          </w:p>
        </w:tc>
        <w:tc>
          <w:tcPr/>
          <w:p>
            <w:pPr>
              <w:pStyle w:val="Compact"/>
              <w:jc w:val="left"/>
            </w:pPr>
            <w:r>
              <w:t xml:space="preserve">Dataset</w:t>
            </w:r>
          </w:p>
        </w:tc>
        <w:tc>
          <w:tcPr/>
          <w:p>
            <w:pPr>
              <w:pStyle w:val="Compact"/>
              <w:jc w:val="left"/>
            </w:pPr>
            <w:r>
              <w:t xml:space="preserve">Optional area water evidence</w:t>
            </w:r>
          </w:p>
        </w:tc>
        <w:tc>
          <w:tcPr/>
          <w:p>
            <w:pPr>
              <w:pStyle w:val="Compact"/>
              <w:jc w:val="left"/>
            </w:pPr>
            <w:r>
              <w:t xml:space="preserve">EU/ESA</w:t>
            </w:r>
          </w:p>
        </w:tc>
        <w:tc>
          <w:tcPr/>
          <w:p>
            <w:pPr>
              <w:pStyle w:val="Compact"/>
              <w:jc w:val="left"/>
            </w:pPr>
            <w:r>
              <w:t xml:space="preserve">Yes</w:t>
            </w:r>
          </w:p>
        </w:tc>
        <w:tc>
          <w:tcPr/>
          <w:p>
            <w:pPr>
              <w:pStyle w:val="Compact"/>
              <w:jc w:val="left"/>
            </w:pPr>
            <w:r>
              <w:t xml:space="preserve">Acquisition scenes</w:t>
            </w:r>
          </w:p>
        </w:tc>
        <w:tc>
          <w:tcPr/>
          <w:p>
            <w:pPr>
              <w:pStyle w:val="Compact"/>
              <w:jc w:val="left"/>
            </w:pPr>
            <w:r>
              <w:t xml:space="preserve">Free/account</w:t>
            </w:r>
          </w:p>
        </w:tc>
        <w:tc>
          <w:tcPr/>
          <w:p>
            <w:pPr>
              <w:pStyle w:val="Compact"/>
              <w:jc w:val="left"/>
            </w:pPr>
            <w:hyperlink r:id="rId97">
              <w:r>
                <w:rPr>
                  <w:rStyle w:val="Hyperlink"/>
                </w:rPr>
                <w:t xml:space="preserve">Browser</w:t>
              </w:r>
            </w:hyperlink>
          </w:p>
        </w:tc>
        <w:tc>
          <w:tcPr/>
          <w:p>
            <w:pPr>
              <w:pStyle w:val="Compact"/>
              <w:jc w:val="left"/>
            </w:pPr>
            <w:hyperlink r:id="rId98">
              <w:r>
                <w:rPr>
                  <w:rStyle w:val="Hyperlink"/>
                </w:rPr>
                <w:t xml:space="preserve">Mission</w:t>
              </w:r>
            </w:hyperlink>
          </w:p>
        </w:tc>
        <w:tc>
          <w:tcPr/>
          <w:p>
            <w:pPr>
              <w:pStyle w:val="Compact"/>
              <w:jc w:val="left"/>
            </w:pPr>
            <w:r>
              <w:t xml:space="preserve">Optional</w:t>
            </w:r>
          </w:p>
        </w:tc>
      </w:tr>
      <w:tr>
        <w:tc>
          <w:tcPr/>
          <w:p>
            <w:pPr>
              <w:pStyle w:val="Compact"/>
              <w:jc w:val="left"/>
            </w:pPr>
            <w:r>
              <w:t xml:space="preserve">OPERA DSWx-S1</w:t>
            </w:r>
          </w:p>
        </w:tc>
        <w:tc>
          <w:tcPr/>
          <w:p>
            <w:pPr>
              <w:pStyle w:val="Compact"/>
              <w:jc w:val="left"/>
            </w:pPr>
            <w:r>
              <w:t xml:space="preserve">Dataset</w:t>
            </w:r>
          </w:p>
        </w:tc>
        <w:tc>
          <w:tcPr/>
          <w:p>
            <w:pPr>
              <w:pStyle w:val="Compact"/>
              <w:jc w:val="left"/>
            </w:pPr>
            <w:r>
              <w:t xml:space="preserve">Optional classified water</w:t>
            </w:r>
          </w:p>
        </w:tc>
        <w:tc>
          <w:tcPr/>
          <w:p>
            <w:pPr>
              <w:pStyle w:val="Compact"/>
              <w:jc w:val="left"/>
            </w:pPr>
            <w:r>
              <w:t xml:space="preserve">NASA PO.DAAC</w:t>
            </w:r>
          </w:p>
        </w:tc>
        <w:tc>
          <w:tcPr/>
          <w:p>
            <w:pPr>
              <w:pStyle w:val="Compact"/>
              <w:jc w:val="left"/>
            </w:pPr>
            <w:r>
              <w:t xml:space="preserve">Yes when available</w:t>
            </w:r>
          </w:p>
        </w:tc>
        <w:tc>
          <w:tcPr/>
          <w:p>
            <w:pPr>
              <w:pStyle w:val="Compact"/>
              <w:jc w:val="left"/>
            </w:pPr>
            <w:r>
              <w:t xml:space="preserve">2024+ near-current</w:t>
            </w:r>
          </w:p>
        </w:tc>
        <w:tc>
          <w:tcPr/>
          <w:p>
            <w:pPr>
              <w:pStyle w:val="Compact"/>
              <w:jc w:val="left"/>
            </w:pPr>
            <w:r>
              <w:t xml:space="preserve">Free/account</w:t>
            </w:r>
          </w:p>
        </w:tc>
        <w:tc>
          <w:tcPr/>
          <w:p>
            <w:pPr>
              <w:pStyle w:val="Compact"/>
              <w:jc w:val="left"/>
            </w:pPr>
            <w:hyperlink r:id="rId101">
              <w:r>
                <w:rPr>
                  <w:rStyle w:val="Hyperlink"/>
                </w:rPr>
                <w:t xml:space="preserve">DOI</w:t>
              </w:r>
            </w:hyperlink>
          </w:p>
        </w:tc>
        <w:tc>
          <w:tcPr/>
          <w:p>
            <w:pPr>
              <w:pStyle w:val="Compact"/>
              <w:jc w:val="left"/>
            </w:pPr>
            <w:hyperlink r:id="rId102">
              <w:r>
                <w:rPr>
                  <w:rStyle w:val="Hyperlink"/>
                </w:rPr>
                <w:t xml:space="preserve">Suite</w:t>
              </w:r>
            </w:hyperlink>
          </w:p>
        </w:tc>
        <w:tc>
          <w:tcPr/>
          <w:p>
            <w:pPr>
              <w:pStyle w:val="Compact"/>
              <w:jc w:val="left"/>
            </w:pPr>
            <w:r>
              <w:t xml:space="preserve">Optional</w:t>
            </w:r>
          </w:p>
        </w:tc>
      </w:tr>
      <w:tr>
        <w:tc>
          <w:tcPr/>
          <w:p>
            <w:pPr>
              <w:pStyle w:val="Compact"/>
              <w:jc w:val="left"/>
            </w:pPr>
            <w:r>
              <w:t xml:space="preserve">India Flood Inventory</w:t>
            </w:r>
          </w:p>
        </w:tc>
        <w:tc>
          <w:tcPr/>
          <w:p>
            <w:pPr>
              <w:pStyle w:val="Compact"/>
              <w:jc w:val="left"/>
            </w:pPr>
            <w:r>
              <w:t xml:space="preserve">Dataset</w:t>
            </w:r>
          </w:p>
        </w:tc>
        <w:tc>
          <w:tcPr/>
          <w:p>
            <w:pPr>
              <w:pStyle w:val="Compact"/>
              <w:jc w:val="left"/>
            </w:pPr>
            <w:r>
              <w:t xml:space="preserve">Event context</w:t>
            </w:r>
          </w:p>
        </w:tc>
        <w:tc>
          <w:tcPr/>
          <w:p>
            <w:pPr>
              <w:pStyle w:val="Compact"/>
              <w:jc w:val="left"/>
            </w:pPr>
            <w:r>
              <w:t xml:space="preserve">IIT Delhi/IMD collaboration</w:t>
            </w:r>
          </w:p>
        </w:tc>
        <w:tc>
          <w:tcPr/>
          <w:p>
            <w:pPr>
              <w:pStyle w:val="Compact"/>
              <w:jc w:val="left"/>
            </w:pPr>
            <w:r>
              <w:t xml:space="preserve">Coarse</w:t>
            </w:r>
          </w:p>
        </w:tc>
        <w:tc>
          <w:tcPr/>
          <w:p>
            <w:pPr>
              <w:pStyle w:val="Compact"/>
              <w:jc w:val="left"/>
            </w:pPr>
            <w:r>
              <w:t xml:space="preserve">1967–2023</w:t>
            </w:r>
          </w:p>
        </w:tc>
        <w:tc>
          <w:tcPr/>
          <w:p>
            <w:pPr>
              <w:pStyle w:val="Compact"/>
              <w:jc w:val="left"/>
            </w:pPr>
            <w:r>
              <w:t xml:space="preserve">CC BY-NC 4.0</w:t>
            </w:r>
          </w:p>
        </w:tc>
        <w:tc>
          <w:tcPr/>
          <w:p>
            <w:pPr>
              <w:pStyle w:val="Compact"/>
              <w:jc w:val="left"/>
            </w:pPr>
            <w:hyperlink r:id="rId107">
              <w:r>
                <w:rPr>
                  <w:rStyle w:val="Hyperlink"/>
                </w:rPr>
                <w:t xml:space="preserve">Zenodo</w:t>
              </w:r>
            </w:hyperlink>
          </w:p>
        </w:tc>
        <w:tc>
          <w:tcPr/>
          <w:p>
            <w:pPr>
              <w:pStyle w:val="Compact"/>
              <w:jc w:val="left"/>
            </w:pPr>
            <w:hyperlink r:id="rId110">
              <w:r>
                <w:rPr>
                  <w:rStyle w:val="Hyperlink"/>
                </w:rPr>
                <w:t xml:space="preserve">Paper</w:t>
              </w:r>
            </w:hyperlink>
          </w:p>
        </w:tc>
        <w:tc>
          <w:tcPr/>
          <w:p>
            <w:pPr>
              <w:pStyle w:val="Compact"/>
              <w:jc w:val="left"/>
            </w:pPr>
            <w:r>
              <w:t xml:space="preserve">Supporting</w:t>
            </w:r>
          </w:p>
        </w:tc>
      </w:tr>
      <w:tr>
        <w:tc>
          <w:tcPr/>
          <w:p>
            <w:pPr>
              <w:pStyle w:val="Compact"/>
              <w:jc w:val="left"/>
            </w:pPr>
            <w:r>
              <w:t xml:space="preserve">SUMO</w:t>
            </w:r>
          </w:p>
        </w:tc>
        <w:tc>
          <w:tcPr/>
          <w:p>
            <w:pPr>
              <w:pStyle w:val="Compact"/>
              <w:jc w:val="left"/>
            </w:pPr>
            <w:r>
              <w:t xml:space="preserve">Software</w:t>
            </w:r>
          </w:p>
        </w:tc>
        <w:tc>
          <w:tcPr/>
          <w:p>
            <w:pPr>
              <w:pStyle w:val="Compact"/>
              <w:jc w:val="left"/>
            </w:pPr>
            <w:r>
              <w:t xml:space="preserve">Traffic/incident simulation</w:t>
            </w:r>
          </w:p>
        </w:tc>
        <w:tc>
          <w:tcPr/>
          <w:p>
            <w:pPr>
              <w:pStyle w:val="Compact"/>
              <w:jc w:val="left"/>
            </w:pPr>
            <w:r>
              <w:t xml:space="preserve">Eclipse</w:t>
            </w:r>
          </w:p>
        </w:tc>
        <w:tc>
          <w:tcPr/>
          <w:p>
            <w:pPr>
              <w:pStyle w:val="Compact"/>
              <w:jc w:val="left"/>
            </w:pPr>
            <w:r>
              <w:t xml:space="preserve">Constructed</w:t>
            </w:r>
          </w:p>
        </w:tc>
        <w:tc>
          <w:tcPr/>
          <w:p>
            <w:pPr>
              <w:pStyle w:val="Compact"/>
              <w:jc w:val="left"/>
            </w:pPr>
            <w:r>
              <w:t xml:space="preserve">Simulated</w:t>
            </w:r>
          </w:p>
        </w:tc>
        <w:tc>
          <w:tcPr/>
          <w:p>
            <w:pPr>
              <w:pStyle w:val="Compact"/>
              <w:jc w:val="left"/>
            </w:pPr>
            <w:r>
              <w:t xml:space="preserve">EPL/GPL</w:t>
            </w:r>
          </w:p>
        </w:tc>
        <w:tc>
          <w:tcPr/>
          <w:p>
            <w:pPr>
              <w:pStyle w:val="Compact"/>
              <w:jc w:val="left"/>
            </w:pPr>
            <w:hyperlink r:id="rId91">
              <w:r>
                <w:rPr>
                  <w:rStyle w:val="Hyperlink"/>
                </w:rPr>
                <w:t xml:space="preserve">Download</w:t>
              </w:r>
            </w:hyperlink>
          </w:p>
        </w:tc>
        <w:tc>
          <w:tcPr/>
          <w:p>
            <w:pPr>
              <w:pStyle w:val="Compact"/>
              <w:jc w:val="left"/>
            </w:pPr>
            <w:hyperlink r:id="rId92">
              <w:r>
                <w:rPr>
                  <w:rStyle w:val="Hyperlink"/>
                </w:rPr>
                <w:t xml:space="preserve">Docs</w:t>
              </w:r>
            </w:hyperlink>
          </w:p>
        </w:tc>
        <w:tc>
          <w:tcPr/>
          <w:p>
            <w:pPr>
              <w:pStyle w:val="Compact"/>
              <w:jc w:val="left"/>
            </w:pPr>
            <w:r>
              <w:t xml:space="preserve">Planned/core</w:t>
            </w:r>
          </w:p>
        </w:tc>
      </w:tr>
      <w:tr>
        <w:tc>
          <w:tcPr/>
          <w:p>
            <w:pPr>
              <w:pStyle w:val="Compact"/>
              <w:jc w:val="left"/>
            </w:pPr>
            <w:r>
              <w:t xml:space="preserve">Chennai SUMO calibration</w:t>
            </w:r>
          </w:p>
        </w:tc>
        <w:tc>
          <w:tcPr/>
          <w:p>
            <w:pPr>
              <w:pStyle w:val="Compact"/>
              <w:jc w:val="left"/>
            </w:pPr>
            <w:r>
              <w:t xml:space="preserve">Paper</w:t>
            </w:r>
          </w:p>
        </w:tc>
        <w:tc>
          <w:tcPr/>
          <w:p>
            <w:pPr>
              <w:pStyle w:val="Compact"/>
              <w:jc w:val="left"/>
            </w:pPr>
            <w:r>
              <w:t xml:space="preserve">Local behavior evidence</w:t>
            </w:r>
          </w:p>
        </w:tc>
        <w:tc>
          <w:tcPr/>
          <w:p>
            <w:pPr>
              <w:pStyle w:val="Compact"/>
              <w:jc w:val="left"/>
            </w:pPr>
            <w:r>
              <w:t xml:space="preserve">Sashank et al.</w:t>
            </w:r>
          </w:p>
        </w:tc>
        <w:tc>
          <w:tcPr/>
          <w:p>
            <w:pPr>
              <w:pStyle w:val="Compact"/>
              <w:jc w:val="left"/>
            </w:pPr>
            <w:r>
              <w:t xml:space="preserve">Direct</w:t>
            </w:r>
          </w:p>
        </w:tc>
        <w:tc>
          <w:tcPr/>
          <w:p>
            <w:pPr>
              <w:pStyle w:val="Compact"/>
              <w:jc w:val="left"/>
            </w:pPr>
            <w:r>
              <w:t xml:space="preserve">Historical experiment</w:t>
            </w:r>
          </w:p>
        </w:tc>
        <w:tc>
          <w:tcPr/>
          <w:p>
            <w:pPr>
              <w:pStyle w:val="Compact"/>
              <w:jc w:val="left"/>
            </w:pPr>
            <w:r>
              <w:t xml:space="preserve">Publisher access</w:t>
            </w:r>
          </w:p>
        </w:tc>
        <w:tc>
          <w:tcPr/>
          <w:p>
            <w:pPr>
              <w:pStyle w:val="Compact"/>
              <w:jc w:val="left"/>
            </w:pPr>
            <w:hyperlink r:id="rId94">
              <w:r>
                <w:rPr>
                  <w:rStyle w:val="Hyperlink"/>
                </w:rPr>
                <w:t xml:space="preserve">DOI</w:t>
              </w:r>
            </w:hyperlink>
          </w:p>
        </w:tc>
        <w:tc>
          <w:tcPr/>
          <w:p>
            <w:pPr>
              <w:pStyle w:val="Compact"/>
              <w:jc w:val="left"/>
            </w:pPr>
            <w:r>
              <w:t xml:space="preserve">DOI page</w:t>
            </w:r>
          </w:p>
        </w:tc>
        <w:tc>
          <w:tcPr/>
          <w:p>
            <w:pPr>
              <w:pStyle w:val="Compact"/>
              <w:jc w:val="left"/>
            </w:pPr>
            <w:r>
              <w:t xml:space="preserve">Evidence</w:t>
            </w:r>
          </w:p>
        </w:tc>
      </w:tr>
      <w:tr>
        <w:tc>
          <w:tcPr/>
          <w:p>
            <w:pPr>
              <w:pStyle w:val="Compact"/>
              <w:jc w:val="left"/>
            </w:pPr>
            <w:r>
              <w:t xml:space="preserve">Chennai Flood DSS</w:t>
            </w:r>
          </w:p>
        </w:tc>
        <w:tc>
          <w:tcPr/>
          <w:p>
            <w:pPr>
              <w:pStyle w:val="Compact"/>
              <w:jc w:val="left"/>
            </w:pPr>
            <w:r>
              <w:t xml:space="preserve">Dashboard</w:t>
            </w:r>
          </w:p>
        </w:tc>
        <w:tc>
          <w:tcPr/>
          <w:p>
            <w:pPr>
              <w:pStyle w:val="Compact"/>
              <w:jc w:val="left"/>
            </w:pPr>
            <w:r>
              <w:t xml:space="preserve">Local rainfall/water display</w:t>
            </w:r>
          </w:p>
        </w:tc>
        <w:tc>
          <w:tcPr/>
          <w:p>
            <w:pPr>
              <w:pStyle w:val="Compact"/>
              <w:jc w:val="left"/>
            </w:pPr>
            <w:r>
              <w:t xml:space="preserve">TN disaster authority</w:t>
            </w:r>
          </w:p>
        </w:tc>
        <w:tc>
          <w:tcPr/>
          <w:p>
            <w:pPr>
              <w:pStyle w:val="Compact"/>
              <w:jc w:val="left"/>
            </w:pPr>
            <w:r>
              <w:t xml:space="preserve">Direct</w:t>
            </w:r>
          </w:p>
        </w:tc>
        <w:tc>
          <w:tcPr/>
          <w:p>
            <w:pPr>
              <w:pStyle w:val="Compact"/>
              <w:jc w:val="left"/>
            </w:pPr>
            <w:r>
              <w:t xml:space="preserve">Near-current display</w:t>
            </w:r>
          </w:p>
        </w:tc>
        <w:tc>
          <w:tcPr/>
          <w:p>
            <w:pPr>
              <w:pStyle w:val="Compact"/>
              <w:jc w:val="left"/>
            </w:pPr>
            <w:r>
              <w:t xml:space="preserve">Public view; API unknown</w:t>
            </w:r>
          </w:p>
        </w:tc>
        <w:tc>
          <w:tcPr/>
          <w:p>
            <w:pPr>
              <w:pStyle w:val="Compact"/>
              <w:jc w:val="left"/>
            </w:pPr>
            <w:hyperlink r:id="rId130">
              <w:r>
                <w:rPr>
                  <w:rStyle w:val="Hyperlink"/>
                </w:rPr>
                <w:t xml:space="preserve">Dashboard</w:t>
              </w:r>
            </w:hyperlink>
          </w:p>
        </w:tc>
        <w:tc>
          <w:tcPr/>
          <w:p>
            <w:pPr>
              <w:pStyle w:val="Compact"/>
              <w:jc w:val="left"/>
            </w:pPr>
            <w:hyperlink r:id="rId228">
              <w:r>
                <w:rPr>
                  <w:rStyle w:val="Hyperlink"/>
                </w:rPr>
                <w:t xml:space="preserve">About</w:t>
              </w:r>
            </w:hyperlink>
          </w:p>
        </w:tc>
        <w:tc>
          <w:tcPr/>
          <w:p>
            <w:pPr>
              <w:pStyle w:val="Compact"/>
              <w:jc w:val="left"/>
            </w:pPr>
            <w:r>
              <w:t xml:space="preserve">Manual/optional</w:t>
            </w:r>
          </w:p>
        </w:tc>
      </w:tr>
      <w:tr>
        <w:tc>
          <w:tcPr/>
          <w:p>
            <w:pPr>
              <w:pStyle w:val="Compact"/>
              <w:jc w:val="left"/>
            </w:pPr>
            <w:r>
              <w:t xml:space="preserve">OpenWeather</w:t>
            </w:r>
          </w:p>
        </w:tc>
        <w:tc>
          <w:tcPr/>
          <w:p>
            <w:pPr>
              <w:pStyle w:val="Compact"/>
              <w:jc w:val="left"/>
            </w:pPr>
            <w:r>
              <w:t xml:space="preserve">API</w:t>
            </w:r>
          </w:p>
        </w:tc>
        <w:tc>
          <w:tcPr/>
          <w:p>
            <w:pPr>
              <w:pStyle w:val="Compact"/>
              <w:jc w:val="left"/>
            </w:pPr>
            <w:r>
              <w:t xml:space="preserve">Optional forecast/current weather</w:t>
            </w:r>
          </w:p>
        </w:tc>
        <w:tc>
          <w:tcPr/>
          <w:p>
            <w:pPr>
              <w:pStyle w:val="Compact"/>
              <w:jc w:val="left"/>
            </w:pPr>
            <w:r>
              <w:t xml:space="preserve">OpenWeather</w:t>
            </w:r>
          </w:p>
        </w:tc>
        <w:tc>
          <w:tcPr/>
          <w:p>
            <w:pPr>
              <w:pStyle w:val="Compact"/>
              <w:jc w:val="left"/>
            </w:pPr>
            <w:r>
              <w:t xml:space="preserve">Yes</w:t>
            </w:r>
          </w:p>
        </w:tc>
        <w:tc>
          <w:tcPr/>
          <w:p>
            <w:pPr>
              <w:pStyle w:val="Compact"/>
              <w:jc w:val="left"/>
            </w:pPr>
            <w:r>
              <w:t xml:space="preserve">Current/forecast/history by product</w:t>
            </w:r>
          </w:p>
        </w:tc>
        <w:tc>
          <w:tcPr/>
          <w:p>
            <w:pPr>
              <w:pStyle w:val="Compact"/>
              <w:jc w:val="left"/>
            </w:pPr>
            <w:r>
              <w:t xml:space="preserve">Free + paid products</w:t>
            </w:r>
          </w:p>
        </w:tc>
        <w:tc>
          <w:tcPr/>
          <w:p>
            <w:pPr>
              <w:pStyle w:val="Compact"/>
              <w:jc w:val="left"/>
            </w:pPr>
            <w:hyperlink r:id="rId124">
              <w:r>
                <w:rPr>
                  <w:rStyle w:val="Hyperlink"/>
                </w:rPr>
                <w:t xml:space="preserve">API</w:t>
              </w:r>
            </w:hyperlink>
          </w:p>
        </w:tc>
        <w:tc>
          <w:tcPr/>
          <w:p>
            <w:pPr>
              <w:pStyle w:val="Compact"/>
              <w:jc w:val="left"/>
            </w:pPr>
            <w:hyperlink r:id="rId123">
              <w:r>
                <w:rPr>
                  <w:rStyle w:val="Hyperlink"/>
                </w:rPr>
                <w:t xml:space="preserve">Pricing</w:t>
              </w:r>
            </w:hyperlink>
          </w:p>
        </w:tc>
        <w:tc>
          <w:tcPr/>
          <w:p>
            <w:pPr>
              <w:pStyle w:val="Compact"/>
              <w:jc w:val="left"/>
            </w:pPr>
            <w:r>
              <w:t xml:space="preserve">Optional</w:t>
            </w:r>
          </w:p>
        </w:tc>
      </w:tr>
      <w:tr>
        <w:tc>
          <w:tcPr/>
          <w:p>
            <w:pPr>
              <w:pStyle w:val="Compact"/>
              <w:jc w:val="left"/>
            </w:pPr>
            <w:r>
              <w:t xml:space="preserve">Open-Meteo</w:t>
            </w:r>
          </w:p>
        </w:tc>
        <w:tc>
          <w:tcPr/>
          <w:p>
            <w:pPr>
              <w:pStyle w:val="Compact"/>
              <w:jc w:val="left"/>
            </w:pPr>
            <w:r>
              <w:t xml:space="preserve">API</w:t>
            </w:r>
          </w:p>
        </w:tc>
        <w:tc>
          <w:tcPr/>
          <w:p>
            <w:pPr>
              <w:pStyle w:val="Compact"/>
              <w:jc w:val="left"/>
            </w:pPr>
            <w:r>
              <w:t xml:space="preserve">No-key forecast fallback</w:t>
            </w:r>
          </w:p>
        </w:tc>
        <w:tc>
          <w:tcPr/>
          <w:p>
            <w:pPr>
              <w:pStyle w:val="Compact"/>
              <w:jc w:val="left"/>
            </w:pPr>
            <w:r>
              <w:t xml:space="preserve">Open-Meteo</w:t>
            </w:r>
          </w:p>
        </w:tc>
        <w:tc>
          <w:tcPr/>
          <w:p>
            <w:pPr>
              <w:pStyle w:val="Compact"/>
              <w:jc w:val="left"/>
            </w:pPr>
            <w:r>
              <w:t xml:space="preserve">Yes</w:t>
            </w:r>
          </w:p>
        </w:tc>
        <w:tc>
          <w:tcPr/>
          <w:p>
            <w:pPr>
              <w:pStyle w:val="Compact"/>
              <w:jc w:val="left"/>
            </w:pPr>
            <w:r>
              <w:t xml:space="preserve">Forecast/reanalysis</w:t>
            </w:r>
          </w:p>
        </w:tc>
        <w:tc>
          <w:tcPr/>
          <w:p>
            <w:pPr>
              <w:pStyle w:val="Compact"/>
              <w:jc w:val="left"/>
            </w:pPr>
            <w:r>
              <w:t xml:space="preserve">CC BY 4.0; free non-commercial limits</w:t>
            </w:r>
          </w:p>
        </w:tc>
        <w:tc>
          <w:tcPr/>
          <w:p>
            <w:pPr>
              <w:pStyle w:val="Compact"/>
              <w:jc w:val="left"/>
            </w:pPr>
            <w:hyperlink r:id="rId127">
              <w:r>
                <w:rPr>
                  <w:rStyle w:val="Hyperlink"/>
                </w:rPr>
                <w:t xml:space="preserve">API</w:t>
              </w:r>
            </w:hyperlink>
          </w:p>
        </w:tc>
        <w:tc>
          <w:tcPr/>
          <w:p>
            <w:pPr>
              <w:pStyle w:val="Compact"/>
              <w:jc w:val="left"/>
            </w:pPr>
            <w:hyperlink r:id="rId128">
              <w:r>
                <w:rPr>
                  <w:rStyle w:val="Hyperlink"/>
                </w:rPr>
                <w:t xml:space="preserve">Pricing/terms</w:t>
              </w:r>
            </w:hyperlink>
          </w:p>
        </w:tc>
        <w:tc>
          <w:tcPr/>
          <w:p>
            <w:pPr>
              <w:pStyle w:val="Compact"/>
              <w:jc w:val="left"/>
            </w:pPr>
            <w:r>
              <w:t xml:space="preserve">Optional</w:t>
            </w:r>
          </w:p>
        </w:tc>
      </w:tr>
      <w:tr>
        <w:tc>
          <w:tcPr/>
          <w:p>
            <w:pPr>
              <w:pStyle w:val="Compact"/>
              <w:jc w:val="left"/>
            </w:pPr>
            <w:r>
              <w:t xml:space="preserve">IMD APIs</w:t>
            </w:r>
          </w:p>
        </w:tc>
        <w:tc>
          <w:tcPr/>
          <w:p>
            <w:pPr>
              <w:pStyle w:val="Compact"/>
              <w:jc w:val="left"/>
            </w:pPr>
            <w:r>
              <w:t xml:space="preserve">API</w:t>
            </w:r>
          </w:p>
        </w:tc>
        <w:tc>
          <w:tcPr/>
          <w:p>
            <w:pPr>
              <w:pStyle w:val="Compact"/>
              <w:jc w:val="left"/>
            </w:pPr>
            <w:r>
              <w:t xml:space="preserve">Official warnings/gauges</w:t>
            </w:r>
          </w:p>
        </w:tc>
        <w:tc>
          <w:tcPr/>
          <w:p>
            <w:pPr>
              <w:pStyle w:val="Compact"/>
              <w:jc w:val="left"/>
            </w:pPr>
            <w:r>
              <w:t xml:space="preserve">IMD</w:t>
            </w:r>
          </w:p>
        </w:tc>
        <w:tc>
          <w:tcPr/>
          <w:p>
            <w:pPr>
              <w:pStyle w:val="Compact"/>
              <w:jc w:val="left"/>
            </w:pPr>
            <w:r>
              <w:t xml:space="preserve">Direct/national</w:t>
            </w:r>
          </w:p>
        </w:tc>
        <w:tc>
          <w:tcPr/>
          <w:p>
            <w:pPr>
              <w:pStyle w:val="Compact"/>
              <w:jc w:val="left"/>
            </w:pPr>
            <w:r>
              <w:t xml:space="preserve">Current/forecast</w:t>
            </w:r>
          </w:p>
        </w:tc>
        <w:tc>
          <w:tcPr/>
          <w:p>
            <w:pPr>
              <w:pStyle w:val="Compact"/>
              <w:jc w:val="left"/>
            </w:pPr>
            <w:r>
              <w:t xml:space="preserve">Registration/controlled</w:t>
            </w:r>
          </w:p>
        </w:tc>
        <w:tc>
          <w:tcPr/>
          <w:p>
            <w:pPr>
              <w:pStyle w:val="Compact"/>
              <w:jc w:val="left"/>
            </w:pPr>
            <w:hyperlink r:id="rId229">
              <w:r>
                <w:rPr>
                  <w:rStyle w:val="Hyperlink"/>
                </w:rPr>
                <w:t xml:space="preserve">Portal</w:t>
              </w:r>
            </w:hyperlink>
          </w:p>
        </w:tc>
        <w:tc>
          <w:tcPr/>
          <w:p>
            <w:pPr>
              <w:pStyle w:val="Compact"/>
              <w:jc w:val="left"/>
            </w:pPr>
            <w:hyperlink r:id="rId129">
              <w:r>
                <w:rPr>
                  <w:rStyle w:val="Hyperlink"/>
                </w:rPr>
                <w:t xml:space="preserve">Reference</w:t>
              </w:r>
            </w:hyperlink>
          </w:p>
        </w:tc>
        <w:tc>
          <w:tcPr/>
          <w:p>
            <w:pPr>
              <w:pStyle w:val="Compact"/>
              <w:jc w:val="left"/>
            </w:pPr>
            <w:r>
              <w:t xml:space="preserve">Supporting</w:t>
            </w:r>
          </w:p>
        </w:tc>
      </w:tr>
      <w:tr>
        <w:tc>
          <w:tcPr/>
          <w:p>
            <w:pPr>
              <w:pStyle w:val="Compact"/>
              <w:jc w:val="left"/>
            </w:pPr>
            <w:r>
              <w:t xml:space="preserve">Mappls</w:t>
            </w:r>
          </w:p>
        </w:tc>
        <w:tc>
          <w:tcPr/>
          <w:p>
            <w:pPr>
              <w:pStyle w:val="Compact"/>
              <w:jc w:val="left"/>
            </w:pPr>
            <w:r>
              <w:t xml:space="preserve">API</w:t>
            </w:r>
          </w:p>
        </w:tc>
        <w:tc>
          <w:tcPr/>
          <w:p>
            <w:pPr>
              <w:pStyle w:val="Compact"/>
              <w:jc w:val="left"/>
            </w:pPr>
            <w:r>
              <w:t xml:space="preserve">Optional India traffic</w:t>
            </w:r>
          </w:p>
        </w:tc>
        <w:tc>
          <w:tcPr/>
          <w:p>
            <w:pPr>
              <w:pStyle w:val="Compact"/>
              <w:jc w:val="left"/>
            </w:pPr>
            <w:r>
              <w:t xml:space="preserve">Mappls</w:t>
            </w:r>
          </w:p>
        </w:tc>
        <w:tc>
          <w:tcPr/>
          <w:p>
            <w:pPr>
              <w:pStyle w:val="Compact"/>
              <w:jc w:val="left"/>
            </w:pPr>
            <w:r>
              <w:t xml:space="preserve">Yes</w:t>
            </w:r>
          </w:p>
        </w:tc>
        <w:tc>
          <w:tcPr/>
          <w:p>
            <w:pPr>
              <w:pStyle w:val="Compact"/>
              <w:jc w:val="left"/>
            </w:pPr>
            <w:r>
              <w:t xml:space="preserve">Near-current</w:t>
            </w:r>
          </w:p>
        </w:tc>
        <w:tc>
          <w:tcPr/>
          <w:p>
            <w:pPr>
              <w:pStyle w:val="Compact"/>
              <w:jc w:val="left"/>
            </w:pPr>
            <w:r>
              <w:t xml:space="preserve">Key/terms</w:t>
            </w:r>
          </w:p>
        </w:tc>
        <w:tc>
          <w:tcPr/>
          <w:p>
            <w:pPr>
              <w:pStyle w:val="Compact"/>
              <w:jc w:val="left"/>
            </w:pPr>
            <w:hyperlink r:id="rId131">
              <w:r>
                <w:rPr>
                  <w:rStyle w:val="Hyperlink"/>
                </w:rPr>
                <w:t xml:space="preserve">API repository</w:t>
              </w:r>
            </w:hyperlink>
          </w:p>
        </w:tc>
        <w:tc>
          <w:tcPr/>
          <w:p>
            <w:pPr>
              <w:pStyle w:val="Compact"/>
              <w:jc w:val="left"/>
            </w:pPr>
            <w:r>
              <w:t xml:space="preserve">Repository</w:t>
            </w:r>
          </w:p>
        </w:tc>
        <w:tc>
          <w:tcPr/>
          <w:p>
            <w:pPr>
              <w:pStyle w:val="Compact"/>
              <w:jc w:val="left"/>
            </w:pPr>
            <w:r>
              <w:t xml:space="preserve">Optional</w:t>
            </w:r>
          </w:p>
        </w:tc>
      </w:tr>
      <w:tr>
        <w:tc>
          <w:tcPr/>
          <w:p>
            <w:pPr>
              <w:pStyle w:val="Compact"/>
              <w:jc w:val="left"/>
            </w:pPr>
            <w:r>
              <w:t xml:space="preserve">RoutingKit</w:t>
            </w:r>
          </w:p>
        </w:tc>
        <w:tc>
          <w:tcPr/>
          <w:p>
            <w:pPr>
              <w:pStyle w:val="Compact"/>
              <w:jc w:val="left"/>
            </w:pPr>
            <w:r>
              <w:t xml:space="preserve">Repository/software</w:t>
            </w:r>
          </w:p>
        </w:tc>
        <w:tc>
          <w:tcPr/>
          <w:p>
            <w:pPr>
              <w:pStyle w:val="Compact"/>
              <w:jc w:val="left"/>
            </w:pPr>
            <w:r>
              <w:t xml:space="preserve">CCH engine</w:t>
            </w:r>
          </w:p>
        </w:tc>
        <w:tc>
          <w:tcPr/>
          <w:p>
            <w:pPr>
              <w:pStyle w:val="Compact"/>
              <w:jc w:val="left"/>
            </w:pPr>
            <w:r>
              <w:t xml:space="preserve">KIT</w:t>
            </w:r>
          </w:p>
        </w:tc>
        <w:tc>
          <w:tcPr/>
          <w:p>
            <w:pPr>
              <w:pStyle w:val="Compact"/>
              <w:jc w:val="left"/>
            </w:pPr>
            <w:r>
              <w:t xml:space="preserve">Network-independent</w:t>
            </w:r>
          </w:p>
        </w:tc>
        <w:tc>
          <w:tcPr/>
          <w:p>
            <w:pPr>
              <w:pStyle w:val="Compact"/>
              <w:jc w:val="left"/>
            </w:pPr>
            <w:r>
              <w:t xml:space="preserve">N/A</w:t>
            </w:r>
          </w:p>
        </w:tc>
        <w:tc>
          <w:tcPr/>
          <w:p>
            <w:pPr>
              <w:pStyle w:val="Compact"/>
              <w:jc w:val="left"/>
            </w:pPr>
            <w:r>
              <w:t xml:space="preserve">Open source</w:t>
            </w:r>
          </w:p>
        </w:tc>
        <w:tc>
          <w:tcPr/>
          <w:p>
            <w:pPr>
              <w:pStyle w:val="Compact"/>
              <w:jc w:val="left"/>
            </w:pPr>
            <w:hyperlink r:id="rId230">
              <w:r>
                <w:rPr>
                  <w:rStyle w:val="Hyperlink"/>
                </w:rPr>
                <w:t xml:space="preserve">Repository</w:t>
              </w:r>
            </w:hyperlink>
          </w:p>
        </w:tc>
        <w:tc>
          <w:tcPr/>
          <w:p>
            <w:pPr>
              <w:pStyle w:val="Compact"/>
              <w:jc w:val="left"/>
            </w:pPr>
            <w:r>
              <w:t xml:space="preserve">Repository docs</w:t>
            </w:r>
          </w:p>
        </w:tc>
        <w:tc>
          <w:tcPr/>
          <w:p>
            <w:pPr>
              <w:pStyle w:val="Compact"/>
              <w:jc w:val="left"/>
            </w:pPr>
            <w:r>
              <w:t xml:space="preserve">Planned feasibility</w:t>
            </w:r>
          </w:p>
        </w:tc>
      </w:tr>
      <w:tr>
        <w:tc>
          <w:tcPr/>
          <w:p>
            <w:pPr>
              <w:pStyle w:val="Compact"/>
              <w:jc w:val="left"/>
            </w:pPr>
            <w:r>
              <w:t xml:space="preserve">routingkit-cch</w:t>
            </w:r>
          </w:p>
        </w:tc>
        <w:tc>
          <w:tcPr/>
          <w:p>
            <w:pPr>
              <w:pStyle w:val="Compact"/>
              <w:jc w:val="left"/>
            </w:pPr>
            <w:r>
              <w:t xml:space="preserve">Python binding</w:t>
            </w:r>
          </w:p>
        </w:tc>
        <w:tc>
          <w:tcPr/>
          <w:p>
            <w:pPr>
              <w:pStyle w:val="Compact"/>
              <w:jc w:val="left"/>
            </w:pPr>
            <w:r>
              <w:t xml:space="preserve">CCH integration</w:t>
            </w:r>
          </w:p>
        </w:tc>
        <w:tc>
          <w:tcPr/>
          <w:p>
            <w:pPr>
              <w:pStyle w:val="Compact"/>
              <w:jc w:val="left"/>
            </w:pPr>
            <w:r>
              <w:t xml:space="preserve">Package maintainers</w:t>
            </w:r>
          </w:p>
        </w:tc>
        <w:tc>
          <w:tcPr/>
          <w:p>
            <w:pPr>
              <w:pStyle w:val="Compact"/>
              <w:jc w:val="left"/>
            </w:pPr>
            <w:r>
              <w:t xml:space="preserve">Network-independent</w:t>
            </w:r>
          </w:p>
        </w:tc>
        <w:tc>
          <w:tcPr/>
          <w:p>
            <w:pPr>
              <w:pStyle w:val="Compact"/>
              <w:jc w:val="left"/>
            </w:pPr>
            <w:r>
              <w:t xml:space="preserve">N/A</w:t>
            </w:r>
          </w:p>
        </w:tc>
        <w:tc>
          <w:tcPr/>
          <w:p>
            <w:pPr>
              <w:pStyle w:val="Compact"/>
              <w:jc w:val="left"/>
            </w:pPr>
            <w:r>
              <w:t xml:space="preserve">Package licence</w:t>
            </w:r>
          </w:p>
        </w:tc>
        <w:tc>
          <w:tcPr/>
          <w:p>
            <w:pPr>
              <w:pStyle w:val="Compact"/>
              <w:jc w:val="left"/>
            </w:pPr>
            <w:hyperlink r:id="rId163">
              <w:r>
                <w:rPr>
                  <w:rStyle w:val="Hyperlink"/>
                </w:rPr>
                <w:t xml:space="preserve">PyPI</w:t>
              </w:r>
            </w:hyperlink>
          </w:p>
        </w:tc>
        <w:tc>
          <w:tcPr/>
          <w:p>
            <w:pPr>
              <w:pStyle w:val="Compact"/>
              <w:jc w:val="left"/>
            </w:pPr>
            <w:r>
              <w:t xml:space="preserve">PyPI/API</w:t>
            </w:r>
          </w:p>
        </w:tc>
        <w:tc>
          <w:tcPr/>
          <w:p>
            <w:pPr>
              <w:pStyle w:val="Compact"/>
              <w:jc w:val="left"/>
            </w:pPr>
            <w:r>
              <w:t xml:space="preserve">Conditional</w:t>
            </w:r>
          </w:p>
        </w:tc>
      </w:tr>
      <w:tr>
        <w:tc>
          <w:tcPr/>
          <w:p>
            <w:pPr>
              <w:pStyle w:val="Compact"/>
              <w:jc w:val="left"/>
            </w:pPr>
            <w:r>
              <w:t xml:space="preserve">CCH paper</w:t>
            </w:r>
          </w:p>
        </w:tc>
        <w:tc>
          <w:tcPr/>
          <w:p>
            <w:pPr>
              <w:pStyle w:val="Compact"/>
              <w:jc w:val="left"/>
            </w:pPr>
            <w:r>
              <w:t xml:space="preserve">Paper</w:t>
            </w:r>
          </w:p>
        </w:tc>
        <w:tc>
          <w:tcPr/>
          <w:p>
            <w:pPr>
              <w:pStyle w:val="Compact"/>
              <w:jc w:val="left"/>
            </w:pPr>
            <w:r>
              <w:t xml:space="preserve">Primary algorithm evidence</w:t>
            </w:r>
          </w:p>
        </w:tc>
        <w:tc>
          <w:tcPr/>
          <w:p>
            <w:pPr>
              <w:pStyle w:val="Compact"/>
              <w:jc w:val="left"/>
            </w:pPr>
            <w:r>
              <w:t xml:space="preserve">Dibbelt et al.</w:t>
            </w:r>
          </w:p>
        </w:tc>
        <w:tc>
          <w:tcPr/>
          <w:p>
            <w:pPr>
              <w:pStyle w:val="Compact"/>
              <w:jc w:val="left"/>
            </w:pPr>
            <w:r>
              <w:t xml:space="preserve">General roads</w:t>
            </w:r>
          </w:p>
        </w:tc>
        <w:tc>
          <w:tcPr/>
          <w:p>
            <w:pPr>
              <w:pStyle w:val="Compact"/>
              <w:jc w:val="left"/>
            </w:pPr>
            <w:r>
              <w:t xml:space="preserve">2016</w:t>
            </w:r>
          </w:p>
        </w:tc>
        <w:tc>
          <w:tcPr/>
          <w:p>
            <w:pPr>
              <w:pStyle w:val="Compact"/>
              <w:jc w:val="left"/>
            </w:pPr>
            <w:r>
              <w:t xml:space="preserve">Publisher</w:t>
            </w:r>
          </w:p>
        </w:tc>
        <w:tc>
          <w:tcPr/>
          <w:p>
            <w:pPr>
              <w:pStyle w:val="Compact"/>
              <w:jc w:val="left"/>
            </w:pPr>
            <w:hyperlink r:id="rId162">
              <w:r>
                <w:rPr>
                  <w:rStyle w:val="Hyperlink"/>
                </w:rPr>
                <w:t xml:space="preserve">DOI</w:t>
              </w:r>
            </w:hyperlink>
          </w:p>
        </w:tc>
        <w:tc>
          <w:tcPr/>
          <w:p>
            <w:pPr>
              <w:pStyle w:val="Compact"/>
              <w:jc w:val="left"/>
            </w:pPr>
            <w:r>
              <w:t xml:space="preserve">ACM DOI</w:t>
            </w:r>
          </w:p>
        </w:tc>
        <w:tc>
          <w:tcPr/>
          <w:p>
            <w:pPr>
              <w:pStyle w:val="Compact"/>
              <w:jc w:val="left"/>
            </w:pPr>
            <w:r>
              <w:t xml:space="preserve">Core evidence</w:t>
            </w:r>
          </w:p>
        </w:tc>
      </w:tr>
      <w:tr>
        <w:tc>
          <w:tcPr/>
          <w:p>
            <w:pPr>
              <w:pStyle w:val="Compact"/>
              <w:jc w:val="left"/>
            </w:pPr>
            <w:r>
              <w:t xml:space="preserve">Engineered CCH</w:t>
            </w:r>
          </w:p>
        </w:tc>
        <w:tc>
          <w:tcPr/>
          <w:p>
            <w:pPr>
              <w:pStyle w:val="Compact"/>
              <w:jc w:val="left"/>
            </w:pPr>
            <w:r>
              <w:t xml:space="preserve">Paper</w:t>
            </w:r>
          </w:p>
        </w:tc>
        <w:tc>
          <w:tcPr/>
          <w:p>
            <w:pPr>
              <w:pStyle w:val="Compact"/>
              <w:jc w:val="left"/>
            </w:pPr>
            <w:r>
              <w:t xml:space="preserve">Traffic assignment evidence</w:t>
            </w:r>
          </w:p>
        </w:tc>
        <w:tc>
          <w:tcPr/>
          <w:p>
            <w:pPr>
              <w:pStyle w:val="Compact"/>
              <w:jc w:val="left"/>
            </w:pPr>
            <w:r>
              <w:t xml:space="preserve">Buchhold et al.</w:t>
            </w:r>
          </w:p>
        </w:tc>
        <w:tc>
          <w:tcPr/>
          <w:p>
            <w:pPr>
              <w:pStyle w:val="Compact"/>
              <w:jc w:val="left"/>
            </w:pPr>
            <w:r>
              <w:t xml:space="preserve">General/metropolitan</w:t>
            </w:r>
          </w:p>
        </w:tc>
        <w:tc>
          <w:tcPr/>
          <w:p>
            <w:pPr>
              <w:pStyle w:val="Compact"/>
              <w:jc w:val="left"/>
            </w:pPr>
            <w:r>
              <w:t xml:space="preserve">2019</w:t>
            </w:r>
          </w:p>
        </w:tc>
        <w:tc>
          <w:tcPr/>
          <w:p>
            <w:pPr>
              <w:pStyle w:val="Compact"/>
              <w:jc w:val="left"/>
            </w:pPr>
            <w:r>
              <w:t xml:space="preserve">Publisher</w:t>
            </w:r>
          </w:p>
        </w:tc>
        <w:tc>
          <w:tcPr/>
          <w:p>
            <w:pPr>
              <w:pStyle w:val="Compact"/>
              <w:jc w:val="left"/>
            </w:pPr>
            <w:hyperlink r:id="rId38">
              <w:r>
                <w:rPr>
                  <w:rStyle w:val="Hyperlink"/>
                </w:rPr>
                <w:t xml:space="preserve">DOI</w:t>
              </w:r>
            </w:hyperlink>
          </w:p>
        </w:tc>
        <w:tc>
          <w:tcPr/>
          <w:p>
            <w:pPr>
              <w:pStyle w:val="Compact"/>
              <w:jc w:val="left"/>
            </w:pPr>
            <w:r>
              <w:t xml:space="preserve">ACM DOI</w:t>
            </w:r>
          </w:p>
        </w:tc>
        <w:tc>
          <w:tcPr/>
          <w:p>
            <w:pPr>
              <w:pStyle w:val="Compact"/>
              <w:jc w:val="left"/>
            </w:pPr>
            <w:r>
              <w:t xml:space="preserve">Core evidence</w:t>
            </w:r>
          </w:p>
        </w:tc>
      </w:tr>
      <w:tr>
        <w:tc>
          <w:tcPr/>
          <w:p>
            <w:pPr>
              <w:pStyle w:val="Compact"/>
              <w:jc w:val="left"/>
            </w:pPr>
            <w:r>
              <w:t xml:space="preserve">Chennai relief routing</w:t>
            </w:r>
          </w:p>
        </w:tc>
        <w:tc>
          <w:tcPr/>
          <w:p>
            <w:pPr>
              <w:pStyle w:val="Compact"/>
              <w:jc w:val="left"/>
            </w:pPr>
            <w:r>
              <w:t xml:space="preserve">Paper</w:t>
            </w:r>
          </w:p>
        </w:tc>
        <w:tc>
          <w:tcPr/>
          <w:p>
            <w:pPr>
              <w:pStyle w:val="Compact"/>
              <w:jc w:val="left"/>
            </w:pPr>
            <w:r>
              <w:t xml:space="preserve">Closest local routing prior art</w:t>
            </w:r>
          </w:p>
        </w:tc>
        <w:tc>
          <w:tcPr/>
          <w:p>
            <w:pPr>
              <w:pStyle w:val="Compact"/>
              <w:jc w:val="left"/>
            </w:pPr>
            <w:r>
              <w:t xml:space="preserve">Ganguly &amp; Roy</w:t>
            </w:r>
          </w:p>
        </w:tc>
        <w:tc>
          <w:tcPr/>
          <w:p>
            <w:pPr>
              <w:pStyle w:val="Compact"/>
              <w:jc w:val="left"/>
            </w:pPr>
            <w:r>
              <w:t xml:space="preserve">Direct</w:t>
            </w:r>
          </w:p>
        </w:tc>
        <w:tc>
          <w:tcPr/>
          <w:p>
            <w:pPr>
              <w:pStyle w:val="Compact"/>
              <w:jc w:val="left"/>
            </w:pPr>
            <w:r>
              <w:t xml:space="preserve">2015 case</w:t>
            </w:r>
          </w:p>
        </w:tc>
        <w:tc>
          <w:tcPr/>
          <w:p>
            <w:pPr>
              <w:pStyle w:val="Compact"/>
              <w:jc w:val="left"/>
            </w:pPr>
            <w:r>
              <w:t xml:space="preserve">Publisher</w:t>
            </w:r>
          </w:p>
        </w:tc>
        <w:tc>
          <w:tcPr/>
          <w:p>
            <w:pPr>
              <w:pStyle w:val="Compact"/>
              <w:jc w:val="left"/>
            </w:pPr>
            <w:hyperlink r:id="rId36">
              <w:r>
                <w:rPr>
                  <w:rStyle w:val="Hyperlink"/>
                </w:rPr>
                <w:t xml:space="preserve">DOI</w:t>
              </w:r>
            </w:hyperlink>
          </w:p>
        </w:tc>
        <w:tc>
          <w:tcPr/>
          <w:p>
            <w:pPr>
              <w:pStyle w:val="Compact"/>
              <w:jc w:val="left"/>
            </w:pPr>
            <w:r>
              <w:t xml:space="preserve">IEEE DOI</w:t>
            </w:r>
          </w:p>
        </w:tc>
        <w:tc>
          <w:tcPr/>
          <w:p>
            <w:pPr>
              <w:pStyle w:val="Compact"/>
              <w:jc w:val="left"/>
            </w:pPr>
            <w:r>
              <w:t xml:space="preserve">Novelty evidence</w:t>
            </w:r>
          </w:p>
        </w:tc>
      </w:tr>
      <w:tr>
        <w:tc>
          <w:tcPr/>
          <w:p>
            <w:pPr>
              <w:pStyle w:val="Compact"/>
              <w:jc w:val="left"/>
            </w:pPr>
            <w:r>
              <w:t xml:space="preserve">Chennai TD routing</w:t>
            </w:r>
          </w:p>
        </w:tc>
        <w:tc>
          <w:tcPr/>
          <w:p>
            <w:pPr>
              <w:pStyle w:val="Compact"/>
              <w:jc w:val="left"/>
            </w:pPr>
            <w:r>
              <w:t xml:space="preserve">Paper</w:t>
            </w:r>
          </w:p>
        </w:tc>
        <w:tc>
          <w:tcPr/>
          <w:p>
            <w:pPr>
              <w:pStyle w:val="Compact"/>
              <w:jc w:val="left"/>
            </w:pPr>
            <w:r>
              <w:t xml:space="preserve">Closest local algorithm prior art</w:t>
            </w:r>
          </w:p>
        </w:tc>
        <w:tc>
          <w:tcPr/>
          <w:p>
            <w:pPr>
              <w:pStyle w:val="Compact"/>
              <w:jc w:val="left"/>
            </w:pPr>
            <w:r>
              <w:t xml:space="preserve">Kumar et al.</w:t>
            </w:r>
          </w:p>
        </w:tc>
        <w:tc>
          <w:tcPr/>
          <w:p>
            <w:pPr>
              <w:pStyle w:val="Compact"/>
              <w:jc w:val="left"/>
            </w:pPr>
            <w:r>
              <w:t xml:space="preserve">Direct</w:t>
            </w:r>
          </w:p>
        </w:tc>
        <w:tc>
          <w:tcPr/>
          <w:p>
            <w:pPr>
              <w:pStyle w:val="Compact"/>
              <w:jc w:val="left"/>
            </w:pPr>
            <w:r>
              <w:t xml:space="preserve">Time-dependent study</w:t>
            </w:r>
          </w:p>
        </w:tc>
        <w:tc>
          <w:tcPr/>
          <w:p>
            <w:pPr>
              <w:pStyle w:val="Compact"/>
              <w:jc w:val="left"/>
            </w:pPr>
            <w:r>
              <w:t xml:space="preserve">Publisher</w:t>
            </w:r>
          </w:p>
        </w:tc>
        <w:tc>
          <w:tcPr/>
          <w:p>
            <w:pPr>
              <w:pStyle w:val="Compact"/>
              <w:jc w:val="left"/>
            </w:pPr>
            <w:hyperlink r:id="rId180">
              <w:r>
                <w:rPr>
                  <w:rStyle w:val="Hyperlink"/>
                </w:rPr>
                <w:t xml:space="preserve">DOI</w:t>
              </w:r>
            </w:hyperlink>
          </w:p>
        </w:tc>
        <w:tc>
          <w:tcPr/>
          <w:p>
            <w:pPr>
              <w:pStyle w:val="Compact"/>
              <w:jc w:val="left"/>
            </w:pPr>
            <w:r>
              <w:t xml:space="preserve">DOI page</w:t>
            </w:r>
          </w:p>
        </w:tc>
        <w:tc>
          <w:tcPr/>
          <w:p>
            <w:pPr>
              <w:pStyle w:val="Compact"/>
              <w:jc w:val="left"/>
            </w:pPr>
            <w:r>
              <w:t xml:space="preserve">Novelty evidence</w:t>
            </w:r>
          </w:p>
        </w:tc>
      </w:tr>
      <w:tr>
        <w:tc>
          <w:tcPr/>
          <w:p>
            <w:pPr>
              <w:pStyle w:val="Compact"/>
              <w:jc w:val="left"/>
            </w:pPr>
            <w:r>
              <w:t xml:space="preserve">Chennai flood forecast</w:t>
            </w:r>
          </w:p>
        </w:tc>
        <w:tc>
          <w:tcPr/>
          <w:p>
            <w:pPr>
              <w:pStyle w:val="Compact"/>
              <w:jc w:val="left"/>
            </w:pPr>
            <w:r>
              <w:t xml:space="preserve">Paper/system</w:t>
            </w:r>
          </w:p>
        </w:tc>
        <w:tc>
          <w:tcPr/>
          <w:p>
            <w:pPr>
              <w:pStyle w:val="Compact"/>
              <w:jc w:val="left"/>
            </w:pPr>
            <w:r>
              <w:t xml:space="preserve">Upstream dynamic flood prior art</w:t>
            </w:r>
          </w:p>
        </w:tc>
        <w:tc>
          <w:tcPr/>
          <w:p>
            <w:pPr>
              <w:pStyle w:val="Compact"/>
              <w:jc w:val="left"/>
            </w:pPr>
            <w:r>
              <w:t xml:space="preserve">Ghosh et al.</w:t>
            </w:r>
          </w:p>
        </w:tc>
        <w:tc>
          <w:tcPr/>
          <w:p>
            <w:pPr>
              <w:pStyle w:val="Compact"/>
              <w:jc w:val="left"/>
            </w:pPr>
            <w:r>
              <w:t xml:space="preserve">Direct</w:t>
            </w:r>
          </w:p>
        </w:tc>
        <w:tc>
          <w:tcPr/>
          <w:p>
            <w:pPr>
              <w:pStyle w:val="Compact"/>
              <w:jc w:val="left"/>
            </w:pPr>
            <w:r>
              <w:t xml:space="preserve">Forecasting</w:t>
            </w:r>
          </w:p>
        </w:tc>
        <w:tc>
          <w:tcPr/>
          <w:p>
            <w:pPr>
              <w:pStyle w:val="Compact"/>
              <w:jc w:val="left"/>
            </w:pPr>
            <w:r>
              <w:t xml:space="preserve">Publisher</w:t>
            </w:r>
          </w:p>
        </w:tc>
        <w:tc>
          <w:tcPr/>
          <w:p>
            <w:pPr>
              <w:pStyle w:val="Compact"/>
              <w:jc w:val="left"/>
            </w:pPr>
            <w:hyperlink r:id="rId75">
              <w:r>
                <w:rPr>
                  <w:rStyle w:val="Hyperlink"/>
                </w:rPr>
                <w:t xml:space="preserve">Publisher PDF</w:t>
              </w:r>
            </w:hyperlink>
          </w:p>
        </w:tc>
        <w:tc>
          <w:tcPr/>
          <w:p>
            <w:pPr>
              <w:pStyle w:val="Compact"/>
              <w:jc w:val="left"/>
            </w:pPr>
            <w:r>
              <w:t xml:space="preserve">No DOI found</w:t>
            </w:r>
          </w:p>
        </w:tc>
        <w:tc>
          <w:tcPr/>
          <w:p>
            <w:pPr>
              <w:pStyle w:val="Compact"/>
              <w:jc w:val="left"/>
            </w:pPr>
            <w:r>
              <w:t xml:space="preserve">Novelty evidence</w:t>
            </w:r>
          </w:p>
        </w:tc>
      </w:tr>
      <w:tr>
        <w:tc>
          <w:tcPr/>
          <w:p>
            <w:pPr>
              <w:pStyle w:val="Compact"/>
              <w:jc w:val="left"/>
            </w:pPr>
            <w:r>
              <w:t xml:space="preserve">Bahrami et al.</w:t>
            </w:r>
          </w:p>
        </w:tc>
        <w:tc>
          <w:tcPr/>
          <w:p>
            <w:pPr>
              <w:pStyle w:val="Compact"/>
              <w:jc w:val="left"/>
            </w:pPr>
            <w:r>
              <w:t xml:space="preserve">Paper</w:t>
            </w:r>
          </w:p>
        </w:tc>
        <w:tc>
          <w:tcPr/>
          <w:p>
            <w:pPr>
              <w:pStyle w:val="Compact"/>
              <w:jc w:val="left"/>
            </w:pPr>
            <w:r>
              <w:t xml:space="preserve">Flood+traffic capacity precedent</w:t>
            </w:r>
          </w:p>
        </w:tc>
        <w:tc>
          <w:tcPr/>
          <w:p>
            <w:pPr>
              <w:pStyle w:val="Compact"/>
              <w:jc w:val="left"/>
            </w:pPr>
            <w:r>
              <w:t xml:space="preserve">TR-E</w:t>
            </w:r>
          </w:p>
        </w:tc>
        <w:tc>
          <w:tcPr/>
          <w:p>
            <w:pPr>
              <w:pStyle w:val="Compact"/>
              <w:jc w:val="left"/>
            </w:pPr>
            <w:r>
              <w:t xml:space="preserve">Non-Chennai</w:t>
            </w:r>
          </w:p>
        </w:tc>
        <w:tc>
          <w:tcPr/>
          <w:p>
            <w:pPr>
              <w:pStyle w:val="Compact"/>
              <w:jc w:val="left"/>
            </w:pPr>
            <w:r>
              <w:t xml:space="preserve">2026</w:t>
            </w:r>
          </w:p>
        </w:tc>
        <w:tc>
          <w:tcPr/>
          <w:p>
            <w:pPr>
              <w:pStyle w:val="Compact"/>
              <w:jc w:val="left"/>
            </w:pPr>
            <w:r>
              <w:t xml:space="preserve">Publisher</w:t>
            </w:r>
          </w:p>
        </w:tc>
        <w:tc>
          <w:tcPr/>
          <w:p>
            <w:pPr>
              <w:pStyle w:val="Compact"/>
              <w:jc w:val="left"/>
            </w:pPr>
            <w:hyperlink r:id="rId182">
              <w:r>
                <w:rPr>
                  <w:rStyle w:val="Hyperlink"/>
                </w:rPr>
                <w:t xml:space="preserve">DOI</w:t>
              </w:r>
            </w:hyperlink>
          </w:p>
        </w:tc>
        <w:tc>
          <w:tcPr/>
          <w:p>
            <w:pPr>
              <w:pStyle w:val="Compact"/>
              <w:jc w:val="left"/>
            </w:pPr>
            <w:r>
              <w:t xml:space="preserve">DOI page</w:t>
            </w:r>
          </w:p>
        </w:tc>
        <w:tc>
          <w:tcPr/>
          <w:p>
            <w:pPr>
              <w:pStyle w:val="Compact"/>
              <w:jc w:val="left"/>
            </w:pPr>
            <w:r>
              <w:t xml:space="preserve">Strong overlap</w:t>
            </w:r>
          </w:p>
        </w:tc>
      </w:tr>
      <w:tr>
        <w:tc>
          <w:tcPr/>
          <w:p>
            <w:pPr>
              <w:pStyle w:val="Compact"/>
              <w:jc w:val="left"/>
            </w:pPr>
            <w:r>
              <w:t xml:space="preserve">Li et al.</w:t>
            </w:r>
          </w:p>
        </w:tc>
        <w:tc>
          <w:tcPr/>
          <w:p>
            <w:pPr>
              <w:pStyle w:val="Compact"/>
              <w:jc w:val="left"/>
            </w:pPr>
            <w:r>
              <w:t xml:space="preserve">Paper</w:t>
            </w:r>
          </w:p>
        </w:tc>
        <w:tc>
          <w:tcPr/>
          <w:p>
            <w:pPr>
              <w:pStyle w:val="Compact"/>
              <w:jc w:val="left"/>
            </w:pPr>
            <w:r>
              <w:t xml:space="preserve">Inundation+SUMO precedent</w:t>
            </w:r>
          </w:p>
        </w:tc>
        <w:tc>
          <w:tcPr/>
          <w:p>
            <w:pPr>
              <w:pStyle w:val="Compact"/>
              <w:jc w:val="left"/>
            </w:pPr>
            <w:r>
              <w:t xml:space="preserve">IJDRS</w:t>
            </w:r>
          </w:p>
        </w:tc>
        <w:tc>
          <w:tcPr/>
          <w:p>
            <w:pPr>
              <w:pStyle w:val="Compact"/>
              <w:jc w:val="left"/>
            </w:pPr>
            <w:r>
              <w:t xml:space="preserve">Non-Chennai</w:t>
            </w:r>
          </w:p>
        </w:tc>
        <w:tc>
          <w:tcPr/>
          <w:p>
            <w:pPr>
              <w:pStyle w:val="Compact"/>
              <w:jc w:val="left"/>
            </w:pPr>
            <w:r>
              <w:t xml:space="preserve">2026</w:t>
            </w:r>
          </w:p>
        </w:tc>
        <w:tc>
          <w:tcPr/>
          <w:p>
            <w:pPr>
              <w:pStyle w:val="Compact"/>
              <w:jc w:val="left"/>
            </w:pPr>
            <w:r>
              <w:t xml:space="preserve">Publisher</w:t>
            </w:r>
          </w:p>
        </w:tc>
        <w:tc>
          <w:tcPr/>
          <w:p>
            <w:pPr>
              <w:pStyle w:val="Compact"/>
              <w:jc w:val="left"/>
            </w:pPr>
            <w:hyperlink r:id="rId183">
              <w:r>
                <w:rPr>
                  <w:rStyle w:val="Hyperlink"/>
                </w:rPr>
                <w:t xml:space="preserve">DOI</w:t>
              </w:r>
            </w:hyperlink>
          </w:p>
        </w:tc>
        <w:tc>
          <w:tcPr/>
          <w:p>
            <w:pPr>
              <w:pStyle w:val="Compact"/>
              <w:jc w:val="left"/>
            </w:pPr>
            <w:r>
              <w:t xml:space="preserve">DOI page</w:t>
            </w:r>
          </w:p>
        </w:tc>
        <w:tc>
          <w:tcPr/>
          <w:p>
            <w:pPr>
              <w:pStyle w:val="Compact"/>
              <w:jc w:val="left"/>
            </w:pPr>
            <w:r>
              <w:t xml:space="preserve">Strong overlap</w:t>
            </w:r>
          </w:p>
        </w:tc>
      </w:tr>
      <w:tr>
        <w:tc>
          <w:tcPr/>
          <w:p>
            <w:pPr>
              <w:pStyle w:val="Compact"/>
              <w:jc w:val="left"/>
            </w:pPr>
            <w:r>
              <w:t xml:space="preserve">Sen1Floods11</w:t>
            </w:r>
          </w:p>
        </w:tc>
        <w:tc>
          <w:tcPr/>
          <w:p>
            <w:pPr>
              <w:pStyle w:val="Compact"/>
              <w:jc w:val="left"/>
            </w:pPr>
            <w:r>
              <w:t xml:space="preserve">Benchmark</w:t>
            </w:r>
          </w:p>
        </w:tc>
        <w:tc>
          <w:tcPr/>
          <w:p>
            <w:pPr>
              <w:pStyle w:val="Compact"/>
              <w:jc w:val="left"/>
            </w:pPr>
            <w:r>
              <w:t xml:space="preserve">Flood segmentation</w:t>
            </w:r>
          </w:p>
        </w:tc>
        <w:tc>
          <w:tcPr/>
          <w:p>
            <w:pPr>
              <w:pStyle w:val="Compact"/>
              <w:jc w:val="left"/>
            </w:pPr>
            <w:r>
              <w:t xml:space="preserve">Cloud to Street</w:t>
            </w:r>
          </w:p>
        </w:tc>
        <w:tc>
          <w:tcPr/>
          <w:p>
            <w:pPr>
              <w:pStyle w:val="Compact"/>
              <w:jc w:val="left"/>
            </w:pPr>
            <w:r>
              <w:t xml:space="preserve">No Chennai</w:t>
            </w:r>
          </w:p>
        </w:tc>
        <w:tc>
          <w:tcPr/>
          <w:p>
            <w:pPr>
              <w:pStyle w:val="Compact"/>
              <w:jc w:val="left"/>
            </w:pPr>
            <w:r>
              <w:t xml:space="preserve">Historical</w:t>
            </w:r>
          </w:p>
        </w:tc>
        <w:tc>
          <w:tcPr/>
          <w:p>
            <w:pPr>
              <w:pStyle w:val="Compact"/>
              <w:jc w:val="left"/>
            </w:pPr>
            <w:r>
              <w:t xml:space="preserve">Official licence unresolved</w:t>
            </w:r>
          </w:p>
        </w:tc>
        <w:tc>
          <w:tcPr/>
          <w:p>
            <w:pPr>
              <w:pStyle w:val="Compact"/>
              <w:jc w:val="left"/>
            </w:pPr>
            <w:hyperlink r:id="rId113">
              <w:r>
                <w:rPr>
                  <w:rStyle w:val="Hyperlink"/>
                </w:rPr>
                <w:t xml:space="preserve">Paper</w:t>
              </w:r>
            </w:hyperlink>
          </w:p>
        </w:tc>
        <w:tc>
          <w:tcPr/>
          <w:p>
            <w:pPr>
              <w:pStyle w:val="Compact"/>
              <w:jc w:val="left"/>
            </w:pPr>
            <w:hyperlink r:id="rId231">
              <w:r>
                <w:rPr>
                  <w:rStyle w:val="Hyperlink"/>
                </w:rPr>
                <w:t xml:space="preserve">Repository</w:t>
              </w:r>
            </w:hyperlink>
          </w:p>
        </w:tc>
        <w:tc>
          <w:tcPr/>
          <w:p>
            <w:pPr>
              <w:pStyle w:val="Compact"/>
              <w:jc w:val="left"/>
            </w:pPr>
            <w:r>
              <w:t xml:space="preserve">Rejected core</w:t>
            </w:r>
          </w:p>
        </w:tc>
      </w:tr>
      <w:tr>
        <w:tc>
          <w:tcPr/>
          <w:p>
            <w:pPr>
              <w:pStyle w:val="Compact"/>
              <w:jc w:val="left"/>
            </w:pPr>
            <w:r>
              <w:t xml:space="preserve">STURM-Flood</w:t>
            </w:r>
          </w:p>
        </w:tc>
        <w:tc>
          <w:tcPr/>
          <w:p>
            <w:pPr>
              <w:pStyle w:val="Compact"/>
              <w:jc w:val="left"/>
            </w:pPr>
            <w:r>
              <w:t xml:space="preserve">Benchmark</w:t>
            </w:r>
          </w:p>
        </w:tc>
        <w:tc>
          <w:tcPr/>
          <w:p>
            <w:pPr>
              <w:pStyle w:val="Compact"/>
              <w:jc w:val="left"/>
            </w:pPr>
            <w:r>
              <w:t xml:space="preserve">Flood segmentation</w:t>
            </w:r>
          </w:p>
        </w:tc>
        <w:tc>
          <w:tcPr/>
          <w:p>
            <w:pPr>
              <w:pStyle w:val="Compact"/>
              <w:jc w:val="left"/>
            </w:pPr>
            <w:r>
              <w:t xml:space="preserve">STURM-WEO</w:t>
            </w:r>
          </w:p>
        </w:tc>
        <w:tc>
          <w:tcPr/>
          <w:p>
            <w:pPr>
              <w:pStyle w:val="Compact"/>
              <w:jc w:val="left"/>
            </w:pPr>
            <w:r>
              <w:t xml:space="preserve">Unverified</w:t>
            </w:r>
          </w:p>
        </w:tc>
        <w:tc>
          <w:tcPr/>
          <w:p>
            <w:pPr>
              <w:pStyle w:val="Compact"/>
              <w:jc w:val="left"/>
            </w:pPr>
            <w:r>
              <w:t xml:space="preserve">Historical</w:t>
            </w:r>
          </w:p>
        </w:tc>
        <w:tc>
          <w:tcPr/>
          <w:p>
            <w:pPr>
              <w:pStyle w:val="Compact"/>
              <w:jc w:val="left"/>
            </w:pPr>
            <w:r>
              <w:t xml:space="preserve">CC BY 4.0</w:t>
            </w:r>
          </w:p>
        </w:tc>
        <w:tc>
          <w:tcPr/>
          <w:p>
            <w:pPr>
              <w:pStyle w:val="Compact"/>
              <w:jc w:val="left"/>
            </w:pPr>
            <w:hyperlink r:id="rId114">
              <w:r>
                <w:rPr>
                  <w:rStyle w:val="Hyperlink"/>
                </w:rPr>
                <w:t xml:space="preserve">Zenodo</w:t>
              </w:r>
            </w:hyperlink>
          </w:p>
        </w:tc>
        <w:tc>
          <w:tcPr/>
          <w:p>
            <w:pPr>
              <w:pStyle w:val="Compact"/>
              <w:jc w:val="left"/>
            </w:pPr>
            <w:hyperlink r:id="rId232">
              <w:r>
                <w:rPr>
                  <w:rStyle w:val="Hyperlink"/>
                </w:rPr>
                <w:t xml:space="preserve">Paper</w:t>
              </w:r>
            </w:hyperlink>
          </w:p>
        </w:tc>
        <w:tc>
          <w:tcPr/>
          <w:p>
            <w:pPr>
              <w:pStyle w:val="Compact"/>
              <w:jc w:val="left"/>
            </w:pPr>
            <w:r>
              <w:t xml:space="preserve">Rejected core</w:t>
            </w:r>
          </w:p>
        </w:tc>
      </w:tr>
    </w:tbl>
    <w:bookmarkEnd w:id="233"/>
    <w:bookmarkStart w:id="234" w:name="quality-control-conclusion"/>
    <w:p>
      <w:pPr>
        <w:pStyle w:val="Heading2"/>
      </w:pPr>
      <w:r>
        <w:rPr>
          <w:rStyle w:val="SectionNumber"/>
        </w:rPr>
        <w:t xml:space="preserve">1.34</w:t>
      </w:r>
      <w:r>
        <w:tab/>
      </w:r>
      <w:r>
        <w:t xml:space="preserve">Quality-Control Conclusion</w:t>
      </w:r>
    </w:p>
    <w:p>
      <w:pPr>
        <w:numPr>
          <w:ilvl w:val="0"/>
          <w:numId w:val="1033"/>
        </w:numPr>
        <w:pStyle w:val="Compact"/>
      </w:pPr>
      <w:r>
        <w:t xml:space="preserve">Implemented and planned components are separated.</w:t>
      </w:r>
    </w:p>
    <w:p>
      <w:pPr>
        <w:numPr>
          <w:ilvl w:val="0"/>
          <w:numId w:val="1033"/>
        </w:numPr>
        <w:pStyle w:val="Compact"/>
      </w:pPr>
      <w:r>
        <w:t xml:space="preserve">Stage 1’s use of Dijkstra and snapshot terminology are explicit.</w:t>
      </w:r>
    </w:p>
    <w:p>
      <w:pPr>
        <w:numPr>
          <w:ilvl w:val="0"/>
          <w:numId w:val="1033"/>
        </w:numPr>
        <w:pStyle w:val="Compact"/>
      </w:pPr>
      <w:r>
        <w:t xml:space="preserve">Every major dataset has a direct portal/catalogue and access caveat.</w:t>
      </w:r>
    </w:p>
    <w:p>
      <w:pPr>
        <w:numPr>
          <w:ilvl w:val="0"/>
          <w:numId w:val="1033"/>
        </w:numPr>
        <w:pStyle w:val="Compact"/>
      </w:pPr>
      <w:r>
        <w:t xml:space="preserve">APIs use official documentation/pricing links and are not required for the open core.</w:t>
      </w:r>
    </w:p>
    <w:p>
      <w:pPr>
        <w:numPr>
          <w:ilvl w:val="0"/>
          <w:numId w:val="1033"/>
        </w:numPr>
        <w:pStyle w:val="Compact"/>
      </w:pPr>
      <w:r>
        <w:t xml:space="preserve">Historical, observed, predicted, derived, and simulated information are distinguished.</w:t>
      </w:r>
    </w:p>
    <w:p>
      <w:pPr>
        <w:numPr>
          <w:ilvl w:val="0"/>
          <w:numId w:val="1033"/>
        </w:numPr>
        <w:pStyle w:val="Compact"/>
      </w:pPr>
      <w:r>
        <w:t xml:space="preserve">Chennai-specific and recent overlapping studies are acknowledged.</w:t>
      </w:r>
    </w:p>
    <w:p>
      <w:pPr>
        <w:numPr>
          <w:ilvl w:val="0"/>
          <w:numId w:val="1033"/>
        </w:numPr>
        <w:pStyle w:val="Compact"/>
      </w:pPr>
      <w:r>
        <w:t xml:space="preserve">CCH is recommended conditionally and is not claimed as novel.</w:t>
      </w:r>
    </w:p>
    <w:p>
      <w:pPr>
        <w:numPr>
          <w:ilvl w:val="0"/>
          <w:numId w:val="1033"/>
        </w:numPr>
        <w:pStyle w:val="Compact"/>
      </w:pPr>
      <w:r>
        <w:t xml:space="preserve">The contribution is framed as integration/application/evaluation with</w:t>
      </w:r>
      <w:r>
        <w:t xml:space="preserve"> </w:t>
      </w:r>
      <w:r>
        <w:rPr>
          <w:bCs/>
          <w:b/>
        </w:rPr>
        <w:t xml:space="preserve">medium novelty confidence</w:t>
      </w:r>
      <w:r>
        <w:t xml:space="preserve">.</w:t>
      </w:r>
    </w:p>
    <w:p>
      <w:pPr>
        <w:numPr>
          <w:ilvl w:val="0"/>
          <w:numId w:val="1033"/>
        </w:numPr>
        <w:pStyle w:val="Compact"/>
      </w:pPr>
      <w:r>
        <w:t xml:space="preserve">No new routing implementation or architecture change is made by this document.</w:t>
      </w:r>
    </w:p>
    <w:bookmarkEnd w:id="234"/>
    <w:bookmarkEnd w:id="23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40" Target="media/rId140.png" /><Relationship Type="http://schemas.openxmlformats.org/officeDocument/2006/relationships/hyperlink" Id="rId81" Target="../src/chennai_routing/data/elevation.py" TargetMode="External" /><Relationship Type="http://schemas.openxmlformats.org/officeDocument/2006/relationships/hyperlink" Id="rId68" Target="../src/chennai_routing/data/flood.py" TargetMode="External" /><Relationship Type="http://schemas.openxmlformats.org/officeDocument/2006/relationships/hyperlink" Id="rId74" Target="../src/chennai_routing/data/hydrology.py" TargetMode="External" /><Relationship Type="http://schemas.openxmlformats.org/officeDocument/2006/relationships/hyperlink" Id="rId216" Target="../src/chennai_routing/data/osm.py" TargetMode="External" /><Relationship Type="http://schemas.openxmlformats.org/officeDocument/2006/relationships/hyperlink" Id="rId87" Target="../src/chennai_routing/data/rainfall.py" TargetMode="External" /><Relationship Type="http://schemas.openxmlformats.org/officeDocument/2006/relationships/hyperlink" Id="rId217" Target="../src/chennai_routing/preprocessing/geospatial.py" TargetMode="External" /><Relationship Type="http://schemas.openxmlformats.org/officeDocument/2006/relationships/hyperlink" Id="rId229" Target="https://api.imd.gov.in/" TargetMode="External" /><Relationship Type="http://schemas.openxmlformats.org/officeDocument/2006/relationships/hyperlink" Id="rId129" Target="https://api.imd.gov.in/public/api_reference.html" TargetMode="External" /><Relationship Type="http://schemas.openxmlformats.org/officeDocument/2006/relationships/hyperlink" Id="rId97" Target="https://browser.dataspace.copernicus.eu/" TargetMode="External" /><Relationship Type="http://schemas.openxmlformats.org/officeDocument/2006/relationships/hyperlink" Id="rId197" Target="https://cdn.aaai.org/AAAI/2002/AAAI02-072.pdf" TargetMode="External" /><Relationship Type="http://schemas.openxmlformats.org/officeDocument/2006/relationships/hyperlink" Id="rId130" Target="https://chennaifloodmonitor.tn.gov.in/HomePage/Dashboard" TargetMode="External" /><Relationship Type="http://schemas.openxmlformats.org/officeDocument/2006/relationships/hyperlink" Id="rId228" Target="https://chennaifloodmonitor.tn.gov.in/Master/AboutUs" TargetMode="External" /><Relationship Type="http://schemas.openxmlformats.org/officeDocument/2006/relationships/hyperlink" Id="rId75" Target="https://currentscience.ac.in/Volumes/117/05/0741.pdf" TargetMode="External" /><Relationship Type="http://schemas.openxmlformats.org/officeDocument/2006/relationships/hyperlink" Id="rId67" Target="https://data.opencity.in/api/3/action/package_show?id=chennai-floods-2015-data" TargetMode="External" /><Relationship Type="http://schemas.openxmlformats.org/officeDocument/2006/relationships/hyperlink" Id="rId73" Target="https://data.opencity.in/dataset/chennai-basin-drainage-maps" TargetMode="External" /><Relationship Type="http://schemas.openxmlformats.org/officeDocument/2006/relationships/hyperlink" Id="rId66" Target="https://data.opencity.in/dataset/chennai-flooding-data" TargetMode="External" /><Relationship Type="http://schemas.openxmlformats.org/officeDocument/2006/relationships/hyperlink" Id="rId72" Target="https://data.opencity.in/dataset/chennai-stormwater-drain-swd-maps" TargetMode="External" /><Relationship Type="http://schemas.openxmlformats.org/officeDocument/2006/relationships/hyperlink" Id="rId226" Target="https://data.opencity.in/dataset/tamil-nadu-water-bodies-census-data" TargetMode="External" /><Relationship Type="http://schemas.openxmlformats.org/officeDocument/2006/relationships/hyperlink" Id="rId134" Target="https://developers.google.com/maps/documentation/routes/config_trade_offs" TargetMode="External" /><Relationship Type="http://schemas.openxmlformats.org/officeDocument/2006/relationships/hyperlink" Id="rId133" Target="https://docs.here.com/traffic-api/docs/traffic-here-traffic-api-v7-coverage-information" TargetMode="External" /><Relationship Type="http://schemas.openxmlformats.org/officeDocument/2006/relationships/hyperlink" Id="rId132" Target="https://docs.tomtom.com/traffic-api/documentation/tomtom-maps/v1/product-information/introduction/" TargetMode="External" /><Relationship Type="http://schemas.openxmlformats.org/officeDocument/2006/relationships/hyperlink" Id="rId94" Target="https://doi.org/10.1007/978-981-15-3742-4_13" TargetMode="External" /><Relationship Type="http://schemas.openxmlformats.org/officeDocument/2006/relationships/hyperlink" Id="rId199" Target="https://doi.org/10.1007/s00778-023-00799-9" TargetMode="External" /><Relationship Type="http://schemas.openxmlformats.org/officeDocument/2006/relationships/hyperlink" Id="rId110" Target="https://doi.org/10.1007/s11069-021-04698-6" TargetMode="External" /><Relationship Type="http://schemas.openxmlformats.org/officeDocument/2006/relationships/hyperlink" Id="rId183" Target="https://doi.org/10.1007/s13753-026-00697-y" TargetMode="External" /><Relationship Type="http://schemas.openxmlformats.org/officeDocument/2006/relationships/hyperlink" Id="rId63" Target="https://doi.org/10.1016/j.compenvurbsys.2017.05.004" TargetMode="External" /><Relationship Type="http://schemas.openxmlformats.org/officeDocument/2006/relationships/hyperlink" Id="rId181" Target="https://doi.org/10.1016/j.compenvurbsys.2021.101622" TargetMode="External" /><Relationship Type="http://schemas.openxmlformats.org/officeDocument/2006/relationships/hyperlink" Id="rId54" Target="https://doi.org/10.1016/j.trc.2022.103955" TargetMode="External" /><Relationship Type="http://schemas.openxmlformats.org/officeDocument/2006/relationships/hyperlink" Id="rId201" Target="https://doi.org/10.1016/j.trd.2017.06.020" TargetMode="External" /><Relationship Type="http://schemas.openxmlformats.org/officeDocument/2006/relationships/hyperlink" Id="rId182" Target="https://doi.org/10.1016/j.tre.2025.104645" TargetMode="External" /><Relationship Type="http://schemas.openxmlformats.org/officeDocument/2006/relationships/hyperlink" Id="rId43" Target="https://doi.org/10.1038/s41598-025-08912-4" TargetMode="External" /><Relationship Type="http://schemas.openxmlformats.org/officeDocument/2006/relationships/hyperlink" Id="rId52" Target="https://doi.org/10.1038/s44284-026-00443-x" TargetMode="External" /><Relationship Type="http://schemas.openxmlformats.org/officeDocument/2006/relationships/hyperlink" Id="rId232" Target="https://doi.org/10.1080/20964471.2025.2458714" TargetMode="External" /><Relationship Type="http://schemas.openxmlformats.org/officeDocument/2006/relationships/hyperlink" Id="rId113" Target="https://doi.org/10.1109/CVPRW50498.2020.00113" TargetMode="External" /><Relationship Type="http://schemas.openxmlformats.org/officeDocument/2006/relationships/hyperlink" Id="rId36" Target="https://doi.org/10.1109/ICT-DM.2017.8275694" TargetMode="External" /><Relationship Type="http://schemas.openxmlformats.org/officeDocument/2006/relationships/hyperlink" Id="rId47" Target="https://doi.org/10.1109/IGARSS.2019.8899282" TargetMode="External" /><Relationship Type="http://schemas.openxmlformats.org/officeDocument/2006/relationships/hyperlink" Id="rId40" Target="https://doi.org/10.1109/OJCSYS.2024.3397270" TargetMode="External" /><Relationship Type="http://schemas.openxmlformats.org/officeDocument/2006/relationships/hyperlink" Id="rId46" Target="https://doi.org/10.1109/SYSENG.2016.7753186" TargetMode="External" /><Relationship Type="http://schemas.openxmlformats.org/officeDocument/2006/relationships/hyperlink" Id="rId195" Target="https://doi.org/10.1109/TSSC.1968.300136" TargetMode="External" /><Relationship Type="http://schemas.openxmlformats.org/officeDocument/2006/relationships/hyperlink" Id="rId162" Target="https://doi.org/10.1145/2886843" TargetMode="External" /><Relationship Type="http://schemas.openxmlformats.org/officeDocument/2006/relationships/hyperlink" Id="rId38" Target="https://doi.org/10.1145/3362693" TargetMode="External" /><Relationship Type="http://schemas.openxmlformats.org/officeDocument/2006/relationships/hyperlink" Id="rId69" Target="https://doi.org/10.1186/s40677-021-00195-x" TargetMode="External" /><Relationship Type="http://schemas.openxmlformats.org/officeDocument/2006/relationships/hyperlink" Id="rId203" Target="https://doi.org/10.1287/trsc.21.2.89" TargetMode="External" /><Relationship Type="http://schemas.openxmlformats.org/officeDocument/2006/relationships/hyperlink" Id="rId49" Target="https://doi.org/10.1371/journal.pone.0301637" TargetMode="External" /><Relationship Type="http://schemas.openxmlformats.org/officeDocument/2006/relationships/hyperlink" Id="rId42" Target="https://doi.org/10.17485/ijst/2018/v11i6/110831" TargetMode="External" /><Relationship Type="http://schemas.openxmlformats.org/officeDocument/2006/relationships/hyperlink" Id="rId180" Target="https://doi.org/10.18520/cs/v119/i4/680-690" TargetMode="External" /><Relationship Type="http://schemas.openxmlformats.org/officeDocument/2006/relationships/hyperlink" Id="rId198" Target="https://doi.org/10.4230/LIPIcs.ESA.2020.81" TargetMode="External" /><Relationship Type="http://schemas.openxmlformats.org/officeDocument/2006/relationships/hyperlink" Id="rId101" Target="https://doi.org/10.5067/OPDSWS1-L3V1" TargetMode="External" /><Relationship Type="http://schemas.openxmlformats.org/officeDocument/2006/relationships/hyperlink" Id="rId114" Target="https://doi.org/10.5281/zenodo.12748983" TargetMode="External" /><Relationship Type="http://schemas.openxmlformats.org/officeDocument/2006/relationships/hyperlink" Id="rId107" Target="https://doi.org/10.5281/zenodo.4742142" TargetMode="External" /><Relationship Type="http://schemas.openxmlformats.org/officeDocument/2006/relationships/hyperlink" Id="rId59" Target="https://download.geofabrik.de/asia/india.html" TargetMode="External" /><Relationship Type="http://schemas.openxmlformats.org/officeDocument/2006/relationships/hyperlink" Id="rId91" Target="https://eclipse.dev/sumo/" TargetMode="External" /><Relationship Type="http://schemas.openxmlformats.org/officeDocument/2006/relationships/hyperlink" Id="rId92" Target="https://eclipse.dev/sumo/docs/" TargetMode="External" /><Relationship Type="http://schemas.openxmlformats.org/officeDocument/2006/relationships/hyperlink" Id="rId121" Target="https://eclipse.dev/sumo/docs/TraCI.html" TargetMode="External" /><Relationship Type="http://schemas.openxmlformats.org/officeDocument/2006/relationships/hyperlink" Id="rId86" Target="https://giovanni.gsfc.nasa.gov/giovanni/" TargetMode="External" /><Relationship Type="http://schemas.openxmlformats.org/officeDocument/2006/relationships/hyperlink" Id="rId104" Target="https://github.com/OPERA-Cal-Val/DSWx-Requirement-Verification" TargetMode="External" /><Relationship Type="http://schemas.openxmlformats.org/officeDocument/2006/relationships/hyperlink" Id="rId230" Target="https://github.com/RoutingKit/RoutingKit" TargetMode="External" /><Relationship Type="http://schemas.openxmlformats.org/officeDocument/2006/relationships/hyperlink" Id="rId231" Target="https://github.com/cloudtostreet/Sen1Floods11" TargetMode="External" /><Relationship Type="http://schemas.openxmlformats.org/officeDocument/2006/relationships/hyperlink" Id="rId93" Target="https://github.com/eclipse-sumo/sumo" TargetMode="External" /><Relationship Type="http://schemas.openxmlformats.org/officeDocument/2006/relationships/hyperlink" Id="rId62" Target="https://github.com/gboeing/osmnx" TargetMode="External" /><Relationship Type="http://schemas.openxmlformats.org/officeDocument/2006/relationships/hyperlink" Id="rId109" Target="https://github.com/hydrosenselab/India-Flood-Inventory" TargetMode="External" /><Relationship Type="http://schemas.openxmlformats.org/officeDocument/2006/relationships/hyperlink" Id="rId131" Target="https://github.com/mappls-api/mappls-rest-apis" TargetMode="External" /><Relationship Type="http://schemas.openxmlformats.org/officeDocument/2006/relationships/hyperlink" Id="rId84" Target="https://gpm.nasa.gov/data/directory" TargetMode="External" /><Relationship Type="http://schemas.openxmlformats.org/officeDocument/2006/relationships/hyperlink" Id="rId88" Target="https://gpm.nasa.gov/data/imerg" TargetMode="External" /><Relationship Type="http://schemas.openxmlformats.org/officeDocument/2006/relationships/hyperlink" Id="rId85" Target="https://gpm.nasa.gov/resources/documents/imerg-v07-technical-documentation" TargetMode="External" /><Relationship Type="http://schemas.openxmlformats.org/officeDocument/2006/relationships/hyperlink" Id="rId108" Target="https://hydrosense.iitd.ac.in/resources/" TargetMode="External" /><Relationship Type="http://schemas.openxmlformats.org/officeDocument/2006/relationships/hyperlink" Id="rId127" Target="https://open-meteo.com/en/docs" TargetMode="External" /><Relationship Type="http://schemas.openxmlformats.org/officeDocument/2006/relationships/hyperlink" Id="rId128" Target="https://open-meteo.com/en/pricing" TargetMode="External" /><Relationship Type="http://schemas.openxmlformats.org/officeDocument/2006/relationships/hyperlink" Id="rId124" Target="https://openweathermap.org/api" TargetMode="External" /><Relationship Type="http://schemas.openxmlformats.org/officeDocument/2006/relationships/hyperlink" Id="rId125" Target="https://openweathermap.org/api/one-call-4" TargetMode="External" /><Relationship Type="http://schemas.openxmlformats.org/officeDocument/2006/relationships/hyperlink" Id="rId126" Target="https://openweathermap.org/faq" TargetMode="External" /><Relationship Type="http://schemas.openxmlformats.org/officeDocument/2006/relationships/hyperlink" Id="rId123" Target="https://openweathermap.org/full-price" TargetMode="External" /><Relationship Type="http://schemas.openxmlformats.org/officeDocument/2006/relationships/hyperlink" Id="rId119" Target="https://osmnx.readthedocs.io/" TargetMode="External" /><Relationship Type="http://schemas.openxmlformats.org/officeDocument/2006/relationships/hyperlink" Id="rId118" Target="https://overpass-api.de/" TargetMode="External" /><Relationship Type="http://schemas.openxmlformats.org/officeDocument/2006/relationships/hyperlink" Id="rId163" Target="https://pypi.org/project/routingkit-cch/" TargetMode="External" /><Relationship Type="http://schemas.openxmlformats.org/officeDocument/2006/relationships/hyperlink" Id="rId120" Target="https://search.earthdata.nasa.gov/" TargetMode="External" /><Relationship Type="http://schemas.openxmlformats.org/officeDocument/2006/relationships/hyperlink" Id="rId103" Target="https://search.earthdata.nasa.gov/search?q=OPERA_L3_DSWX-S1" TargetMode="External" /><Relationship Type="http://schemas.openxmlformats.org/officeDocument/2006/relationships/hyperlink" Id="rId80" Target="https://search.earthdata.nasa.gov/search?q=SRTMGL1" TargetMode="External" /><Relationship Type="http://schemas.openxmlformats.org/officeDocument/2006/relationships/hyperlink" Id="rId98" Target="https://sentiwiki.copernicus.eu/web/s1-mission" TargetMode="External" /><Relationship Type="http://schemas.openxmlformats.org/officeDocument/2006/relationships/hyperlink" Id="rId227" Target="https://www.earthdata.nasa.gov/data/catalog/lpcloud-nasadem-hgt-001" TargetMode="External" /><Relationship Type="http://schemas.openxmlformats.org/officeDocument/2006/relationships/hyperlink" Id="rId78" Target="https://www.earthdata.nasa.gov/data/catalog/lpcloud-srtmgl1-003" TargetMode="External" /><Relationship Type="http://schemas.openxmlformats.org/officeDocument/2006/relationships/hyperlink" Id="rId79" Target="https://www.earthdata.nasa.gov/engage/open-data-services-software-policies/data-use-guidance" TargetMode="External" /><Relationship Type="http://schemas.openxmlformats.org/officeDocument/2006/relationships/hyperlink" Id="rId102" Target="https://www.jpl.nasa.gov/go/opera/products/dswx-product-suite/" TargetMode="External" /><Relationship Type="http://schemas.openxmlformats.org/officeDocument/2006/relationships/hyperlink" Id="rId196" Target="https://www.microsoft.com/en-us/research/publication/computing-the-shortest-path-a-search-meets-graph-theory/" TargetMode="External" /><Relationship Type="http://schemas.openxmlformats.org/officeDocument/2006/relationships/hyperlink" Id="rId61" Target="https://www.openstreetmap.org/#map=11/13.083/80.271" TargetMode="External" /><Relationship Type="http://schemas.openxmlformats.org/officeDocument/2006/relationships/hyperlink" Id="rId60" Target="https://www.openstreetmap.org/copyright" TargetMode="External" /></Relationships>
</file>

<file path=word/_rels/footnotes.xml.rels><?xml version="1.0" encoding="UTF-8"?><Relationships xmlns="http://schemas.openxmlformats.org/package/2006/relationships"><Relationship Type="http://schemas.openxmlformats.org/officeDocument/2006/relationships/hyperlink" Id="rId81" Target="../src/chennai_routing/data/elevation.py" TargetMode="External" /><Relationship Type="http://schemas.openxmlformats.org/officeDocument/2006/relationships/hyperlink" Id="rId68" Target="../src/chennai_routing/data/flood.py" TargetMode="External" /><Relationship Type="http://schemas.openxmlformats.org/officeDocument/2006/relationships/hyperlink" Id="rId74" Target="../src/chennai_routing/data/hydrology.py" TargetMode="External" /><Relationship Type="http://schemas.openxmlformats.org/officeDocument/2006/relationships/hyperlink" Id="rId216" Target="../src/chennai_routing/data/osm.py" TargetMode="External" /><Relationship Type="http://schemas.openxmlformats.org/officeDocument/2006/relationships/hyperlink" Id="rId87" Target="../src/chennai_routing/data/rainfall.py" TargetMode="External" /><Relationship Type="http://schemas.openxmlformats.org/officeDocument/2006/relationships/hyperlink" Id="rId217" Target="../src/chennai_routing/preprocessing/geospatial.py" TargetMode="External" /><Relationship Type="http://schemas.openxmlformats.org/officeDocument/2006/relationships/hyperlink" Id="rId229" Target="https://api.imd.gov.in/" TargetMode="External" /><Relationship Type="http://schemas.openxmlformats.org/officeDocument/2006/relationships/hyperlink" Id="rId129" Target="https://api.imd.gov.in/public/api_reference.html" TargetMode="External" /><Relationship Type="http://schemas.openxmlformats.org/officeDocument/2006/relationships/hyperlink" Id="rId97" Target="https://browser.dataspace.copernicus.eu/" TargetMode="External" /><Relationship Type="http://schemas.openxmlformats.org/officeDocument/2006/relationships/hyperlink" Id="rId197" Target="https://cdn.aaai.org/AAAI/2002/AAAI02-072.pdf" TargetMode="External" /><Relationship Type="http://schemas.openxmlformats.org/officeDocument/2006/relationships/hyperlink" Id="rId130" Target="https://chennaifloodmonitor.tn.gov.in/HomePage/Dashboard" TargetMode="External" /><Relationship Type="http://schemas.openxmlformats.org/officeDocument/2006/relationships/hyperlink" Id="rId228" Target="https://chennaifloodmonitor.tn.gov.in/Master/AboutUs" TargetMode="External" /><Relationship Type="http://schemas.openxmlformats.org/officeDocument/2006/relationships/hyperlink" Id="rId75" Target="https://currentscience.ac.in/Volumes/117/05/0741.pdf" TargetMode="External" /><Relationship Type="http://schemas.openxmlformats.org/officeDocument/2006/relationships/hyperlink" Id="rId67" Target="https://data.opencity.in/api/3/action/package_show?id=chennai-floods-2015-data" TargetMode="External" /><Relationship Type="http://schemas.openxmlformats.org/officeDocument/2006/relationships/hyperlink" Id="rId73" Target="https://data.opencity.in/dataset/chennai-basin-drainage-maps" TargetMode="External" /><Relationship Type="http://schemas.openxmlformats.org/officeDocument/2006/relationships/hyperlink" Id="rId66" Target="https://data.opencity.in/dataset/chennai-flooding-data" TargetMode="External" /><Relationship Type="http://schemas.openxmlformats.org/officeDocument/2006/relationships/hyperlink" Id="rId72" Target="https://data.opencity.in/dataset/chennai-stormwater-drain-swd-maps" TargetMode="External" /><Relationship Type="http://schemas.openxmlformats.org/officeDocument/2006/relationships/hyperlink" Id="rId226" Target="https://data.opencity.in/dataset/tamil-nadu-water-bodies-census-data" TargetMode="External" /><Relationship Type="http://schemas.openxmlformats.org/officeDocument/2006/relationships/hyperlink" Id="rId134" Target="https://developers.google.com/maps/documentation/routes/config_trade_offs" TargetMode="External" /><Relationship Type="http://schemas.openxmlformats.org/officeDocument/2006/relationships/hyperlink" Id="rId133" Target="https://docs.here.com/traffic-api/docs/traffic-here-traffic-api-v7-coverage-information" TargetMode="External" /><Relationship Type="http://schemas.openxmlformats.org/officeDocument/2006/relationships/hyperlink" Id="rId132" Target="https://docs.tomtom.com/traffic-api/documentation/tomtom-maps/v1/product-information/introduction/" TargetMode="External" /><Relationship Type="http://schemas.openxmlformats.org/officeDocument/2006/relationships/hyperlink" Id="rId94" Target="https://doi.org/10.1007/978-981-15-3742-4_13" TargetMode="External" /><Relationship Type="http://schemas.openxmlformats.org/officeDocument/2006/relationships/hyperlink" Id="rId199" Target="https://doi.org/10.1007/s00778-023-00799-9" TargetMode="External" /><Relationship Type="http://schemas.openxmlformats.org/officeDocument/2006/relationships/hyperlink" Id="rId110" Target="https://doi.org/10.1007/s11069-021-04698-6" TargetMode="External" /><Relationship Type="http://schemas.openxmlformats.org/officeDocument/2006/relationships/hyperlink" Id="rId183" Target="https://doi.org/10.1007/s13753-026-00697-y" TargetMode="External" /><Relationship Type="http://schemas.openxmlformats.org/officeDocument/2006/relationships/hyperlink" Id="rId63" Target="https://doi.org/10.1016/j.compenvurbsys.2017.05.004" TargetMode="External" /><Relationship Type="http://schemas.openxmlformats.org/officeDocument/2006/relationships/hyperlink" Id="rId181" Target="https://doi.org/10.1016/j.compenvurbsys.2021.101622" TargetMode="External" /><Relationship Type="http://schemas.openxmlformats.org/officeDocument/2006/relationships/hyperlink" Id="rId54" Target="https://doi.org/10.1016/j.trc.2022.103955" TargetMode="External" /><Relationship Type="http://schemas.openxmlformats.org/officeDocument/2006/relationships/hyperlink" Id="rId201" Target="https://doi.org/10.1016/j.trd.2017.06.020" TargetMode="External" /><Relationship Type="http://schemas.openxmlformats.org/officeDocument/2006/relationships/hyperlink" Id="rId182" Target="https://doi.org/10.1016/j.tre.2025.104645" TargetMode="External" /><Relationship Type="http://schemas.openxmlformats.org/officeDocument/2006/relationships/hyperlink" Id="rId43" Target="https://doi.org/10.1038/s41598-025-08912-4" TargetMode="External" /><Relationship Type="http://schemas.openxmlformats.org/officeDocument/2006/relationships/hyperlink" Id="rId52" Target="https://doi.org/10.1038/s44284-026-00443-x" TargetMode="External" /><Relationship Type="http://schemas.openxmlformats.org/officeDocument/2006/relationships/hyperlink" Id="rId232" Target="https://doi.org/10.1080/20964471.2025.2458714" TargetMode="External" /><Relationship Type="http://schemas.openxmlformats.org/officeDocument/2006/relationships/hyperlink" Id="rId113" Target="https://doi.org/10.1109/CVPRW50498.2020.00113" TargetMode="External" /><Relationship Type="http://schemas.openxmlformats.org/officeDocument/2006/relationships/hyperlink" Id="rId36" Target="https://doi.org/10.1109/ICT-DM.2017.8275694" TargetMode="External" /><Relationship Type="http://schemas.openxmlformats.org/officeDocument/2006/relationships/hyperlink" Id="rId47" Target="https://doi.org/10.1109/IGARSS.2019.8899282" TargetMode="External" /><Relationship Type="http://schemas.openxmlformats.org/officeDocument/2006/relationships/hyperlink" Id="rId40" Target="https://doi.org/10.1109/OJCSYS.2024.3397270" TargetMode="External" /><Relationship Type="http://schemas.openxmlformats.org/officeDocument/2006/relationships/hyperlink" Id="rId46" Target="https://doi.org/10.1109/SYSENG.2016.7753186" TargetMode="External" /><Relationship Type="http://schemas.openxmlformats.org/officeDocument/2006/relationships/hyperlink" Id="rId195" Target="https://doi.org/10.1109/TSSC.1968.300136" TargetMode="External" /><Relationship Type="http://schemas.openxmlformats.org/officeDocument/2006/relationships/hyperlink" Id="rId162" Target="https://doi.org/10.1145/2886843" TargetMode="External" /><Relationship Type="http://schemas.openxmlformats.org/officeDocument/2006/relationships/hyperlink" Id="rId38" Target="https://doi.org/10.1145/3362693" TargetMode="External" /><Relationship Type="http://schemas.openxmlformats.org/officeDocument/2006/relationships/hyperlink" Id="rId69" Target="https://doi.org/10.1186/s40677-021-00195-x" TargetMode="External" /><Relationship Type="http://schemas.openxmlformats.org/officeDocument/2006/relationships/hyperlink" Id="rId203" Target="https://doi.org/10.1287/trsc.21.2.89" TargetMode="External" /><Relationship Type="http://schemas.openxmlformats.org/officeDocument/2006/relationships/hyperlink" Id="rId49" Target="https://doi.org/10.1371/journal.pone.0301637" TargetMode="External" /><Relationship Type="http://schemas.openxmlformats.org/officeDocument/2006/relationships/hyperlink" Id="rId42" Target="https://doi.org/10.17485/ijst/2018/v11i6/110831" TargetMode="External" /><Relationship Type="http://schemas.openxmlformats.org/officeDocument/2006/relationships/hyperlink" Id="rId180" Target="https://doi.org/10.18520/cs/v119/i4/680-690" TargetMode="External" /><Relationship Type="http://schemas.openxmlformats.org/officeDocument/2006/relationships/hyperlink" Id="rId198" Target="https://doi.org/10.4230/LIPIcs.ESA.2020.81" TargetMode="External" /><Relationship Type="http://schemas.openxmlformats.org/officeDocument/2006/relationships/hyperlink" Id="rId101" Target="https://doi.org/10.5067/OPDSWS1-L3V1" TargetMode="External" /><Relationship Type="http://schemas.openxmlformats.org/officeDocument/2006/relationships/hyperlink" Id="rId114" Target="https://doi.org/10.5281/zenodo.12748983" TargetMode="External" /><Relationship Type="http://schemas.openxmlformats.org/officeDocument/2006/relationships/hyperlink" Id="rId107" Target="https://doi.org/10.5281/zenodo.4742142" TargetMode="External" /><Relationship Type="http://schemas.openxmlformats.org/officeDocument/2006/relationships/hyperlink" Id="rId59" Target="https://download.geofabrik.de/asia/india.html" TargetMode="External" /><Relationship Type="http://schemas.openxmlformats.org/officeDocument/2006/relationships/hyperlink" Id="rId91" Target="https://eclipse.dev/sumo/" TargetMode="External" /><Relationship Type="http://schemas.openxmlformats.org/officeDocument/2006/relationships/hyperlink" Id="rId92" Target="https://eclipse.dev/sumo/docs/" TargetMode="External" /><Relationship Type="http://schemas.openxmlformats.org/officeDocument/2006/relationships/hyperlink" Id="rId121" Target="https://eclipse.dev/sumo/docs/TraCI.html" TargetMode="External" /><Relationship Type="http://schemas.openxmlformats.org/officeDocument/2006/relationships/hyperlink" Id="rId86" Target="https://giovanni.gsfc.nasa.gov/giovanni/" TargetMode="External" /><Relationship Type="http://schemas.openxmlformats.org/officeDocument/2006/relationships/hyperlink" Id="rId104" Target="https://github.com/OPERA-Cal-Val/DSWx-Requirement-Verification" TargetMode="External" /><Relationship Type="http://schemas.openxmlformats.org/officeDocument/2006/relationships/hyperlink" Id="rId230" Target="https://github.com/RoutingKit/RoutingKit" TargetMode="External" /><Relationship Type="http://schemas.openxmlformats.org/officeDocument/2006/relationships/hyperlink" Id="rId231" Target="https://github.com/cloudtostreet/Sen1Floods11" TargetMode="External" /><Relationship Type="http://schemas.openxmlformats.org/officeDocument/2006/relationships/hyperlink" Id="rId93" Target="https://github.com/eclipse-sumo/sumo" TargetMode="External" /><Relationship Type="http://schemas.openxmlformats.org/officeDocument/2006/relationships/hyperlink" Id="rId62" Target="https://github.com/gboeing/osmnx" TargetMode="External" /><Relationship Type="http://schemas.openxmlformats.org/officeDocument/2006/relationships/hyperlink" Id="rId109" Target="https://github.com/hydrosenselab/India-Flood-Inventory" TargetMode="External" /><Relationship Type="http://schemas.openxmlformats.org/officeDocument/2006/relationships/hyperlink" Id="rId131" Target="https://github.com/mappls-api/mappls-rest-apis" TargetMode="External" /><Relationship Type="http://schemas.openxmlformats.org/officeDocument/2006/relationships/hyperlink" Id="rId84" Target="https://gpm.nasa.gov/data/directory" TargetMode="External" /><Relationship Type="http://schemas.openxmlformats.org/officeDocument/2006/relationships/hyperlink" Id="rId88" Target="https://gpm.nasa.gov/data/imerg" TargetMode="External" /><Relationship Type="http://schemas.openxmlformats.org/officeDocument/2006/relationships/hyperlink" Id="rId85" Target="https://gpm.nasa.gov/resources/documents/imerg-v07-technical-documentation" TargetMode="External" /><Relationship Type="http://schemas.openxmlformats.org/officeDocument/2006/relationships/hyperlink" Id="rId108" Target="https://hydrosense.iitd.ac.in/resources/" TargetMode="External" /><Relationship Type="http://schemas.openxmlformats.org/officeDocument/2006/relationships/hyperlink" Id="rId127" Target="https://open-meteo.com/en/docs" TargetMode="External" /><Relationship Type="http://schemas.openxmlformats.org/officeDocument/2006/relationships/hyperlink" Id="rId128" Target="https://open-meteo.com/en/pricing" TargetMode="External" /><Relationship Type="http://schemas.openxmlformats.org/officeDocument/2006/relationships/hyperlink" Id="rId124" Target="https://openweathermap.org/api" TargetMode="External" /><Relationship Type="http://schemas.openxmlformats.org/officeDocument/2006/relationships/hyperlink" Id="rId125" Target="https://openweathermap.org/api/one-call-4" TargetMode="External" /><Relationship Type="http://schemas.openxmlformats.org/officeDocument/2006/relationships/hyperlink" Id="rId126" Target="https://openweathermap.org/faq" TargetMode="External" /><Relationship Type="http://schemas.openxmlformats.org/officeDocument/2006/relationships/hyperlink" Id="rId123" Target="https://openweathermap.org/full-price" TargetMode="External" /><Relationship Type="http://schemas.openxmlformats.org/officeDocument/2006/relationships/hyperlink" Id="rId119" Target="https://osmnx.readthedocs.io/" TargetMode="External" /><Relationship Type="http://schemas.openxmlformats.org/officeDocument/2006/relationships/hyperlink" Id="rId118" Target="https://overpass-api.de/" TargetMode="External" /><Relationship Type="http://schemas.openxmlformats.org/officeDocument/2006/relationships/hyperlink" Id="rId163" Target="https://pypi.org/project/routingkit-cch/" TargetMode="External" /><Relationship Type="http://schemas.openxmlformats.org/officeDocument/2006/relationships/hyperlink" Id="rId120" Target="https://search.earthdata.nasa.gov/" TargetMode="External" /><Relationship Type="http://schemas.openxmlformats.org/officeDocument/2006/relationships/hyperlink" Id="rId103" Target="https://search.earthdata.nasa.gov/search?q=OPERA_L3_DSWX-S1" TargetMode="External" /><Relationship Type="http://schemas.openxmlformats.org/officeDocument/2006/relationships/hyperlink" Id="rId80" Target="https://search.earthdata.nasa.gov/search?q=SRTMGL1" TargetMode="External" /><Relationship Type="http://schemas.openxmlformats.org/officeDocument/2006/relationships/hyperlink" Id="rId98" Target="https://sentiwiki.copernicus.eu/web/s1-mission" TargetMode="External" /><Relationship Type="http://schemas.openxmlformats.org/officeDocument/2006/relationships/hyperlink" Id="rId227" Target="https://www.earthdata.nasa.gov/data/catalog/lpcloud-nasadem-hgt-001" TargetMode="External" /><Relationship Type="http://schemas.openxmlformats.org/officeDocument/2006/relationships/hyperlink" Id="rId78" Target="https://www.earthdata.nasa.gov/data/catalog/lpcloud-srtmgl1-003" TargetMode="External" /><Relationship Type="http://schemas.openxmlformats.org/officeDocument/2006/relationships/hyperlink" Id="rId79" Target="https://www.earthdata.nasa.gov/engage/open-data-services-software-policies/data-use-guidance" TargetMode="External" /><Relationship Type="http://schemas.openxmlformats.org/officeDocument/2006/relationships/hyperlink" Id="rId102" Target="https://www.jpl.nasa.gov/go/opera/products/dswx-product-suite/" TargetMode="External" /><Relationship Type="http://schemas.openxmlformats.org/officeDocument/2006/relationships/hyperlink" Id="rId196" Target="https://www.microsoft.com/en-us/research/publication/computing-the-shortest-path-a-search-meets-graph-theory/" TargetMode="External" /><Relationship Type="http://schemas.openxmlformats.org/officeDocument/2006/relationships/hyperlink" Id="rId61" Target="https://www.openstreetmap.org/#map=11/13.083/80.271" TargetMode="External" /><Relationship Type="http://schemas.openxmlformats.org/officeDocument/2006/relationships/hyperlink" Id="rId60" Target="https://www.openstreetmap.org/copyrigh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en-US</dc:language>
  <cp:keywords/>
  <dcterms:created xsi:type="dcterms:W3CDTF">2026-09-03T17:56:57Z</dcterms:created>
  <dcterms:modified xsi:type="dcterms:W3CDTF">2026-09-03T17:56:57Z</dcterms:modified>
</cp:coreProperties>
</file>

<file path=docProps/custom.xml><?xml version="1.0" encoding="utf-8"?>
<Properties xmlns="http://schemas.openxmlformats.org/officeDocument/2006/custom-properties" xmlns:vt="http://schemas.openxmlformats.org/officeDocument/2006/docPropsVTypes"/>
</file>