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E Coal: Revolutionising Carbon Footprint Management in Indian Coal Mines</w:t>
      </w:r>
    </w:p>
    <w:p w:rsidR="00000000" w:rsidDel="00000000" w:rsidP="00000000" w:rsidRDefault="00000000" w:rsidRPr="00000000" w14:paraId="00000002">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Introduction: A Bold New Era for Coal Mining</w:t>
        <w:br w:type="textWrapping"/>
      </w:r>
      <w:r w:rsidDel="00000000" w:rsidR="00000000" w:rsidRPr="00000000">
        <w:rPr>
          <w:rFonts w:ascii="Lexend" w:cs="Lexend" w:eastAsia="Lexend" w:hAnsi="Lexend"/>
          <w:rtl w:val="0"/>
        </w:rPr>
        <w:t xml:space="preserve">As the world confronts the urgent realities of climate change, the coal mining industry finds itself at a pivotal crossroads. Enter E Coal—your guiding star in this transition. We’re not just about reducing carbon emissions; we’re here to innovate, inspire, and transform how mining operates, ensuring a greener future for all.</w:t>
      </w:r>
    </w:p>
    <w:p w:rsidR="00000000" w:rsidDel="00000000" w:rsidP="00000000" w:rsidRDefault="00000000" w:rsidRPr="00000000" w14:paraId="00000003">
      <w:pPr>
        <w:spacing w:after="240" w:before="240" w:lineRule="auto"/>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Purpose and Vision: Mining for a Sustainable Tomorrow</w:t>
        <w:br w:type="textWrapping"/>
      </w:r>
      <w:r w:rsidDel="00000000" w:rsidR="00000000" w:rsidRPr="00000000">
        <w:rPr>
          <w:rFonts w:ascii="Lexend" w:cs="Lexend" w:eastAsia="Lexend" w:hAnsi="Lexend"/>
          <w:rtl w:val="0"/>
        </w:rPr>
        <w:t xml:space="preserve">At E Coal, our mission is crystal clear: empower coal mining operations to embrace sustainable practices that harmonise energy needs with environmental stewardship. Imagine a world where we meet energy demands responsibly, leaving a light footprint on the planet—E Coal is making that vision a reality!</w:t>
      </w:r>
      <w:r w:rsidDel="00000000" w:rsidR="00000000" w:rsidRPr="00000000">
        <w:rPr>
          <w:rtl w:val="0"/>
        </w:rPr>
      </w:r>
    </w:p>
    <w:p w:rsidR="00000000" w:rsidDel="00000000" w:rsidP="00000000" w:rsidRDefault="00000000" w:rsidRPr="00000000" w14:paraId="00000004">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Key Features: Unleashing the Power of E Coal</w:t>
        <w:br w:type="textWrapping"/>
      </w:r>
      <w:r w:rsidDel="00000000" w:rsidR="00000000" w:rsidRPr="00000000">
        <w:rPr>
          <w:rFonts w:ascii="Lexend" w:cs="Lexend" w:eastAsia="Lexend" w:hAnsi="Lexend"/>
          <w:rtl w:val="0"/>
        </w:rPr>
        <w:t xml:space="preserve">Our platform boasts a suite of groundbreaking features designed to tackle the toughest environmental challenges head-on. With </w:t>
      </w:r>
      <w:r w:rsidDel="00000000" w:rsidR="00000000" w:rsidRPr="00000000">
        <w:rPr>
          <w:rFonts w:ascii="Lexend" w:cs="Lexend" w:eastAsia="Lexend" w:hAnsi="Lexend"/>
          <w:b w:val="1"/>
          <w:rtl w:val="0"/>
        </w:rPr>
        <w:t xml:space="preserve">Emission Prediction and Analysis</w:t>
      </w:r>
      <w:r w:rsidDel="00000000" w:rsidR="00000000" w:rsidRPr="00000000">
        <w:rPr>
          <w:rFonts w:ascii="Lexend" w:cs="Lexend" w:eastAsia="Lexend" w:hAnsi="Lexend"/>
          <w:rtl w:val="0"/>
        </w:rPr>
        <w:t xml:space="preserve">, we harness historical data to forecast emissions, empowering mines to craft proactive strategies for a carbon-neutral future. ! E Coal goes the extra mile by pinpointing nearby government land for afforestation. We’ll calculate exactly how many trees you need to plant to offset your emissions, turning your carbon footprint into a lush legacy. Let’s grow a greener future together—one tree at a time!</w:t>
      </w:r>
    </w:p>
    <w:p w:rsidR="00000000" w:rsidDel="00000000" w:rsidP="00000000" w:rsidRDefault="00000000" w:rsidRPr="00000000" w14:paraId="00000005">
      <w:pPr>
        <w:spacing w:after="240" w:before="240" w:lineRule="auto"/>
        <w:rPr>
          <w:rFonts w:ascii="Lexend" w:cs="Lexend" w:eastAsia="Lexend" w:hAnsi="Lexend"/>
        </w:rPr>
      </w:pPr>
      <w:r w:rsidDel="00000000" w:rsidR="00000000" w:rsidRPr="00000000">
        <w:rPr>
          <w:rFonts w:ascii="Lexend" w:cs="Lexend" w:eastAsia="Lexend" w:hAnsi="Lexend"/>
          <w:rtl w:val="0"/>
        </w:rPr>
        <w:t xml:space="preserve">Say goodbye to dangerous coal fires! Our </w:t>
      </w:r>
      <w:r w:rsidDel="00000000" w:rsidR="00000000" w:rsidRPr="00000000">
        <w:rPr>
          <w:rFonts w:ascii="Lexend" w:cs="Lexend" w:eastAsia="Lexend" w:hAnsi="Lexend"/>
          <w:b w:val="1"/>
          <w:rtl w:val="0"/>
        </w:rPr>
        <w:t xml:space="preserve">Real-Time Fire Detection</w:t>
      </w:r>
      <w:r w:rsidDel="00000000" w:rsidR="00000000" w:rsidRPr="00000000">
        <w:rPr>
          <w:rFonts w:ascii="Lexend" w:cs="Lexend" w:eastAsia="Lexend" w:hAnsi="Lexend"/>
          <w:rtl w:val="0"/>
        </w:rPr>
        <w:t xml:space="preserve"> system monitors potential risks, providing timely alerts to protect both the environment and your workforce. E Coal’s </w:t>
      </w:r>
      <w:r w:rsidDel="00000000" w:rsidR="00000000" w:rsidRPr="00000000">
        <w:rPr>
          <w:rFonts w:ascii="Lexend" w:cs="Lexend" w:eastAsia="Lexend" w:hAnsi="Lexend"/>
          <w:b w:val="1"/>
          <w:rtl w:val="0"/>
        </w:rPr>
        <w:t xml:space="preserve">Sustainable Practices Recommendations</w:t>
      </w:r>
      <w:r w:rsidDel="00000000" w:rsidR="00000000" w:rsidRPr="00000000">
        <w:rPr>
          <w:rFonts w:ascii="Lexend" w:cs="Lexend" w:eastAsia="Lexend" w:hAnsi="Lexend"/>
          <w:rtl w:val="0"/>
        </w:rPr>
        <w:t xml:space="preserve"> offer tailored, actionable insights to boost operational efficiency while slashing emissions.</w:t>
      </w:r>
    </w:p>
    <w:p w:rsidR="00000000" w:rsidDel="00000000" w:rsidP="00000000" w:rsidRDefault="00000000" w:rsidRPr="00000000" w14:paraId="00000006">
      <w:pPr>
        <w:spacing w:after="240" w:before="240" w:lineRule="auto"/>
        <w:rPr>
          <w:rFonts w:ascii="Lexend" w:cs="Lexend" w:eastAsia="Lexend" w:hAnsi="Lexend"/>
        </w:rPr>
      </w:pPr>
      <w:r w:rsidDel="00000000" w:rsidR="00000000" w:rsidRPr="00000000">
        <w:rPr>
          <w:rFonts w:ascii="Lexend" w:cs="Lexend" w:eastAsia="Lexend" w:hAnsi="Lexend"/>
          <w:rtl w:val="0"/>
        </w:rPr>
        <w:t xml:space="preserve">Stay ahead of the game with our </w:t>
      </w:r>
      <w:r w:rsidDel="00000000" w:rsidR="00000000" w:rsidRPr="00000000">
        <w:rPr>
          <w:rFonts w:ascii="Lexend" w:cs="Lexend" w:eastAsia="Lexend" w:hAnsi="Lexend"/>
          <w:b w:val="1"/>
          <w:rtl w:val="0"/>
        </w:rPr>
        <w:t xml:space="preserve">Real-Time Compliance Monitoring</w:t>
      </w:r>
      <w:r w:rsidDel="00000000" w:rsidR="00000000" w:rsidRPr="00000000">
        <w:rPr>
          <w:rFonts w:ascii="Lexend" w:cs="Lexend" w:eastAsia="Lexend" w:hAnsi="Lexend"/>
          <w:rtl w:val="0"/>
        </w:rPr>
        <w:t xml:space="preserve">—ensuring you never miss a beat when it comes to regulations. Plus, we flip the narrative on methane emissions by transforming them from liabilities into potential energy assets, paving the way for sustainable local power generation.</w:t>
      </w:r>
    </w:p>
    <w:p w:rsidR="00000000" w:rsidDel="00000000" w:rsidP="00000000" w:rsidRDefault="00000000" w:rsidRPr="00000000" w14:paraId="00000007">
      <w:pPr>
        <w:spacing w:after="240" w:before="240" w:lineRule="auto"/>
        <w:rPr>
          <w:rFonts w:ascii="Lexend" w:cs="Lexend" w:eastAsia="Lexend" w:hAnsi="Lexend"/>
        </w:rPr>
      </w:pPr>
      <w:r w:rsidDel="00000000" w:rsidR="00000000" w:rsidRPr="00000000">
        <w:rPr>
          <w:rFonts w:ascii="Lexend" w:cs="Lexend" w:eastAsia="Lexend" w:hAnsi="Lexend"/>
          <w:b w:val="1"/>
          <w:rtl w:val="0"/>
        </w:rPr>
        <w:t xml:space="preserve">Meet EcoBot: Your Virtual Sustainability Assistant!</w:t>
        <w:br w:type="textWrapping"/>
      </w:r>
      <w:r w:rsidDel="00000000" w:rsidR="00000000" w:rsidRPr="00000000">
        <w:rPr>
          <w:rFonts w:ascii="Lexend" w:cs="Lexend" w:eastAsia="Lexend" w:hAnsi="Lexend"/>
          <w:rtl w:val="0"/>
        </w:rPr>
        <w:t xml:space="preserve">Introducing </w:t>
      </w:r>
      <w:r w:rsidDel="00000000" w:rsidR="00000000" w:rsidRPr="00000000">
        <w:rPr>
          <w:rFonts w:ascii="Lexend" w:cs="Lexend" w:eastAsia="Lexend" w:hAnsi="Lexend"/>
          <w:b w:val="1"/>
          <w:rtl w:val="0"/>
        </w:rPr>
        <w:t xml:space="preserve">EcoBot</w:t>
      </w:r>
      <w:r w:rsidDel="00000000" w:rsidR="00000000" w:rsidRPr="00000000">
        <w:rPr>
          <w:rFonts w:ascii="Lexend" w:cs="Lexend" w:eastAsia="Lexend" w:hAnsi="Lexend"/>
          <w:rtl w:val="0"/>
        </w:rPr>
        <w:t xml:space="preserve">, your intelligent chatbot companion! EcoBot is here to make your life easier by answering queries about emission data, compliance, and best practices in a snap. With EcoBot by your side, navigating the complexities of carbon management has never been more effortless. Think of it as your personal guide on the journey to a sustainable mining operation!</w:t>
      </w:r>
    </w:p>
    <w:p w:rsidR="00000000" w:rsidDel="00000000" w:rsidP="00000000" w:rsidRDefault="00000000" w:rsidRPr="00000000" w14:paraId="00000008">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Innovation and Uniqueness: The E Coal Edge</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E Coal sets itself apart by marrying cutting-edge technology with a deep understanding of the coal mining industry’s unique challenges. Our advanced AI processes vast datasets to deliver real-time insights and predictive analytics tailored just for you. With Eco Coal, you're not just keeping up with the industry; you’re leading the charge!</w:t>
      </w:r>
    </w:p>
    <w:p w:rsidR="00000000" w:rsidDel="00000000" w:rsidP="00000000" w:rsidRDefault="00000000" w:rsidRPr="00000000" w14:paraId="00000009">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Feasibility Analysis: Built for Success</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E Coal is built on a robust foundation of technical, economic, and operational feasibility. Our platform seamlessly integrates with existing mining operations, ensuring that the transition is as smooth as it is effective.</w:t>
      </w:r>
    </w:p>
    <w:p w:rsidR="00000000" w:rsidDel="00000000" w:rsidP="00000000" w:rsidRDefault="00000000" w:rsidRPr="00000000" w14:paraId="0000000A">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Navigating Challenges: Turning Obstacles into Opportunities</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While challenges exist—like ensuring data quality and algorithm accuracy—we’re committed to overcoming them. Rigorous data validation and continuous refinement of our predictive models will keep E Coal on the cutting edge.</w:t>
      </w:r>
    </w:p>
    <w:p w:rsidR="00000000" w:rsidDel="00000000" w:rsidP="00000000" w:rsidRDefault="00000000" w:rsidRPr="00000000" w14:paraId="0000000B">
      <w:pPr>
        <w:spacing w:after="240" w:before="240" w:lineRule="auto"/>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Technical Architecture: The Backbone of E Coal</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Our state-of-the-art technical architecture is designed for performance and scalability. Using powerful programming languages and advanced frameworks, E Coal is as reliable as it is revolutionary.</w:t>
      </w:r>
      <w:r w:rsidDel="00000000" w:rsidR="00000000" w:rsidRPr="00000000">
        <w:rPr>
          <w:rtl w:val="0"/>
        </w:rPr>
      </w:r>
    </w:p>
    <w:p w:rsidR="00000000" w:rsidDel="00000000" w:rsidP="00000000" w:rsidRDefault="00000000" w:rsidRPr="00000000" w14:paraId="0000000C">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Environmental Impact: The Ripple Effect of E Coal</w:t>
        <w:br w:type="textWrapping"/>
      </w:r>
      <w:r w:rsidDel="00000000" w:rsidR="00000000" w:rsidRPr="00000000">
        <w:rPr>
          <w:rFonts w:ascii="Lexend" w:cs="Lexend" w:eastAsia="Lexend" w:hAnsi="Lexend"/>
          <w:rtl w:val="0"/>
        </w:rPr>
        <w:t xml:space="preserve">Join us in making a real difference! E Coal is not just about compliance; it’s about actively combating climate change, protecting ecosystems, and improving public health. Every emission reduced contributes to a healthier, more sustainable planet.</w:t>
      </w:r>
    </w:p>
    <w:p w:rsidR="00000000" w:rsidDel="00000000" w:rsidP="00000000" w:rsidRDefault="00000000" w:rsidRPr="00000000" w14:paraId="0000000D">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Dependencies: Building the Framework for Success</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To thrive, E Coal relies on strong partnerships and reliable data sources, laying the groundwork for impactful change in the coal mining sector.</w:t>
      </w:r>
    </w:p>
    <w:p w:rsidR="00000000" w:rsidDel="00000000" w:rsidP="00000000" w:rsidRDefault="00000000" w:rsidRPr="00000000" w14:paraId="0000000E">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E Coal: Leading the Charge in Sustainable Mining</w:t>
        <w:br w:type="textWrapping"/>
      </w:r>
      <w:r w:rsidDel="00000000" w:rsidR="00000000" w:rsidRPr="00000000">
        <w:rPr>
          <w:rFonts w:ascii="Lexend" w:cs="Lexend" w:eastAsia="Lexend" w:hAnsi="Lexend"/>
          <w:rtl w:val="0"/>
        </w:rPr>
        <w:t xml:space="preserve">We’re transforming the coal mining industry with our innovative, AI-powered solutions that put sustainability at the forefront. Together, we can reduce emissions, enhance worker safety, and foster a greener future.</w:t>
      </w:r>
    </w:p>
    <w:p w:rsidR="00000000" w:rsidDel="00000000" w:rsidP="00000000" w:rsidRDefault="00000000" w:rsidRPr="00000000" w14:paraId="0000000F">
      <w:pPr>
        <w:spacing w:after="240" w:before="240" w:lineRule="auto"/>
        <w:rPr>
          <w:rFonts w:ascii="Lexend" w:cs="Lexend" w:eastAsia="Lexend" w:hAnsi="Lexend"/>
        </w:rPr>
      </w:pPr>
      <w:r w:rsidDel="00000000" w:rsidR="00000000" w:rsidRPr="00000000">
        <w:rPr>
          <w:rFonts w:ascii="Lexend" w:cs="Lexend" w:eastAsia="Lexend" w:hAnsi="Lexend"/>
          <w:b w:val="1"/>
          <w:sz w:val="26"/>
          <w:szCs w:val="26"/>
          <w:rtl w:val="0"/>
        </w:rPr>
        <w:t xml:space="preserve">Conclusion: A Brighter Future Awaits</w:t>
      </w:r>
      <w:r w:rsidDel="00000000" w:rsidR="00000000" w:rsidRPr="00000000">
        <w:rPr>
          <w:rFonts w:ascii="Lexend" w:cs="Lexend" w:eastAsia="Lexend" w:hAnsi="Lexend"/>
          <w:b w:val="1"/>
          <w:rtl w:val="0"/>
        </w:rPr>
        <w:br w:type="textWrapping"/>
      </w:r>
      <w:r w:rsidDel="00000000" w:rsidR="00000000" w:rsidRPr="00000000">
        <w:rPr>
          <w:rFonts w:ascii="Lexend" w:cs="Lexend" w:eastAsia="Lexend" w:hAnsi="Lexend"/>
          <w:rtl w:val="0"/>
        </w:rPr>
        <w:t xml:space="preserve">E Coal is not just a solution; it’s a movement. We’re here to revolutionise coal mining in India, providing the tools needed for a sustainable tomorrow. With E Coal leading the way, the future of mining looks brighter than ever—let’s forge it together!</w:t>
      </w:r>
    </w:p>
    <w:p w:rsidR="00000000" w:rsidDel="00000000" w:rsidP="00000000" w:rsidRDefault="00000000" w:rsidRPr="00000000" w14:paraId="00000010">
      <w:pPr>
        <w:rPr>
          <w:rFonts w:ascii="Lexend" w:cs="Lexend" w:eastAsia="Lexend" w:hAnsi="Lexe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