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ectPr w:rsidR="00FC693F" w:rsidRPr="0006063C" w:rsidSect="00034616">
      <w:pgSz w:w="11906" w:h="16838"/>
      <w:pgMar w:top="1247" w:right="1247" w:bottom="1247" w:left="124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embedTrueTypeFonts/>
  <w:saveSubsetFonts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color w:val="2E2622" w:themeColor="text1"/>
        <w:sz w:val="20"/>
        <w:szCs w:val="20"/>
        <w:lang w:val="en-US" w:eastAsia="en-US" w:bidi="ar-SA"/>
      </w:rPr>
    </w:rPrDefault>
    <w:pPrDefault>
      <w:pPr>
        <w:spacing w:after="12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5B1F24" w:themeColor="accent1"/>
      <w:sz w:val="40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5B1F24" w:themeColor="accent1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9C7A36" w:themeColor="accent4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5B1F24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5B1F24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5B1F24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2E2622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5B1F24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2E2622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5B1F24" w:themeColor="accent1"/>
      <w:sz w:val="40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5B1F24" w:themeColor="accent1"/>
      <w:sz w:val="3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9C7A36" w:themeColor="accent4"/>
      <w:sz w:val="24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C8A45D" w:themeColor="accent2"/>
      </w:pBdr>
      <w:spacing w:after="300" w:line="240" w:lineRule="auto"/>
      <w:contextualSpacing/>
    </w:pPr>
    <w:rPr>
      <w:rFonts w:asciiTheme="majorHAnsi" w:eastAsiaTheme="majorEastAsia" w:hAnsiTheme="majorHAnsi" w:cstheme="majorBidi"/>
      <w:b w:val="0"/>
      <w:color w:val="5B1F24" w:themeColor="text2"/>
      <w:spacing w:val="5"/>
      <w:kern w:val="28"/>
      <w:sz w:val="6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b w:val="0"/>
      <w:color w:val="5B1F24" w:themeColor="text2"/>
      <w:spacing w:val="5"/>
      <w:kern w:val="28"/>
      <w:sz w:val="60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inorHAnsi" w:hAnsiTheme="minorHAnsi" w:eastAsiaTheme="minorEastAsia" w:cstheme="minorBidi"/>
      <w:b w:val="0"/>
      <w:i w:val="0"/>
      <w:iCs/>
      <w:color w:val="9C7A36" w:themeColor="accent4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b w:val="0"/>
      <w:i w:val="0"/>
      <w:iCs/>
      <w:color w:val="9C7A36" w:themeColor="accent4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2E2622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2E2622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5B1F24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5B1F24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5B1F24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2E2622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5B1F24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2E2622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5B1F24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5B1F2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5B1F24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2E2622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5B1F24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8A45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8A45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2E2622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5B1F24" w:themeColor="accen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C8A45D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5A4A3A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9C7A36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9A8070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8E4A4F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5B1F24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5B1F24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5B1F24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5B1F24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5B1F24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5B1F24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5B1F24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2E2622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2E2622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2E2622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2E2622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2E2622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2E2622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2E2622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2E2622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2E2622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2E2622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2E2622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2E2622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2E2622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2E2622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2E2622" w:themeColor="text1"/>
      </w:rPr>
    </w:tblStylePr>
    <w:tblStylePr w:type="nwCell">
      <w:rPr>
        <w:color w:val="2E2622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2E2622" w:themeColor="text1"/>
      </w:rPr>
    </w:tblStylePr>
    <w:tblStylePr w:type="nwCell">
      <w:rPr>
        <w:color w:val="2E2622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2E2622" w:themeColor="text1"/>
      </w:rPr>
    </w:tblStylePr>
    <w:tblStylePr w:type="nwCell">
      <w:rPr>
        <w:color w:val="2E2622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2E2622" w:themeColor="text1"/>
      </w:rPr>
    </w:tblStylePr>
    <w:tblStylePr w:type="nwCell">
      <w:rPr>
        <w:color w:val="2E2622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2E2622" w:themeColor="text1"/>
      </w:rPr>
    </w:tblStylePr>
    <w:tblStylePr w:type="nwCell">
      <w:rPr>
        <w:color w:val="2E2622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2E2622" w:themeColor="text1"/>
      </w:rPr>
    </w:tblStylePr>
    <w:tblStylePr w:type="nwCell">
      <w:rPr>
        <w:color w:val="2E2622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C8A45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C8A45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C8A45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9C7A36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5A4A3A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8E4A4F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9A807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2E2622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2E2622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2E2622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2E2622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2E2622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2E2622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2E2622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customStyle="1" w:styleId="MulkitiTable">
    <w:name w:val="Mulkiti Table"/>
    <w:basedOn w:val="TableNormal"/>
    <w:uiPriority w:val="40"/>
    <w:qFormat/>
    <w:pPr>
      <w:spacing w:before="40" w:after="40" w:line="240" w:lineRule="auto"/>
    </w:pPr>
    <w:tblPr>
      <w:tblBorders>
        <w:bottom w:val="single" w:sz="4" w:space="0" w:color="9A8070" w:themeColor="accent5"/>
        <w:insideH w:val="single" w:sz="4" w:space="0" w:color="E3DACE"/>
      </w:tblBorders>
      <w:tblCellMar>
        <w:top w:w="57" w:type="dxa"/>
        <w:left w:w="113" w:type="dxa"/>
        <w:bottom w:w="57" w:type="dxa"/>
        <w:right w:w="113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5B1F24" w:themeFill="accent1"/>
      </w:tcPr>
    </w:tblStylePr>
    <w:tblStylePr w:type="lastRow">
      <w:rPr>
        <w:b/>
        <w:bCs/>
      </w:rPr>
      <w:tblPr/>
      <w:tcPr>
        <w:tcBorders>
          <w:top w:val="single" w:sz="8" w:space="0" w:color="5B1F24" w:themeColor="accent1"/>
        </w:tcBorders>
      </w:tcPr>
    </w:tblStylePr>
    <w:tblStylePr w:type="band1Horz">
      <w:tblPr/>
      <w:tcPr>
        <w:shd w:val="clear" w:color="auto" w:fill="F5F1EA" w:themeFill="background2"/>
      </w:tcPr>
    </w:tblStylePr>
  </w:style>
  <w:style w:type="table" w:customStyle="1" w:styleId="MulkitiTableAccent">
    <w:name w:val="Mulkiti Table Accent"/>
    <w:basedOn w:val="TableNormal"/>
    <w:uiPriority w:val="40"/>
    <w:qFormat/>
    <w:pPr>
      <w:spacing w:before="40" w:after="40" w:line="240" w:lineRule="auto"/>
    </w:pPr>
    <w:tblPr>
      <w:tblBorders>
        <w:bottom w:val="single" w:sz="4" w:space="0" w:color="C8A45D" w:themeColor="accent2"/>
        <w:insideH w:val="single" w:sz="4" w:space="0" w:color="E3DACE"/>
      </w:tblBorders>
      <w:tblCellMar>
        <w:top w:w="57" w:type="dxa"/>
        <w:left w:w="113" w:type="dxa"/>
        <w:bottom w:w="57" w:type="dxa"/>
        <w:right w:w="113" w:type="dxa"/>
      </w:tblCellMar>
    </w:tblPr>
    <w:tblStylePr w:type="firstRow">
      <w:rPr>
        <w:b/>
        <w:bCs/>
        <w:color w:val="2E2622" w:themeColor="text1"/>
      </w:rPr>
      <w:tblPr/>
      <w:tcPr>
        <w:shd w:val="clear" w:color="auto" w:fill="C8A45D" w:themeFill="accent2"/>
      </w:tcPr>
    </w:tblStylePr>
    <w:tblStylePr w:type="lastRow">
      <w:rPr>
        <w:b/>
        <w:bCs/>
      </w:rPr>
      <w:tblPr/>
      <w:tcPr>
        <w:tcBorders>
          <w:top w:val="single" w:sz="8" w:space="0" w:color="5B1F24" w:themeColor="accent1"/>
        </w:tcBorders>
      </w:tcPr>
    </w:tblStylePr>
    <w:tblStylePr w:type="band1Horz">
      <w:tblPr/>
      <w:tcPr>
        <w:shd w:val="clear" w:color="auto" w:fill="F5F1EA" w:themeFill="background2"/>
      </w:tcPr>
    </w:tblStylePr>
  </w:style>
  <w:style w:type="table" w:customStyle="1" w:styleId="MulkitiTableLight">
    <w:name w:val="Mulkiti Table Light"/>
    <w:basedOn w:val="TableNormal"/>
    <w:uiPriority w:val="40"/>
    <w:qFormat/>
    <w:pPr>
      <w:spacing w:before="40" w:after="40" w:line="240" w:lineRule="auto"/>
    </w:pPr>
    <w:tblPr>
      <w:tblBorders>
        <w:top w:val="single" w:sz="12" w:space="0" w:color="5B1F24" w:themeColor="accent1"/>
        <w:bottom w:val="single" w:sz="12" w:space="0" w:color="5B1F24" w:themeColor="accent1"/>
        <w:insideH w:val="single" w:sz="4" w:space="0" w:color="E3DACE"/>
      </w:tblBorders>
      <w:tblCellMar>
        <w:top w:w="57" w:type="dxa"/>
        <w:left w:w="113" w:type="dxa"/>
        <w:bottom w:w="57" w:type="dxa"/>
        <w:right w:w="113" w:type="dxa"/>
      </w:tblCellMar>
    </w:tblPr>
    <w:tblStylePr w:type="firstRow">
      <w:rPr>
        <w:b/>
        <w:bCs/>
        <w:color w:val="5B1F24" w:themeColor="accent1"/>
      </w:rPr>
      <w:tblPr/>
      <w:tcPr>
        <w:tcBorders>
          <w:bottom w:val="single" w:sz="8" w:space="0" w:color="5B1F24" w:themeColor="accent1"/>
        </w:tcBorders>
      </w:tcPr>
    </w:tblStylePr>
    <w:tblStylePr w:type="lastRow">
      <w:rPr>
        <w:b/>
        <w:bCs/>
      </w:rPr>
      <w:tblPr/>
      <w:tcPr>
        <w:tcBorders>
          <w:top w:val="single" w:sz="8" w:space="0" w:color="5B1F24" w:themeColor="accent1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2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5B1F24" w:themeColor="accent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5B1F24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5B1F24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5B1F24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5B1F24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5B1F24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2E2622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5B1F24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2E2622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5B1F24" w:themeColor="accent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5B1F24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5B1F24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C8A45D" w:themeColor="accent2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5B1F24" w:themeColor="text2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5B1F24" w:themeColor="text2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inorHAnsi" w:hAnsiTheme="minorHAnsi" w:eastAsiaTheme="minorEastAsia" w:cstheme="minorBidi"/>
      <w:i/>
      <w:iCs/>
      <w:color w:val="5B1F24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5B1F24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2E2622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2E2622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5B1F24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5B1F24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5B1F24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2E2622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5B1F24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2E2622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5B1F24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5B1F2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5B1F24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2E2622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5B1F24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8A45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8A45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2E2622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5B1F24" w:themeColor="accen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C8A45D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5A4A3A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9C7A36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9A8070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8E4A4F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5B1F24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5B1F24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5B1F24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5B1F24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5B1F24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5B1F24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5B1F24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2E2622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2E2622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2E2622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2E2622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2E2622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2E2622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2E2622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2E2622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2E2622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2E2622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2E2622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2E2622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2E2622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2E2622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2E2622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E262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2E2622" w:themeColor="text1"/>
      </w:rPr>
    </w:tblStylePr>
    <w:tblStylePr w:type="nwCell">
      <w:rPr>
        <w:color w:val="2E2622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2E2622" w:themeColor="text1"/>
      </w:rPr>
    </w:tblStylePr>
    <w:tblStylePr w:type="nwCell">
      <w:rPr>
        <w:color w:val="2E2622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2E2622" w:themeColor="text1"/>
      </w:rPr>
    </w:tblStylePr>
    <w:tblStylePr w:type="nwCell">
      <w:rPr>
        <w:color w:val="2E2622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2E2622" w:themeColor="text1"/>
      </w:rPr>
    </w:tblStylePr>
    <w:tblStylePr w:type="nwCell">
      <w:rPr>
        <w:color w:val="2E2622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2E2622" w:themeColor="text1"/>
      </w:rPr>
    </w:tblStylePr>
    <w:tblStylePr w:type="nwCell">
      <w:rPr>
        <w:color w:val="2E2622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2E2622" w:themeColor="text1"/>
      </w:rPr>
    </w:tblStylePr>
    <w:tblStylePr w:type="nwCell">
      <w:rPr>
        <w:color w:val="2E2622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C8A45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C8A45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C8A45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9C7A36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5A4A3A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8E4A4F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9A807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2E2622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2E2622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2E2622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2E2622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2E2622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2E2622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2E2622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2E2622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customStyle="1" w:styleId="MulkitiTable">
    <w:name w:val="Mulkiti Table"/>
    <w:basedOn w:val="TableNormal"/>
    <w:uiPriority w:val="40"/>
    <w:qFormat/>
    <w:pPr>
      <w:spacing w:before="40" w:after="40" w:line="240" w:lineRule="auto"/>
    </w:pPr>
    <w:tblPr>
      <w:tblBorders>
        <w:bottom w:val="single" w:sz="4" w:space="0" w:color="9A8070" w:themeColor="accent5"/>
        <w:insideH w:val="single" w:sz="4" w:space="0" w:color="E3DACE"/>
      </w:tblBorders>
      <w:tblCellMar>
        <w:top w:w="57" w:type="dxa"/>
        <w:left w:w="113" w:type="dxa"/>
        <w:bottom w:w="57" w:type="dxa"/>
        <w:right w:w="113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5B1F24" w:themeFill="accent1"/>
      </w:tcPr>
    </w:tblStylePr>
    <w:tblStylePr w:type="lastRow">
      <w:rPr>
        <w:b/>
        <w:bCs/>
      </w:rPr>
      <w:tblPr/>
      <w:tcPr>
        <w:tcBorders>
          <w:top w:val="single" w:sz="8" w:space="0" w:color="5B1F24" w:themeColor="accent1"/>
        </w:tcBorders>
      </w:tcPr>
    </w:tblStylePr>
    <w:tblStylePr w:type="band1Horz">
      <w:tblPr/>
      <w:tcPr>
        <w:shd w:val="clear" w:color="auto" w:fill="F5F1EA" w:themeFill="background2"/>
      </w:tcPr>
    </w:tblStylePr>
  </w:style>
  <w:style w:type="table" w:customStyle="1" w:styleId="MulkitiTableAccent">
    <w:name w:val="Mulkiti Table Accent"/>
    <w:basedOn w:val="TableNormal"/>
    <w:uiPriority w:val="40"/>
    <w:qFormat/>
    <w:pPr>
      <w:spacing w:before="40" w:after="40" w:line="240" w:lineRule="auto"/>
    </w:pPr>
    <w:tblPr>
      <w:tblBorders>
        <w:bottom w:val="single" w:sz="4" w:space="0" w:color="C8A45D" w:themeColor="accent2"/>
        <w:insideH w:val="single" w:sz="4" w:space="0" w:color="E3DACE"/>
      </w:tblBorders>
      <w:tblCellMar>
        <w:top w:w="57" w:type="dxa"/>
        <w:left w:w="113" w:type="dxa"/>
        <w:bottom w:w="57" w:type="dxa"/>
        <w:right w:w="113" w:type="dxa"/>
      </w:tblCellMar>
    </w:tblPr>
    <w:tblStylePr w:type="firstRow">
      <w:rPr>
        <w:b/>
        <w:bCs/>
        <w:color w:val="2E2622" w:themeColor="text1"/>
      </w:rPr>
      <w:tblPr/>
      <w:tcPr>
        <w:shd w:val="clear" w:color="auto" w:fill="C8A45D" w:themeFill="accent2"/>
      </w:tcPr>
    </w:tblStylePr>
    <w:tblStylePr w:type="lastRow">
      <w:rPr>
        <w:b/>
        <w:bCs/>
      </w:rPr>
      <w:tblPr/>
      <w:tcPr>
        <w:tcBorders>
          <w:top w:val="single" w:sz="8" w:space="0" w:color="5B1F24" w:themeColor="accent1"/>
        </w:tcBorders>
      </w:tcPr>
    </w:tblStylePr>
    <w:tblStylePr w:type="band1Horz">
      <w:tblPr/>
      <w:tcPr>
        <w:shd w:val="clear" w:color="auto" w:fill="F5F1EA" w:themeFill="background2"/>
      </w:tcPr>
    </w:tblStylePr>
  </w:style>
  <w:style w:type="table" w:customStyle="1" w:styleId="MulkitiTableLight">
    <w:name w:val="Mulkiti Table Light"/>
    <w:basedOn w:val="TableNormal"/>
    <w:uiPriority w:val="40"/>
    <w:qFormat/>
    <w:pPr>
      <w:spacing w:before="40" w:after="40" w:line="240" w:lineRule="auto"/>
    </w:pPr>
    <w:tblPr>
      <w:tblBorders>
        <w:top w:val="single" w:sz="12" w:space="0" w:color="5B1F24" w:themeColor="accent1"/>
        <w:bottom w:val="single" w:sz="12" w:space="0" w:color="5B1F24" w:themeColor="accent1"/>
        <w:insideH w:val="single" w:sz="4" w:space="0" w:color="E3DACE"/>
      </w:tblBorders>
      <w:tblCellMar>
        <w:top w:w="57" w:type="dxa"/>
        <w:left w:w="113" w:type="dxa"/>
        <w:bottom w:w="57" w:type="dxa"/>
        <w:right w:w="113" w:type="dxa"/>
      </w:tblCellMar>
    </w:tblPr>
    <w:tblStylePr w:type="firstRow">
      <w:rPr>
        <w:b/>
        <w:bCs/>
        <w:color w:val="5B1F24" w:themeColor="accent1"/>
      </w:rPr>
      <w:tblPr/>
      <w:tcPr>
        <w:tcBorders>
          <w:bottom w:val="single" w:sz="8" w:space="0" w:color="5B1F24" w:themeColor="accent1"/>
        </w:tcBorders>
      </w:tcPr>
    </w:tblStylePr>
    <w:tblStylePr w:type="lastRow">
      <w:rPr>
        <w:b/>
        <w:bCs/>
      </w:rPr>
      <w:tblPr/>
      <w:tcPr>
        <w:tcBorders>
          <w:top w:val="single" w:sz="8" w:space="0" w:color="5B1F24" w:themeColor="accent1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Mulkiti">
  <a:themeElements>
    <a:clrScheme name="Mulkiti">
      <a:dk1>
        <a:srgbClr val="2E2622"/>
      </a:dk1>
      <a:lt1>
        <a:srgbClr val="FFFFFF"/>
      </a:lt1>
      <a:dk2>
        <a:srgbClr val="5B1F24"/>
      </a:dk2>
      <a:lt2>
        <a:srgbClr val="F5F1EA"/>
      </a:lt2>
      <a:accent1>
        <a:srgbClr val="5B1F24"/>
      </a:accent1>
      <a:accent2>
        <a:srgbClr val="C8A45D"/>
      </a:accent2>
      <a:accent3>
        <a:srgbClr val="5A4A3A"/>
      </a:accent3>
      <a:accent4>
        <a:srgbClr val="9C7A36"/>
      </a:accent4>
      <a:accent5>
        <a:srgbClr val="9A8070"/>
      </a:accent5>
      <a:accent6>
        <a:srgbClr val="8E4A4F"/>
      </a:accent6>
      <a:hlink>
        <a:srgbClr val="9C7A36"/>
      </a:hlink>
      <a:folHlink>
        <a:srgbClr val="9A8070"/>
      </a:folHlink>
    </a:clrScheme>
    <a:fontScheme name="Mulkiti">
      <a:majorFont>
        <a:latin typeface="Cormorant Garamond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Manrope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