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F48A" w14:textId="3C42F911" w:rsidR="0025462F" w:rsidRPr="00FF7D83" w:rsidRDefault="00B93DB1" w:rsidP="00B93DB1">
      <w:pPr>
        <w:pStyle w:val="Heading1"/>
        <w:rPr>
          <w:sz w:val="48"/>
          <w:szCs w:val="48"/>
        </w:rPr>
      </w:pPr>
      <w:r w:rsidRPr="00FF7D83">
        <w:rPr>
          <w:sz w:val="48"/>
          <w:szCs w:val="48"/>
        </w:rPr>
        <w:t>Retail Store Analytics</w:t>
      </w:r>
    </w:p>
    <w:p w14:paraId="3F56FB1A" w14:textId="77777777" w:rsidR="00B93DB1" w:rsidRDefault="00B93DB1" w:rsidP="00B93DB1"/>
    <w:p w14:paraId="50DC2886" w14:textId="504A9FE0" w:rsidR="00CD0603" w:rsidRPr="00CD0603" w:rsidRDefault="00167837" w:rsidP="00CD060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D0603">
        <w:rPr>
          <w:rFonts w:eastAsiaTheme="majorEastAsia" w:cstheme="majorBidi"/>
          <w:color w:val="0F4761" w:themeColor="accent1" w:themeShade="BF"/>
          <w:sz w:val="28"/>
          <w:szCs w:val="28"/>
        </w:rPr>
        <w:t>What I did in this project?</w:t>
      </w:r>
    </w:p>
    <w:p w14:paraId="290B74A6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rPr>
          <w:rStyle w:val="s1"/>
          <w:rFonts w:eastAsiaTheme="majorEastAsia"/>
        </w:rPr>
        <w:t xml:space="preserve">Designed and built a </w:t>
      </w:r>
      <w:r>
        <w:rPr>
          <w:b/>
          <w:bCs/>
        </w:rPr>
        <w:t>Retail Store Analytics pipeline</w:t>
      </w:r>
      <w:r>
        <w:rPr>
          <w:rStyle w:val="s1"/>
          <w:rFonts w:eastAsiaTheme="majorEastAsia"/>
        </w:rPr>
        <w:t xml:space="preserve"> using Azure services including </w:t>
      </w:r>
      <w:r>
        <w:rPr>
          <w:b/>
          <w:bCs/>
        </w:rPr>
        <w:t>Azure SQL DB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Azure Data Factory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Azure Data Lake Storage Gen2 (ADLS)</w:t>
      </w:r>
      <w:r>
        <w:rPr>
          <w:rStyle w:val="s1"/>
          <w:rFonts w:eastAsiaTheme="majorEastAsia"/>
        </w:rPr>
        <w:t xml:space="preserve">, </w:t>
      </w:r>
      <w:r>
        <w:rPr>
          <w:b/>
          <w:bCs/>
        </w:rPr>
        <w:t>Azure Databricks</w:t>
      </w:r>
      <w:r>
        <w:rPr>
          <w:rStyle w:val="s1"/>
          <w:rFonts w:eastAsiaTheme="majorEastAsia"/>
        </w:rPr>
        <w:t xml:space="preserve">, and </w:t>
      </w:r>
      <w:r>
        <w:rPr>
          <w:b/>
          <w:bCs/>
        </w:rPr>
        <w:t>Power BI Service</w:t>
      </w:r>
      <w:r>
        <w:rPr>
          <w:rStyle w:val="s1"/>
          <w:rFonts w:eastAsiaTheme="majorEastAsia"/>
        </w:rPr>
        <w:t xml:space="preserve">, structured following the </w:t>
      </w:r>
      <w:r>
        <w:rPr>
          <w:b/>
          <w:bCs/>
        </w:rPr>
        <w:t>medallion architecture</w:t>
      </w:r>
      <w:r>
        <w:rPr>
          <w:rStyle w:val="s1"/>
          <w:rFonts w:eastAsiaTheme="majorEastAsia"/>
        </w:rPr>
        <w:t xml:space="preserve"> (Bronze, Silver, Gold layers).</w:t>
      </w:r>
    </w:p>
    <w:p w14:paraId="3786C139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t xml:space="preserve">Created raw data sources (transactions, stores, products, customers) in Azure SQL and JSON, ingested into ADLS via Data Factory pipelines, and stored as </w:t>
      </w:r>
      <w:r>
        <w:rPr>
          <w:rStyle w:val="s1"/>
          <w:rFonts w:eastAsiaTheme="majorEastAsia"/>
          <w:b/>
          <w:bCs/>
        </w:rPr>
        <w:t>Parquet files</w:t>
      </w:r>
      <w:r>
        <w:t xml:space="preserve"> in </w:t>
      </w:r>
      <w:proofErr w:type="gramStart"/>
      <w:r>
        <w:t>Bronze</w:t>
      </w:r>
      <w:proofErr w:type="gramEnd"/>
      <w:r>
        <w:t xml:space="preserve"> layer directories.</w:t>
      </w:r>
    </w:p>
    <w:p w14:paraId="47AF7508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t xml:space="preserve">Processed and cleaned data using </w:t>
      </w:r>
      <w:r>
        <w:rPr>
          <w:rStyle w:val="s1"/>
          <w:rFonts w:eastAsiaTheme="majorEastAsia"/>
          <w:b/>
          <w:bCs/>
        </w:rPr>
        <w:t>PySpark in Databricks</w:t>
      </w:r>
      <w:r>
        <w:t>, producing cleaned datasets (Silver layer) and aggregated business KPIs (Gold layer), including total sales, units sold, transaction count, and average transaction value.</w:t>
      </w:r>
    </w:p>
    <w:p w14:paraId="31299F21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t xml:space="preserve">Stored the refined data as </w:t>
      </w:r>
      <w:r>
        <w:rPr>
          <w:rStyle w:val="s1"/>
          <w:rFonts w:eastAsiaTheme="majorEastAsia"/>
          <w:b/>
          <w:bCs/>
        </w:rPr>
        <w:t>Delta files</w:t>
      </w:r>
      <w:r>
        <w:t xml:space="preserve"> for optimized querying and analysis.</w:t>
      </w:r>
    </w:p>
    <w:p w14:paraId="24CA8C0F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t xml:space="preserve">Exported Gold layer data as CSV files and developed business reports in </w:t>
      </w:r>
      <w:r>
        <w:rPr>
          <w:rStyle w:val="s1"/>
          <w:rFonts w:eastAsiaTheme="majorEastAsia"/>
          <w:b/>
          <w:bCs/>
        </w:rPr>
        <w:t>Power BI Service</w:t>
      </w:r>
      <w:r>
        <w:t>, visualizing key operational insights.</w:t>
      </w:r>
    </w:p>
    <w:p w14:paraId="096BD17A" w14:textId="77777777" w:rsidR="00CD0603" w:rsidRDefault="00CD0603" w:rsidP="00CD0603">
      <w:pPr>
        <w:pStyle w:val="p1"/>
        <w:numPr>
          <w:ilvl w:val="0"/>
          <w:numId w:val="5"/>
        </w:numPr>
        <w:spacing w:before="100" w:beforeAutospacing="1" w:after="100" w:afterAutospacing="1"/>
      </w:pPr>
      <w:r>
        <w:t xml:space="preserve">Managed version control and project files using </w:t>
      </w:r>
      <w:r>
        <w:rPr>
          <w:rStyle w:val="s1"/>
          <w:rFonts w:eastAsiaTheme="majorEastAsia"/>
          <w:b/>
          <w:bCs/>
        </w:rPr>
        <w:t>GitHub</w:t>
      </w:r>
      <w:r>
        <w:t>, ensuring security of sensitive keys.</w:t>
      </w:r>
    </w:p>
    <w:p w14:paraId="46C94B3C" w14:textId="77777777" w:rsidR="00CD0603" w:rsidRDefault="00CD0603" w:rsidP="00B93DB1">
      <w:pPr>
        <w:rPr>
          <w:u w:val="single"/>
        </w:rPr>
      </w:pPr>
    </w:p>
    <w:p w14:paraId="347C87E4" w14:textId="1731FB79" w:rsidR="00644BFB" w:rsidRDefault="00644BFB" w:rsidP="00644BF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D0603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What 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were my issues and </w:t>
      </w:r>
      <w:r w:rsidR="00B7567C">
        <w:rPr>
          <w:rFonts w:eastAsiaTheme="majorEastAsia" w:cstheme="majorBidi"/>
          <w:color w:val="0F4761" w:themeColor="accent1" w:themeShade="BF"/>
          <w:sz w:val="28"/>
          <w:szCs w:val="28"/>
        </w:rPr>
        <w:t>workarounds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>?</w:t>
      </w:r>
    </w:p>
    <w:p w14:paraId="5A95A006" w14:textId="4796B23E" w:rsidR="00644BFB" w:rsidRPr="00644BFB" w:rsidRDefault="00644BFB" w:rsidP="00644BFB">
      <w:pPr>
        <w:spacing w:before="100" w:beforeAutospacing="1" w:after="100" w:afterAutospacing="1" w:line="240" w:lineRule="auto"/>
        <w:outlineLvl w:val="2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b/>
          <w:bCs/>
          <w:color w:val="000000"/>
          <w:sz w:val="21"/>
          <w:szCs w:val="21"/>
        </w:rPr>
        <w:t>I</w:t>
      </w:r>
      <w:r w:rsidRPr="00644BFB">
        <w:rPr>
          <w:rStyle w:val="s1"/>
          <w:rFonts w:ascii="Helvetica Neue" w:eastAsiaTheme="majorEastAsia" w:hAnsi="Helvetica Neue"/>
          <w:b/>
          <w:bCs/>
          <w:color w:val="000000"/>
          <w:sz w:val="21"/>
          <w:szCs w:val="21"/>
        </w:rPr>
        <w:t>ssue 1</w:t>
      </w:r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: SKU Not Available While Creating Databricks Compute Cluster</w:t>
      </w:r>
    </w:p>
    <w:p w14:paraId="3928DD79" w14:textId="77777777" w:rsidR="00644BFB" w:rsidRPr="00644BFB" w:rsidRDefault="00644BFB" w:rsidP="00644BFB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Problem:</w:t>
      </w:r>
    </w:p>
    <w:p w14:paraId="6FC535E2" w14:textId="77777777" w:rsidR="00644BFB" w:rsidRPr="00644BFB" w:rsidRDefault="00644BFB" w:rsidP="00644BFB">
      <w:pPr>
        <w:spacing w:before="100" w:beforeAutospacing="1" w:after="100" w:afterAutospacing="1" w:line="240" w:lineRule="auto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 xml:space="preserve">Faced a </w:t>
      </w:r>
      <w:proofErr w:type="spellStart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SKUNotAvailable</w:t>
      </w:r>
      <w:proofErr w:type="spellEnd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 xml:space="preserve"> error when trying to create a Databricks compute cluster. This was due to the selected VM SKU not being available in the Azure region linked to the Databricks workspace.</w:t>
      </w:r>
    </w:p>
    <w:p w14:paraId="7BB11184" w14:textId="77777777" w:rsidR="00644BFB" w:rsidRPr="00644BFB" w:rsidRDefault="00644BFB" w:rsidP="00644BFB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Workaround:</w:t>
      </w:r>
    </w:p>
    <w:p w14:paraId="52F9DCE1" w14:textId="77777777" w:rsidR="00644BFB" w:rsidRPr="005907B4" w:rsidRDefault="00644BFB" w:rsidP="00644BFB">
      <w:pPr>
        <w:spacing w:before="100" w:beforeAutospacing="1" w:after="100" w:afterAutospacing="1" w:line="240" w:lineRule="auto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Queried the available VM resources using Azure CLI based on location (</w:t>
      </w:r>
      <w:proofErr w:type="spellStart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eastus</w:t>
      </w:r>
      <w:proofErr w:type="spellEnd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 xml:space="preserve">), </w:t>
      </w:r>
      <w:proofErr w:type="spellStart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ResourceType</w:t>
      </w:r>
      <w:proofErr w:type="spellEnd"/>
      <w:r w:rsidRPr="00644BFB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, Name, Zones, and Restrictions. Selected a compatible VM SKU without restrictions within the existing zone and successfully created the cluster.</w:t>
      </w:r>
    </w:p>
    <w:p w14:paraId="58F40465" w14:textId="77777777" w:rsidR="00F12E1A" w:rsidRPr="005907B4" w:rsidRDefault="00F12E1A" w:rsidP="00F12E1A">
      <w:pPr>
        <w:spacing w:before="100" w:beforeAutospacing="1" w:after="100" w:afterAutospacing="1" w:line="240" w:lineRule="auto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</w:p>
    <w:p w14:paraId="10AE956A" w14:textId="77777777" w:rsidR="00F12E1A" w:rsidRDefault="00F12E1A" w:rsidP="00F12E1A">
      <w:pPr>
        <w:pStyle w:val="Heading3"/>
        <w:rPr>
          <w:rStyle w:val="s1"/>
          <w:rFonts w:ascii="Helvetica Neue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43320DCF" w14:textId="77777777" w:rsidR="00E4477D" w:rsidRPr="00E4477D" w:rsidRDefault="00E4477D" w:rsidP="00E4477D"/>
    <w:p w14:paraId="26985FF4" w14:textId="3800C5BC" w:rsidR="00F12E1A" w:rsidRPr="005907B4" w:rsidRDefault="00F12E1A" w:rsidP="00F12E1A">
      <w:pPr>
        <w:pStyle w:val="Heading3"/>
        <w:rPr>
          <w:rStyle w:val="s1"/>
          <w:rFonts w:ascii="Helvetica Neue" w:hAnsi="Helvetica Neue" w:cs="Times New Roman"/>
          <w:color w:val="000000"/>
          <w:kern w:val="0"/>
          <w:sz w:val="21"/>
          <w:szCs w:val="21"/>
          <w14:ligatures w14:val="none"/>
        </w:rPr>
      </w:pPr>
      <w:r w:rsidRPr="00EB4871">
        <w:rPr>
          <w:rStyle w:val="s1"/>
          <w:rFonts w:ascii="Helvetica Neue" w:hAnsi="Helvetica Neue"/>
          <w:b/>
          <w:bCs/>
          <w:color w:val="000000"/>
          <w:sz w:val="21"/>
          <w:szCs w:val="21"/>
        </w:rPr>
        <w:lastRenderedPageBreak/>
        <w:t>Issue 2</w:t>
      </w:r>
      <w:r w:rsidRPr="005907B4">
        <w:rPr>
          <w:rStyle w:val="s1"/>
          <w:rFonts w:ascii="Helvetica Neue" w:hAnsi="Helvetica Neue"/>
          <w:color w:val="000000"/>
          <w:sz w:val="21"/>
          <w:szCs w:val="21"/>
        </w:rPr>
        <w:t>: Accessing ADLS Data via Mounting in Databricks</w:t>
      </w:r>
    </w:p>
    <w:p w14:paraId="3EA5E2FD" w14:textId="77777777" w:rsidR="00F12E1A" w:rsidRPr="005907B4" w:rsidRDefault="00F12E1A" w:rsidP="00F12E1A">
      <w:pPr>
        <w:pStyle w:val="p1"/>
        <w:numPr>
          <w:ilvl w:val="0"/>
          <w:numId w:val="7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Problem:</w:t>
      </w:r>
    </w:p>
    <w:p w14:paraId="7D01EB75" w14:textId="77777777" w:rsidR="00F12E1A" w:rsidRPr="005907B4" w:rsidRDefault="00F12E1A" w:rsidP="00F12E1A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Required the ADLS Gen2 storage account access key to configure the mount point and access ADLS directories from Databricks notebooks.</w:t>
      </w:r>
    </w:p>
    <w:p w14:paraId="4DB2E8C1" w14:textId="77777777" w:rsidR="00F12E1A" w:rsidRPr="005907B4" w:rsidRDefault="00F12E1A" w:rsidP="00F12E1A">
      <w:pPr>
        <w:pStyle w:val="p1"/>
        <w:numPr>
          <w:ilvl w:val="0"/>
          <w:numId w:val="7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Workaround:</w:t>
      </w:r>
    </w:p>
    <w:p w14:paraId="63981AB0" w14:textId="77777777" w:rsidR="00F12E1A" w:rsidRPr="005907B4" w:rsidRDefault="00F12E1A" w:rsidP="00F12E1A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Retrieved the key from Azure Portal via:</w:t>
      </w:r>
    </w:p>
    <w:p w14:paraId="5D44C553" w14:textId="77777777" w:rsidR="00F12E1A" w:rsidRPr="005907B4" w:rsidRDefault="00F12E1A" w:rsidP="00F12E1A">
      <w:pPr>
        <w:pStyle w:val="p1"/>
        <w:ind w:left="720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 xml:space="preserve">Storage Account </w:t>
      </w:r>
      <w:r w:rsidRPr="005907B4">
        <w:rPr>
          <w:rStyle w:val="s1"/>
          <w:rFonts w:ascii="Times New Roman" w:eastAsiaTheme="majorEastAsia" w:hAnsi="Times New Roman"/>
        </w:rPr>
        <w:t>→</w:t>
      </w:r>
      <w:r w:rsidRPr="005907B4">
        <w:rPr>
          <w:rStyle w:val="s1"/>
          <w:rFonts w:eastAsiaTheme="majorEastAsia"/>
        </w:rPr>
        <w:t xml:space="preserve"> Security + Networking </w:t>
      </w:r>
      <w:r w:rsidRPr="005907B4">
        <w:rPr>
          <w:rStyle w:val="s1"/>
          <w:rFonts w:ascii="Times New Roman" w:eastAsiaTheme="majorEastAsia" w:hAnsi="Times New Roman"/>
        </w:rPr>
        <w:t>→</w:t>
      </w:r>
      <w:r w:rsidRPr="005907B4">
        <w:rPr>
          <w:rStyle w:val="s1"/>
          <w:rFonts w:eastAsiaTheme="majorEastAsia"/>
        </w:rPr>
        <w:t xml:space="preserve"> Access Keys</w:t>
      </w:r>
      <w:r>
        <w:rPr>
          <w:rStyle w:val="s1"/>
          <w:rFonts w:eastAsiaTheme="majorEastAsia"/>
        </w:rPr>
        <w:t>.</w:t>
      </w:r>
    </w:p>
    <w:p w14:paraId="3252F6DE" w14:textId="77777777" w:rsidR="00F12E1A" w:rsidRPr="005907B4" w:rsidRDefault="00F12E1A" w:rsidP="00F12E1A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Copied the key and used it in the mounting script (</w:t>
      </w:r>
      <w:proofErr w:type="spellStart"/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dbutils.fs.mount</w:t>
      </w:r>
      <w:proofErr w:type="spellEnd"/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()) in Databricks to establish access to ADLS files for reading and writing operations.</w:t>
      </w:r>
    </w:p>
    <w:p w14:paraId="062E53E3" w14:textId="77777777" w:rsidR="002169D0" w:rsidRPr="005907B4" w:rsidRDefault="002169D0" w:rsidP="002169D0">
      <w:pPr>
        <w:pStyle w:val="p2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</w:p>
    <w:p w14:paraId="7D1BB6FE" w14:textId="77777777" w:rsidR="009220E2" w:rsidRPr="005907B4" w:rsidRDefault="009220E2" w:rsidP="009220E2">
      <w:pPr>
        <w:pStyle w:val="Heading3"/>
        <w:rPr>
          <w:rStyle w:val="s1"/>
          <w:rFonts w:ascii="Helvetica Neue" w:hAnsi="Helvetica Neue"/>
          <w:color w:val="000000"/>
          <w:sz w:val="21"/>
          <w:szCs w:val="21"/>
        </w:rPr>
      </w:pPr>
      <w:r w:rsidRPr="00490752">
        <w:rPr>
          <w:rStyle w:val="s1"/>
          <w:rFonts w:ascii="Helvetica Neue" w:hAnsi="Helvetica Neue"/>
          <w:b/>
          <w:bCs/>
          <w:color w:val="000000"/>
          <w:sz w:val="21"/>
          <w:szCs w:val="21"/>
        </w:rPr>
        <w:t>Issue 3</w:t>
      </w:r>
      <w:r w:rsidRPr="005907B4">
        <w:rPr>
          <w:rStyle w:val="s1"/>
          <w:rFonts w:ascii="Helvetica Neue" w:hAnsi="Helvetica Neue"/>
          <w:color w:val="000000"/>
          <w:sz w:val="21"/>
          <w:szCs w:val="21"/>
        </w:rPr>
        <w:t>: Unable to Create Delta Table in Unity Catalog</w:t>
      </w:r>
    </w:p>
    <w:p w14:paraId="2B482064" w14:textId="77777777" w:rsidR="009220E2" w:rsidRPr="005907B4" w:rsidRDefault="009220E2" w:rsidP="009220E2">
      <w:pPr>
        <w:pStyle w:val="p1"/>
        <w:numPr>
          <w:ilvl w:val="0"/>
          <w:numId w:val="8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Problem:</w:t>
      </w:r>
    </w:p>
    <w:p w14:paraId="090F6862" w14:textId="77777777" w:rsidR="009220E2" w:rsidRPr="005907B4" w:rsidRDefault="009220E2" w:rsidP="009220E2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While attempting to register Delta files as a Delta Table in Unity Catalog (using CREATE TABLE USING DELTA LOCATION), encountered the error:</w:t>
      </w:r>
    </w:p>
    <w:p w14:paraId="2F243917" w14:textId="77777777" w:rsidR="009220E2" w:rsidRPr="005907B4" w:rsidRDefault="009220E2" w:rsidP="009220E2">
      <w:pPr>
        <w:pStyle w:val="p3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[NO_PARENT_EXTERNAL_LOCATION_FOR_PATH]</w:t>
      </w:r>
    </w:p>
    <w:p w14:paraId="1BAEF7C2" w14:textId="77777777" w:rsidR="009220E2" w:rsidRPr="005907B4" w:rsidRDefault="009220E2" w:rsidP="009220E2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The system required a registered External Location for the ABFSS path due to Unity Catalog’s governance policies, blocking table creation.</w:t>
      </w:r>
    </w:p>
    <w:p w14:paraId="22637D22" w14:textId="77777777" w:rsidR="009220E2" w:rsidRPr="005907B4" w:rsidRDefault="009220E2" w:rsidP="009220E2">
      <w:pPr>
        <w:pStyle w:val="p1"/>
        <w:numPr>
          <w:ilvl w:val="0"/>
          <w:numId w:val="8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Workaround:</w:t>
      </w:r>
    </w:p>
    <w:p w14:paraId="5DC448E8" w14:textId="77777777" w:rsidR="009220E2" w:rsidRPr="005907B4" w:rsidRDefault="009220E2" w:rsidP="009220E2">
      <w:pPr>
        <w:pStyle w:val="p2"/>
        <w:ind w:left="720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  <w:r w:rsidRPr="005907B4">
        <w:rPr>
          <w:rStyle w:val="s1"/>
          <w:rFonts w:ascii="Helvetica Neue" w:eastAsiaTheme="majorEastAsia" w:hAnsi="Helvetica Neue"/>
          <w:color w:val="000000"/>
          <w:sz w:val="21"/>
          <w:szCs w:val="21"/>
        </w:rPr>
        <w:t>Since External Locations were not configured (admin-level restriction), opted for a practical workaround:</w:t>
      </w:r>
    </w:p>
    <w:p w14:paraId="4E2DD807" w14:textId="77777777" w:rsidR="009220E2" w:rsidRPr="005907B4" w:rsidRDefault="009220E2" w:rsidP="009220E2">
      <w:pPr>
        <w:pStyle w:val="p1"/>
        <w:numPr>
          <w:ilvl w:val="1"/>
          <w:numId w:val="8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Exported Gold layer data as CSV files from Databricks instead of creating a Delta Table.</w:t>
      </w:r>
    </w:p>
    <w:p w14:paraId="4FC56606" w14:textId="77777777" w:rsidR="009220E2" w:rsidRPr="005907B4" w:rsidRDefault="009220E2" w:rsidP="009220E2">
      <w:pPr>
        <w:pStyle w:val="p1"/>
        <w:numPr>
          <w:ilvl w:val="1"/>
          <w:numId w:val="8"/>
        </w:numPr>
        <w:spacing w:before="100" w:beforeAutospacing="1" w:after="100" w:afterAutospacing="1"/>
        <w:rPr>
          <w:rStyle w:val="s1"/>
          <w:rFonts w:eastAsiaTheme="majorEastAsia"/>
        </w:rPr>
      </w:pPr>
      <w:r w:rsidRPr="005907B4">
        <w:rPr>
          <w:rStyle w:val="s1"/>
          <w:rFonts w:eastAsiaTheme="majorEastAsia"/>
        </w:rPr>
        <w:t>Used these CSV files directly in Power BI Service for building reports, bypassing Unity Catalog restrictions and allowing the project to proceed without delays.</w:t>
      </w:r>
    </w:p>
    <w:p w14:paraId="598454D6" w14:textId="77777777" w:rsidR="00C1120F" w:rsidRPr="00644BFB" w:rsidRDefault="00C1120F" w:rsidP="00F12E1A">
      <w:pPr>
        <w:spacing w:before="100" w:beforeAutospacing="1" w:after="100" w:afterAutospacing="1" w:line="240" w:lineRule="auto"/>
        <w:rPr>
          <w:rStyle w:val="s1"/>
          <w:rFonts w:ascii="Helvetica Neue" w:eastAsiaTheme="majorEastAsia" w:hAnsi="Helvetica Neue"/>
          <w:color w:val="000000"/>
          <w:sz w:val="21"/>
          <w:szCs w:val="21"/>
        </w:rPr>
      </w:pPr>
    </w:p>
    <w:p w14:paraId="3A583BBD" w14:textId="77777777" w:rsidR="00644BFB" w:rsidRPr="005907B4" w:rsidRDefault="00644BFB" w:rsidP="00644BFB">
      <w:pPr>
        <w:rPr>
          <w:rStyle w:val="s1"/>
          <w:rFonts w:ascii="Helvetica Neue" w:hAnsi="Helvetica Neue" w:cs="Times New Roman"/>
          <w:color w:val="000000"/>
          <w:kern w:val="0"/>
          <w:sz w:val="21"/>
          <w:szCs w:val="21"/>
          <w14:ligatures w14:val="none"/>
        </w:rPr>
      </w:pPr>
    </w:p>
    <w:p w14:paraId="1B9C1643" w14:textId="77777777" w:rsidR="009B63AC" w:rsidRPr="009B63AC" w:rsidRDefault="009B63AC" w:rsidP="009B63AC">
      <w:pPr>
        <w:spacing w:before="100" w:beforeAutospacing="1" w:after="100" w:afterAutospacing="1" w:line="240" w:lineRule="auto"/>
      </w:pPr>
    </w:p>
    <w:sectPr w:rsidR="009B63AC" w:rsidRPr="009B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E77"/>
    <w:multiLevelType w:val="multilevel"/>
    <w:tmpl w:val="DC5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47BA3"/>
    <w:multiLevelType w:val="hybridMultilevel"/>
    <w:tmpl w:val="C75CBBF4"/>
    <w:lvl w:ilvl="0" w:tplc="AEE070F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D0FDE"/>
    <w:multiLevelType w:val="multilevel"/>
    <w:tmpl w:val="B4EE82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C62E9"/>
    <w:multiLevelType w:val="multilevel"/>
    <w:tmpl w:val="96AC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A5EDA"/>
    <w:multiLevelType w:val="hybridMultilevel"/>
    <w:tmpl w:val="BC189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054FE"/>
    <w:multiLevelType w:val="multilevel"/>
    <w:tmpl w:val="C184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410F6"/>
    <w:multiLevelType w:val="multilevel"/>
    <w:tmpl w:val="D58E6A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E2E47"/>
    <w:multiLevelType w:val="multilevel"/>
    <w:tmpl w:val="0FA0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82104">
    <w:abstractNumId w:val="1"/>
  </w:num>
  <w:num w:numId="2" w16cid:durableId="1236017039">
    <w:abstractNumId w:val="4"/>
  </w:num>
  <w:num w:numId="3" w16cid:durableId="281155366">
    <w:abstractNumId w:val="6"/>
  </w:num>
  <w:num w:numId="4" w16cid:durableId="178547932">
    <w:abstractNumId w:val="2"/>
  </w:num>
  <w:num w:numId="5" w16cid:durableId="1851993051">
    <w:abstractNumId w:val="5"/>
  </w:num>
  <w:num w:numId="6" w16cid:durableId="906570869">
    <w:abstractNumId w:val="0"/>
  </w:num>
  <w:num w:numId="7" w16cid:durableId="772820406">
    <w:abstractNumId w:val="7"/>
  </w:num>
  <w:num w:numId="8" w16cid:durableId="123621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B1"/>
    <w:rsid w:val="0002426E"/>
    <w:rsid w:val="00167837"/>
    <w:rsid w:val="001745DF"/>
    <w:rsid w:val="002169D0"/>
    <w:rsid w:val="0025462F"/>
    <w:rsid w:val="00452E2E"/>
    <w:rsid w:val="00490752"/>
    <w:rsid w:val="004C0ED2"/>
    <w:rsid w:val="004D4CBF"/>
    <w:rsid w:val="0059032E"/>
    <w:rsid w:val="005907B4"/>
    <w:rsid w:val="005F26EF"/>
    <w:rsid w:val="00644BFB"/>
    <w:rsid w:val="007B1089"/>
    <w:rsid w:val="007B1180"/>
    <w:rsid w:val="008E1081"/>
    <w:rsid w:val="009220E2"/>
    <w:rsid w:val="009255F8"/>
    <w:rsid w:val="009B63AC"/>
    <w:rsid w:val="009D16F1"/>
    <w:rsid w:val="00A7342D"/>
    <w:rsid w:val="00AF29BB"/>
    <w:rsid w:val="00B7567C"/>
    <w:rsid w:val="00B93DB1"/>
    <w:rsid w:val="00C1120F"/>
    <w:rsid w:val="00C63CC0"/>
    <w:rsid w:val="00CD0603"/>
    <w:rsid w:val="00E05326"/>
    <w:rsid w:val="00E4477D"/>
    <w:rsid w:val="00EB4871"/>
    <w:rsid w:val="00F12E1A"/>
    <w:rsid w:val="00F510C3"/>
    <w:rsid w:val="00FC451C"/>
    <w:rsid w:val="00FD7FF7"/>
    <w:rsid w:val="00FF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B353C"/>
  <w15:chartTrackingRefBased/>
  <w15:docId w15:val="{950913AF-B7DE-9B46-B7E0-2AF1EAF4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B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C451C"/>
    <w:pPr>
      <w:spacing w:after="0" w:line="240" w:lineRule="auto"/>
    </w:pPr>
    <w:rPr>
      <w:rFonts w:ascii="Helvetica Neue" w:eastAsia="Times New Roman" w:hAnsi="Helvetica Neue" w:cs="Times New Roman"/>
      <w:color w:val="000000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FC451C"/>
  </w:style>
  <w:style w:type="character" w:customStyle="1" w:styleId="s1">
    <w:name w:val="s1"/>
    <w:basedOn w:val="DefaultParagraphFont"/>
    <w:rsid w:val="00CD0603"/>
  </w:style>
  <w:style w:type="paragraph" w:customStyle="1" w:styleId="p2">
    <w:name w:val="p2"/>
    <w:basedOn w:val="Normal"/>
    <w:rsid w:val="0064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12E1A"/>
  </w:style>
  <w:style w:type="paragraph" w:customStyle="1" w:styleId="p3">
    <w:name w:val="p3"/>
    <w:basedOn w:val="Normal"/>
    <w:rsid w:val="00922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rohitpaulgerard@gmail.com</dc:creator>
  <cp:keywords/>
  <dc:description/>
  <cp:lastModifiedBy>rohitpaulgerard@gmail.com</cp:lastModifiedBy>
  <cp:revision>25</cp:revision>
  <dcterms:created xsi:type="dcterms:W3CDTF">2025-07-14T17:54:00Z</dcterms:created>
  <dcterms:modified xsi:type="dcterms:W3CDTF">2025-07-15T08:28:00Z</dcterms:modified>
</cp:coreProperties>
</file>