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14:paraId="1AD7A010">
      <w:pPr>
        <w:pStyle w:val="style0"/>
        <w:jc w:val="center"/>
        <w:rPr/>
      </w:pPr>
      <w:r>
        <w:rPr>
          <w:b/>
          <w:bCs/>
          <w:color w:val="1f4e79"/>
          <w:sz w:val="26"/>
          <w:szCs w:val="26"/>
        </w:rPr>
        <w:t>SIMATS ENGINEERING (SAVEETHA SCHOOL OF ENGINEERING)</w:t>
      </w:r>
    </w:p>
    <w:p w14:paraId="5D244473">
      <w:pPr>
        <w:pStyle w:val="style0"/>
        <w:jc w:val="center"/>
        <w:rPr/>
      </w:pPr>
      <w:r>
        <w:rPr>
          <w:b/>
          <w:bCs/>
          <w:color w:val="2e75b6"/>
          <w:sz w:val="22"/>
          <w:szCs w:val="22"/>
        </w:rPr>
        <w:t>Department of Computer Science and Engineering</w:t>
      </w:r>
    </w:p>
    <w:p w14:paraId="24938270">
      <w:pPr>
        <w:pStyle w:val="style0"/>
        <w:pBdr>
          <w:bottom w:val="single" w:sz="6" w:space="1" w:color="1f4e79"/>
        </w:pBdr>
        <w:spacing w:after="80"/>
        <w:jc w:val="center"/>
        <w:rPr>
          <w:b/>
          <w:bCs/>
          <w:color w:val="c00000"/>
        </w:rPr>
      </w:pPr>
      <w:r>
        <w:rPr>
          <w:b/>
          <w:bCs/>
          <w:color w:val="c00000"/>
        </w:rPr>
        <w:t xml:space="preserve">CO2 </w:t>
      </w:r>
      <w:r>
        <w:rPr>
          <w:b/>
          <w:bCs/>
          <w:color w:val="c00000"/>
        </w:rPr>
        <w:t xml:space="preserve">ASSESSMENT TOOL </w:t>
      </w:r>
      <w:r>
        <w:rPr>
          <w:b/>
          <w:bCs/>
          <w:color w:val="c00000"/>
        </w:rPr>
        <w:t>1</w:t>
      </w:r>
      <w:r>
        <w:rPr>
          <w:b/>
          <w:bCs/>
          <w:color w:val="c00000"/>
        </w:rPr>
        <w:t xml:space="preserve">  –  </w:t>
      </w:r>
      <w:r>
        <w:rPr>
          <w:rFonts w:ascii="-webkit-standard" w:hAnsi="-webkit-standard"/>
          <w:b/>
          <w:bCs/>
          <w:color w:val="c00000"/>
        </w:rPr>
        <w:t>Scenario-Based Requirement Analysis</w:t>
      </w:r>
    </w:p>
    <w:p w14:paraId="14C2CBB0">
      <w:pPr>
        <w:pStyle w:val="style0"/>
        <w:spacing w:after="50"/>
        <w:rPr/>
      </w:pPr>
    </w:p>
    <w:tbl>
      <w:tblPr>
        <w:tblStyle w:val="style4098"/>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00"/>
        <w:gridCol w:w="3240"/>
        <w:gridCol w:w="1800"/>
        <w:gridCol w:w="3240"/>
      </w:tblGrid>
      <w:tr w14:paraId="5AB65C04">
        <w:trPr/>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00CD843">
            <w:pPr>
              <w:pStyle w:val="style0"/>
              <w:rPr/>
            </w:pPr>
            <w:r>
              <w:rPr>
                <w:b/>
                <w:bCs/>
                <w:color w:val="1f4e79"/>
                <w:sz w:val="18"/>
                <w:szCs w:val="18"/>
              </w:rPr>
              <w:t>Course Code: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7D13417">
            <w:pPr>
              <w:pStyle w:val="style0"/>
              <w:rPr/>
            </w:pPr>
            <w:r>
              <w:rPr>
                <w:sz w:val="18"/>
                <w:szCs w:val="18"/>
              </w:rPr>
              <w:t>CSA10</w:t>
            </w:r>
            <w:r>
              <w:rPr>
                <w:sz w:val="18"/>
                <w:szCs w:val="18"/>
              </w:rPr>
              <w:t xml:space="preserve"> / CSA</w:t>
            </w:r>
            <w:r>
              <w:rPr>
                <w:sz w:val="18"/>
                <w:szCs w:val="18"/>
              </w:rPr>
              <w:t>10</w:t>
            </w:r>
            <w:r>
              <w:rPr>
                <w:sz w:val="18"/>
                <w:szCs w:val="18"/>
              </w:rPr>
              <w:t>0</w:t>
            </w:r>
            <w:r>
              <w:rPr>
                <w:sz w:val="18"/>
                <w:szCs w:val="18"/>
              </w:rPr>
              <w:t>5</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0FC84793">
            <w:pPr>
              <w:pStyle w:val="style0"/>
              <w:rPr/>
            </w:pPr>
            <w:r>
              <w:rPr>
                <w:b/>
                <w:bCs/>
                <w:color w:val="1f4e79"/>
                <w:sz w:val="18"/>
                <w:szCs w:val="18"/>
              </w:rPr>
              <w:t>Course Title: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16E977D">
            <w:pPr>
              <w:pStyle w:val="style0"/>
              <w:rPr/>
            </w:pPr>
            <w:r>
              <w:rPr>
                <w:sz w:val="18"/>
                <w:szCs w:val="18"/>
              </w:rPr>
              <w:t xml:space="preserve">Software Engineering </w:t>
            </w:r>
          </w:p>
        </w:tc>
      </w:tr>
      <w:tr w14:paraId="02564F85">
        <w:tblPrEx/>
        <w:trPr/>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0F4FBD8">
            <w:pPr>
              <w:pStyle w:val="style0"/>
              <w:rPr/>
            </w:pPr>
            <w:r>
              <w:rPr>
                <w:b/>
                <w:bCs/>
                <w:color w:val="1f4e79"/>
                <w:sz w:val="18"/>
                <w:szCs w:val="18"/>
              </w:rPr>
              <w:t>CO Assessed:</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16E40A4">
            <w:pPr>
              <w:pStyle w:val="style0"/>
              <w:rPr/>
            </w:pPr>
            <w:r>
              <w:rPr>
                <w:sz w:val="18"/>
                <w:szCs w:val="18"/>
              </w:rPr>
              <w:t>CO</w:t>
            </w:r>
            <w:r>
              <w:rPr>
                <w:sz w:val="18"/>
                <w:szCs w:val="18"/>
              </w:rPr>
              <w:t>2</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DB2D61B">
            <w:pPr>
              <w:pStyle w:val="style0"/>
              <w:rPr/>
            </w:pPr>
            <w:r>
              <w:rPr>
                <w:b/>
                <w:bCs/>
                <w:color w:val="1f4e79"/>
                <w:sz w:val="18"/>
                <w:szCs w:val="18"/>
              </w:rPr>
              <w:t>Assessment:</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0CC8D52">
            <w:pPr>
              <w:pStyle w:val="style0"/>
              <w:rPr/>
            </w:pPr>
            <w:r>
              <w:rPr>
                <w:sz w:val="18"/>
                <w:szCs w:val="18"/>
              </w:rPr>
              <w:t xml:space="preserve">Assessment Tool </w:t>
            </w:r>
            <w:r>
              <w:rPr>
                <w:sz w:val="18"/>
                <w:szCs w:val="18"/>
              </w:rPr>
              <w:t>2</w:t>
            </w:r>
            <w:r>
              <w:rPr>
                <w:sz w:val="18"/>
                <w:szCs w:val="18"/>
              </w:rPr>
              <w:t xml:space="preserve"> – </w:t>
            </w:r>
            <w:r>
              <w:rPr>
                <w:rFonts w:ascii="-webkit-standard" w:hAnsi="-webkit-standard"/>
                <w:color w:val="000000"/>
                <w:sz w:val="20"/>
                <w:szCs w:val="20"/>
              </w:rPr>
              <w:t>Scenario-Based Requirement Analysis</w:t>
            </w:r>
          </w:p>
        </w:tc>
      </w:tr>
      <w:tr w14:paraId="0A4D31F1">
        <w:tblPrEx/>
        <w:trPr/>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43554CB">
            <w:pPr>
              <w:pStyle w:val="style0"/>
              <w:rPr/>
            </w:pPr>
            <w:r>
              <w:rPr>
                <w:b/>
                <w:bCs/>
                <w:color w:val="1f4e79"/>
                <w:sz w:val="18"/>
                <w:szCs w:val="18"/>
              </w:rPr>
              <w:t>Weightage: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D02C16B">
            <w:pPr>
              <w:pStyle w:val="style0"/>
              <w:rPr/>
            </w:pPr>
            <w:r>
              <w:rPr>
                <w:sz w:val="18"/>
                <w:szCs w:val="18"/>
              </w:rPr>
              <w:t>20%</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7DC31643">
            <w:pPr>
              <w:pStyle w:val="style0"/>
              <w:rPr/>
            </w:pPr>
            <w:r>
              <w:rPr>
                <w:b/>
                <w:bCs/>
                <w:color w:val="1f4e79"/>
                <w:sz w:val="18"/>
                <w:szCs w:val="18"/>
              </w:rPr>
              <w:t>Total Marks:</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039F3DD">
            <w:pPr>
              <w:pStyle w:val="style0"/>
              <w:rPr/>
            </w:pPr>
            <w:r>
              <w:rPr>
                <w:sz w:val="18"/>
                <w:szCs w:val="18"/>
              </w:rPr>
              <w:t>25</w:t>
            </w:r>
            <w:r>
              <w:rPr>
                <w:sz w:val="18"/>
                <w:szCs w:val="18"/>
              </w:rPr>
              <w:t xml:space="preserve">  </w:t>
            </w:r>
          </w:p>
        </w:tc>
      </w:tr>
      <w:tr w14:paraId="25E9538A">
        <w:tblPrEx/>
        <w:trPr/>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E81970F">
            <w:pPr>
              <w:pStyle w:val="style0"/>
              <w:rPr/>
            </w:pPr>
            <w:r>
              <w:rPr>
                <w:b/>
                <w:bCs/>
                <w:color w:val="1f4e79"/>
                <w:sz w:val="18"/>
                <w:szCs w:val="18"/>
              </w:rPr>
              <w:t>CO</w:t>
            </w:r>
            <w:r>
              <w:rPr>
                <w:b/>
                <w:bCs/>
                <w:color w:val="1f4e79"/>
                <w:sz w:val="18"/>
                <w:szCs w:val="18"/>
              </w:rPr>
              <w:t>2</w:t>
            </w:r>
            <w:r>
              <w:rPr>
                <w:b/>
                <w:bCs/>
                <w:color w:val="1f4e79"/>
                <w:sz w:val="18"/>
                <w:szCs w:val="18"/>
              </w:rPr>
              <w:t xml:space="preserve"> Statement:</w:t>
            </w:r>
          </w:p>
        </w:tc>
        <w:tc>
          <w:tcPr>
            <w:tcW w:w="8280" w:type="dxa"/>
            <w:gridSpan w:val="3"/>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tcPr>
          <w:p w14:paraId="5C8CF03E">
            <w:pPr>
              <w:pStyle w:val="style0"/>
              <w:jc w:val="both"/>
              <w:rPr/>
            </w:pPr>
            <w:r>
              <w:rPr>
                <w:i/>
                <w:iCs/>
                <w:sz w:val="18"/>
                <w:szCs w:val="18"/>
              </w:rPr>
              <w:t>Perform detailed requirements analysis, design scalable architectures, and prioritize features with a focus on cross-disciplinary skills</w:t>
            </w:r>
          </w:p>
        </w:tc>
      </w:tr>
      <w:tr w14:paraId="2B96F36E">
        <w:tblPrEx/>
        <w:trPr/>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0336A6E2">
            <w:pPr>
              <w:pStyle w:val="style0"/>
              <w:rPr/>
            </w:pPr>
            <w:r>
              <w:t>Student Name: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2ACE618">
            <w:pPr>
              <w:pStyle w:val="style0"/>
              <w:rPr/>
            </w:pPr>
            <w:r>
              <w:rPr>
                <w:rFonts w:ascii="Times New Roman" w:cs="Times New Roman" w:eastAsia="Times New Roman" w:hAnsi="Times New Roman" w:hint="default"/>
                <w:b w:val="false"/>
                <w:bCs w:val="false"/>
                <w:i w:val="false"/>
                <w:iCs w:val="false"/>
                <w:color w:val="auto"/>
                <w:sz w:val="24"/>
                <w:szCs w:val="24"/>
                <w:highlight w:val="none"/>
                <w:vertAlign w:val="baseline"/>
                <w:em w:val="none"/>
                <w:lang w:val="en-IN" w:eastAsia="en-GB"/>
              </w:rPr>
              <w:t xml:space="preserve"> </w:t>
            </w:r>
            <w:r>
              <w:rPr>
                <w:rFonts w:ascii="Times New Roman" w:cs="Times New Roman" w:eastAsia="Times New Roman" w:hAnsi="Times New Roman" w:hint="default"/>
                <w:b w:val="false"/>
                <w:bCs w:val="false"/>
                <w:i w:val="false"/>
                <w:iCs w:val="false"/>
                <w:color w:val="auto"/>
                <w:sz w:val="24"/>
                <w:szCs w:val="24"/>
                <w:highlight w:val="none"/>
                <w:vertAlign w:val="baseline"/>
                <w:em w:val="none"/>
                <w:lang w:val="en-IN" w:eastAsia="en-GB"/>
              </w:rPr>
              <w:t>S.</w:t>
            </w:r>
            <w:r>
              <w:rPr>
                <w:rFonts w:ascii="Times New Roman" w:cs="Times New Roman" w:eastAsia="Times New Roman" w:hAnsi="Times New Roman" w:hint="default"/>
                <w:b w:val="false"/>
                <w:bCs w:val="false"/>
                <w:i w:val="false"/>
                <w:iCs w:val="false"/>
                <w:color w:val="auto"/>
                <w:sz w:val="24"/>
                <w:szCs w:val="24"/>
                <w:highlight w:val="none"/>
                <w:vertAlign w:val="baseline"/>
                <w:em w:val="none"/>
                <w:lang w:val="en-IN" w:eastAsia="en-GB"/>
              </w:rPr>
              <w:t xml:space="preserve"> </w:t>
            </w:r>
            <w:r>
              <w:rPr>
                <w:rFonts w:ascii="Times New Roman" w:cs="Times New Roman" w:eastAsia="Times New Roman" w:hAnsi="Times New Roman" w:hint="default"/>
                <w:b w:val="false"/>
                <w:bCs w:val="false"/>
                <w:i w:val="false"/>
                <w:iCs w:val="false"/>
                <w:color w:val="auto"/>
                <w:sz w:val="24"/>
                <w:szCs w:val="24"/>
                <w:highlight w:val="none"/>
                <w:vertAlign w:val="baseline"/>
                <w:em w:val="none"/>
                <w:lang w:val="en-IN" w:eastAsia="en-GB"/>
              </w:rPr>
              <w:t>Rohit</w:t>
            </w:r>
            <w:r>
              <w:rPr>
                <w:rFonts w:ascii="Times New Roman" w:cs="Times New Roman" w:eastAsia="Times New Roman" w:hAnsi="Times New Roman" w:hint="default"/>
                <w:b w:val="false"/>
                <w:bCs w:val="false"/>
                <w:i w:val="false"/>
                <w:iCs w:val="false"/>
                <w:color w:val="auto"/>
                <w:sz w:val="24"/>
                <w:szCs w:val="24"/>
                <w:highlight w:val="none"/>
                <w:vertAlign w:val="baseline"/>
                <w:em w:val="none"/>
                <w:lang w:val="en-IN" w:eastAsia="en-GB"/>
              </w:rPr>
              <w:t xml:space="preserve"> </w:t>
            </w:r>
            <w:r>
              <w:rPr>
                <w:rFonts w:ascii="Times New Roman" w:cs="Times New Roman" w:eastAsia="Times New Roman" w:hAnsi="Times New Roman" w:hint="default"/>
                <w:b w:val="false"/>
                <w:bCs w:val="false"/>
                <w:i w:val="false"/>
                <w:iCs w:val="false"/>
                <w:color w:val="auto"/>
                <w:sz w:val="24"/>
                <w:szCs w:val="24"/>
                <w:highlight w:val="none"/>
                <w:vertAlign w:val="baseline"/>
                <w:em w:val="none"/>
                <w:lang w:val="en-IN" w:eastAsia="en-GB"/>
              </w:rPr>
              <w:t>Ram</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E041731">
            <w:pPr>
              <w:pStyle w:val="style0"/>
              <w:rPr/>
            </w:pPr>
            <w:r>
              <w:t xml:space="preserve">Register No.: </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DFA6F92">
            <w:pPr>
              <w:pStyle w:val="style0"/>
              <w:rPr/>
            </w:pPr>
            <w:r>
              <w:rPr>
                <w:rFonts w:ascii="Times New Roman" w:cs="Times New Roman" w:eastAsia="Times New Roman" w:hAnsi="Times New Roman" w:hint="default"/>
                <w:b w:val="false"/>
                <w:bCs w:val="false"/>
                <w:i w:val="false"/>
                <w:iCs w:val="false"/>
                <w:color w:val="auto"/>
                <w:sz w:val="24"/>
                <w:szCs w:val="24"/>
                <w:highlight w:val="none"/>
                <w:vertAlign w:val="baseline"/>
                <w:em w:val="none"/>
                <w:lang w:val="en-IN" w:eastAsia="en-GB"/>
              </w:rPr>
              <w:t>1922260146</w:t>
            </w:r>
          </w:p>
        </w:tc>
      </w:tr>
      <w:tr w14:paraId="6150C855">
        <w:tblPrEx/>
        <w:trPr/>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9059010">
            <w:pPr>
              <w:pStyle w:val="style0"/>
              <w:rPr/>
            </w:pPr>
            <w:r>
              <w:rPr>
                <w:b/>
                <w:bCs/>
                <w:color w:val="1f4e79"/>
                <w:sz w:val="18"/>
                <w:szCs w:val="18"/>
              </w:rPr>
              <w:t>Date</w:t>
            </w:r>
            <w:r>
              <w:rPr>
                <w:b/>
                <w:bCs/>
                <w:color w:val="1f4e79"/>
                <w:sz w:val="18"/>
                <w:szCs w:val="18"/>
              </w:rPr>
              <w:t>:</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5748C21">
            <w:pPr>
              <w:pStyle w:val="style0"/>
              <w:rPr/>
            </w:pPr>
            <w:r>
              <w:t>27.10.26</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330B16C">
            <w:pPr>
              <w:pStyle w:val="style0"/>
              <w:rPr/>
            </w:pPr>
            <w:r>
              <w:rPr>
                <w:b/>
                <w:bCs/>
                <w:color w:val="1f4e79"/>
                <w:sz w:val="18"/>
                <w:szCs w:val="18"/>
              </w:rPr>
              <w:t>Duration</w:t>
            </w:r>
            <w:r>
              <w:rPr>
                <w:b/>
                <w:bCs/>
                <w:color w:val="1f4e79"/>
                <w:sz w:val="18"/>
                <w:szCs w:val="18"/>
              </w:rPr>
              <w:t>:</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E133123">
            <w:pPr>
              <w:pStyle w:val="style0"/>
              <w:rPr/>
            </w:pPr>
            <w:r>
              <w:t>6</w:t>
            </w:r>
            <w:r>
              <w:t>0 minutes</w:t>
            </w:r>
          </w:p>
        </w:tc>
      </w:tr>
    </w:tbl>
    <w:p w14:paraId="73223CB1">
      <w:pPr>
        <w:pStyle w:val="style0"/>
        <w:spacing w:after="50"/>
        <w:rPr/>
      </w:pPr>
    </w:p>
    <w:tbl>
      <w:tblPr>
        <w:tblStyle w:val="style4099"/>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80"/>
      </w:tblGrid>
      <w:tr w14:paraId="14D53DD9">
        <w:trPr/>
        <w:tc>
          <w:tcPr>
            <w:tcW w:w="10080" w:type="dxa"/>
            <w:tcBorders>
              <w:top w:val="single" w:sz="4" w:space="0" w:color="1f4e79"/>
              <w:left w:val="single" w:sz="4" w:space="0" w:color="1f4e79"/>
              <w:bottom w:val="single" w:sz="4" w:space="0" w:color="1f4e79"/>
              <w:right w:val="single" w:sz="4" w:space="0" w:color="1f4e79"/>
            </w:tcBorders>
            <w:shd w:val="clear" w:color="auto" w:fill="fff9e6"/>
            <w:tcMar>
              <w:top w:w="100" w:type="dxa"/>
              <w:left w:w="200" w:type="dxa"/>
              <w:bottom w:w="100" w:type="dxa"/>
              <w:right w:w="200" w:type="dxa"/>
            </w:tcMar>
          </w:tcPr>
          <w:p w14:paraId="037F4E03">
            <w:pPr>
              <w:pStyle w:val="style0"/>
              <w:rPr/>
            </w:pPr>
            <w:r>
              <w:rPr>
                <w:b/>
                <w:bCs/>
                <w:color w:val="c00000"/>
              </w:rPr>
              <w:t>Code of Conduct</w:t>
            </w:r>
          </w:p>
          <w:p w14:paraId="45E0785F">
            <w:pPr>
              <w:pStyle w:val="style0"/>
              <w:spacing w:after="60"/>
              <w:jc w:val="both"/>
              <w:rPr/>
            </w:pPr>
            <w:r>
              <w:rPr>
                <w:i/>
                <w:iCs/>
                <w:sz w:val="18"/>
                <w:szCs w:val="18"/>
              </w:rPr>
              <w:t>I __________________________ (Name / Reg No) certify that this submission is my original work and that I have adhered to the guidelines specified for this assessment. I understand that any violation of academic integrity rules will result in disciplinary action.</w:t>
            </w:r>
          </w:p>
          <w:p w14:paraId="4F769F97">
            <w:pPr>
              <w:pStyle w:val="style0"/>
              <w:rPr/>
            </w:pPr>
            <w:r>
              <w:rPr>
                <w:sz w:val="18"/>
                <w:szCs w:val="18"/>
              </w:rPr>
              <w:t>Signature of the Student: _________________________</w:t>
            </w:r>
          </w:p>
        </w:tc>
      </w:tr>
    </w:tbl>
    <w:p w14:paraId="CE60B434">
      <w:pPr>
        <w:pStyle w:val="style62"/>
        <w:jc w:val="center"/>
        <w:rPr/>
      </w:pPr>
      <w:r>
        <w:rPr>
          <w:b/>
          <w:sz w:val="32"/>
        </w:rPr>
        <w:t>AGRISHARE – SCENARIO-BASED REQUIREMENT ANALYSIS</w:t>
      </w:r>
    </w:p>
    <w:p w14:paraId="48C12D26">
      <w:pPr>
        <w:pStyle w:val="style0"/>
        <w:jc w:val="center"/>
        <w:rPr/>
      </w:pPr>
      <w:r>
        <w:rPr>
          <w:i/>
          <w:sz w:val="24"/>
        </w:rPr>
        <w:t>Software Requirement Specification (SRS)</w:t>
      </w:r>
    </w:p>
    <w:p w14:paraId="ECC46FDD">
      <w:pPr>
        <w:pStyle w:val="style0"/>
        <w:jc w:val="center"/>
        <w:rPr/>
      </w:pPr>
      <w:r>
        <w:t>Project: AgriShare – Agricultural Equipment Sharing Platform</w:t>
      </w:r>
    </w:p>
    <w:p w14:paraId="DF139B84">
      <w:pPr>
        <w:pStyle w:val="style0"/>
        <w:rPr/>
      </w:pPr>
      <w:r>
        <w:t>Student Name: S. Rohit Ram    Register No.: 1922260146</w:t>
      </w:r>
    </w:p>
    <w:p w14:paraId="D1E85561">
      <w:pPr>
        <w:pStyle w:val="style1"/>
        <w:rPr/>
      </w:pPr>
      <w:r>
        <w:t>1. Introduction</w:t>
      </w:r>
    </w:p>
    <w:p w14:paraId="9E7DCB4D">
      <w:pPr>
        <w:pStyle w:val="style2"/>
        <w:rPr/>
      </w:pPr>
      <w:r>
        <w:t>1.1 Purpose</w:t>
      </w:r>
    </w:p>
    <w:p w14:paraId="2AC833C6">
      <w:pPr>
        <w:pStyle w:val="style0"/>
        <w:rPr/>
      </w:pPr>
      <w:r>
        <w:t>This Software Requirement Specification describes AgriShare, a proposed platform that connects farmers who need agricultural equipment with owners who can make equipment available for rent. It defines the system scope, users, features, quality requirements, data, interfaces, assumptions, constraints, and validation checks.</w:t>
      </w:r>
    </w:p>
    <w:p w14:paraId="B40AAE68">
      <w:pPr>
        <w:pStyle w:val="style2"/>
        <w:rPr/>
      </w:pPr>
      <w:r>
        <w:t>1.2 Business Domain and Background</w:t>
      </w:r>
    </w:p>
    <w:p w14:paraId="894D8445">
      <w:pPr>
        <w:pStyle w:val="style0"/>
        <w:rPr/>
      </w:pPr>
      <w:r>
        <w:t>AgriShare belongs to agricultural technology and equipment rental/sharing. Farmers may need tractors, seeders, harvesters, sprayers, or other machinery only at particular times. Buying equipment can be costly, while owners may have machinery that remains unused between farming seasons. AgriShare aims to make equipment discovery and rental coordination easier.</w:t>
      </w:r>
    </w:p>
    <w:p w14:paraId="05CB3458">
      <w:pPr>
        <w:pStyle w:val="style1"/>
        <w:rPr/>
      </w:pPr>
      <w:r>
        <w:t>2. Problem Description</w:t>
      </w:r>
    </w:p>
    <w:p w14:paraId="4B1EE7F0">
      <w:pPr>
        <w:pStyle w:val="style0"/>
        <w:rPr/>
      </w:pPr>
      <w:r>
        <w:t>Farmers may rely on personal contacts or manual phone calls to find machinery. Information about equipment type, rental price, location, and availability can be scattered or outdated. Equipment owners may also find it difficult to organize requests, track rental dates, and maintain rental records. AgriShare proposes one place to publish equipment listings, request bookings, and track rental activity.</w:t>
      </w:r>
    </w:p>
    <w:p w14:paraId="E91E74B1">
      <w:pPr>
        <w:pStyle w:val="style2"/>
        <w:rPr/>
      </w:pPr>
      <w:r>
        <w:t>2.1 Stakeholders</w:t>
      </w:r>
    </w:p>
    <w:tbl>
      <w:tblPr>
        <w:tblStyle w:val="style154"/>
        <w:tblW w:w="0" w:type="auto"/>
        <w:tblLook w:val="04A0" w:firstRow="1" w:lastRow="0" w:firstColumn="1" w:lastColumn="0" w:noHBand="0" w:noVBand="1"/>
      </w:tblPr>
      <w:tblGrid>
        <w:gridCol w:w="3360"/>
        <w:gridCol w:w="3360"/>
        <w:gridCol w:w="3360"/>
      </w:tblGrid>
      <w:tr w14:paraId="14D53DD9">
        <w:trPr/>
        <w:tc>
          <w:tcPr>
            <w:tcW w:w="3360" w:type="dxa"/>
            <w:tcBorders/>
          </w:tcPr>
          <w:p w14:paraId="8F9D9F05">
            <w:pPr>
              <w:pStyle w:val="style0"/>
              <w:rPr/>
            </w:pPr>
            <w:r>
              <w:t>Stakeholder</w:t>
            </w:r>
          </w:p>
        </w:tc>
        <w:tc>
          <w:tcPr>
            <w:tcW w:w="3360" w:type="dxa"/>
            <w:tcBorders/>
          </w:tcPr>
          <w:p w14:paraId="AFCAE117">
            <w:pPr>
              <w:pStyle w:val="style0"/>
              <w:rPr/>
            </w:pPr>
            <w:r>
              <w:t>Need / Interest</w:t>
            </w:r>
          </w:p>
        </w:tc>
        <w:tc>
          <w:tcPr>
            <w:tcW w:w="3360" w:type="dxa"/>
            <w:tcBorders/>
          </w:tcPr>
          <w:p w14:paraId="4E69C1D4">
            <w:pPr>
              <w:pStyle w:val="style0"/>
              <w:rPr/>
            </w:pPr>
            <w:r>
              <w:t>Interaction with AgriShare</w:t>
            </w:r>
          </w:p>
        </w:tc>
      </w:tr>
      <w:tr w14:paraId="14D53DD9">
        <w:tblPrEx/>
        <w:trPr/>
        <w:tc>
          <w:tcPr>
            <w:tcW w:w="3360" w:type="dxa"/>
            <w:tcBorders/>
          </w:tcPr>
          <w:p w14:paraId="2C9C69B3">
            <w:pPr>
              <w:pStyle w:val="style0"/>
              <w:rPr/>
            </w:pPr>
            <w:r>
              <w:t>Farmer / renter</w:t>
            </w:r>
          </w:p>
        </w:tc>
        <w:tc>
          <w:tcPr>
            <w:tcW w:w="3360" w:type="dxa"/>
            <w:tcBorders/>
          </w:tcPr>
          <w:p w14:paraId="54D7EDFB">
            <w:pPr>
              <w:pStyle w:val="style0"/>
              <w:rPr/>
            </w:pPr>
            <w:r>
              <w:t>Find suitable equipment at a clear price</w:t>
            </w:r>
          </w:p>
        </w:tc>
        <w:tc>
          <w:tcPr>
            <w:tcW w:w="3360" w:type="dxa"/>
            <w:tcBorders/>
          </w:tcPr>
          <w:p w14:paraId="AF04D963">
            <w:pPr>
              <w:pStyle w:val="style0"/>
              <w:rPr/>
            </w:pPr>
            <w:r>
              <w:t>Search listings, view details, request bookings, track status, leave feedback</w:t>
            </w:r>
          </w:p>
        </w:tc>
      </w:tr>
      <w:tr w14:paraId="14D53DD9">
        <w:tblPrEx/>
        <w:trPr/>
        <w:tc>
          <w:tcPr>
            <w:tcW w:w="3360" w:type="dxa"/>
            <w:tcBorders/>
          </w:tcPr>
          <w:p w14:paraId="250CAA36">
            <w:pPr>
              <w:pStyle w:val="style0"/>
              <w:rPr/>
            </w:pPr>
            <w:r>
              <w:t>Equipment owner</w:t>
            </w:r>
          </w:p>
        </w:tc>
        <w:tc>
          <w:tcPr>
            <w:tcW w:w="3360" w:type="dxa"/>
            <w:tcBorders/>
          </w:tcPr>
          <w:p w14:paraId="C7AE5788">
            <w:pPr>
              <w:pStyle w:val="style0"/>
              <w:rPr/>
            </w:pPr>
            <w:r>
              <w:t>Rent out available equipment and manage requests</w:t>
            </w:r>
          </w:p>
        </w:tc>
        <w:tc>
          <w:tcPr>
            <w:tcW w:w="3360" w:type="dxa"/>
            <w:tcBorders/>
          </w:tcPr>
          <w:p w14:paraId="B4195995">
            <w:pPr>
              <w:pStyle w:val="style0"/>
              <w:rPr/>
            </w:pPr>
            <w:r>
              <w:t>Create listings, set prices and availability, accept/reject requests</w:t>
            </w:r>
          </w:p>
        </w:tc>
      </w:tr>
      <w:tr w14:paraId="14D53DD9">
        <w:tblPrEx/>
        <w:trPr/>
        <w:tc>
          <w:tcPr>
            <w:tcW w:w="3360" w:type="dxa"/>
            <w:tcBorders/>
          </w:tcPr>
          <w:p w14:paraId="215EC76B">
            <w:pPr>
              <w:pStyle w:val="style0"/>
              <w:rPr/>
            </w:pPr>
            <w:r>
              <w:t>Administrator</w:t>
            </w:r>
          </w:p>
        </w:tc>
        <w:tc>
          <w:tcPr>
            <w:tcW w:w="3360" w:type="dxa"/>
            <w:tcBorders/>
          </w:tcPr>
          <w:p w14:paraId="3C4C0F2F">
            <w:pPr>
              <w:pStyle w:val="style0"/>
              <w:rPr/>
            </w:pPr>
            <w:r>
              <w:t>Maintain safe and orderly platform operation</w:t>
            </w:r>
          </w:p>
        </w:tc>
        <w:tc>
          <w:tcPr>
            <w:tcW w:w="3360" w:type="dxa"/>
            <w:tcBorders/>
          </w:tcPr>
          <w:p w14:paraId="D05CAF05">
            <w:pPr>
              <w:pStyle w:val="style0"/>
              <w:rPr/>
            </w:pPr>
            <w:r>
              <w:t>Review users, listings, reports, and disputes</w:t>
            </w:r>
          </w:p>
        </w:tc>
      </w:tr>
      <w:tr w14:paraId="14D53DD9">
        <w:tblPrEx/>
        <w:trPr/>
        <w:tc>
          <w:tcPr>
            <w:tcW w:w="3360" w:type="dxa"/>
            <w:tcBorders/>
          </w:tcPr>
          <w:p w14:paraId="18807328">
            <w:pPr>
              <w:pStyle w:val="style0"/>
              <w:rPr/>
            </w:pPr>
            <w:r>
              <w:t>Payment gateway (if integrated)</w:t>
            </w:r>
          </w:p>
        </w:tc>
        <w:tc>
          <w:tcPr>
            <w:tcW w:w="3360" w:type="dxa"/>
            <w:tcBorders/>
          </w:tcPr>
          <w:p w14:paraId="31C33985">
            <w:pPr>
              <w:pStyle w:val="style0"/>
              <w:rPr/>
            </w:pPr>
            <w:r>
              <w:t>Process online transactions securely</w:t>
            </w:r>
          </w:p>
        </w:tc>
        <w:tc>
          <w:tcPr>
            <w:tcW w:w="3360" w:type="dxa"/>
            <w:tcBorders/>
          </w:tcPr>
          <w:p w14:paraId="03B22F1D">
            <w:pPr>
              <w:pStyle w:val="style0"/>
              <w:rPr/>
            </w:pPr>
            <w:r>
              <w:t>Return payment success/failure status</w:t>
            </w:r>
          </w:p>
        </w:tc>
      </w:tr>
    </w:tbl>
    <w:p w14:paraId="146E6EEA">
      <w:pPr>
        <w:pStyle w:val="style2"/>
        <w:rPr/>
      </w:pPr>
      <w:r>
        <w:t>2.2 System Objectives</w:t>
      </w:r>
    </w:p>
    <w:p w14:paraId="B6503ADD">
      <w:pPr>
        <w:pStyle w:val="style0"/>
        <w:rPr/>
      </w:pPr>
      <w:r>
        <w:t>1. Allow farmers to search equipment using relevant filters.</w:t>
      </w:r>
    </w:p>
    <w:p w14:paraId="A6E17CBE">
      <w:pPr>
        <w:pStyle w:val="style0"/>
        <w:rPr/>
      </w:pPr>
      <w:r>
        <w:t>2. Allow owners to publish and maintain equipment listings.</w:t>
      </w:r>
    </w:p>
    <w:p w14:paraId="76DE3CB5">
      <w:pPr>
        <w:pStyle w:val="style0"/>
        <w:rPr/>
      </w:pPr>
      <w:r>
        <w:t>3. Support booking requests and clear booking-status updates.</w:t>
      </w:r>
    </w:p>
    <w:p w14:paraId="91DE7A6A">
      <w:pPr>
        <w:pStyle w:val="style0"/>
        <w:rPr/>
      </w:pPr>
      <w:r>
        <w:t>4. Record rental charges and payment status where payment integration is enabled.</w:t>
      </w:r>
    </w:p>
    <w:p w14:paraId="1896BF77">
      <w:pPr>
        <w:pStyle w:val="style0"/>
        <w:rPr/>
      </w:pPr>
      <w:r>
        <w:t>5. Maintain booking history and user ratings or reviews.</w:t>
      </w:r>
    </w:p>
    <w:p w14:paraId="0E7D8056">
      <w:pPr>
        <w:pStyle w:val="style0"/>
        <w:rPr/>
      </w:pPr>
      <w:r>
        <w:t>6. Provide administrative functions for reported problems and inappropriate listings.</w:t>
      </w:r>
    </w:p>
    <w:p w14:paraId="547CF256">
      <w:pPr>
        <w:pStyle w:val="style1"/>
        <w:rPr/>
      </w:pPr>
      <w:r>
        <w:t>3. Scope of the System</w:t>
      </w:r>
    </w:p>
    <w:p w14:paraId="78C5C93F">
      <w:pPr>
        <w:pStyle w:val="style2"/>
        <w:rPr/>
      </w:pPr>
      <w:r>
        <w:t>3.1 In Scope</w:t>
      </w:r>
    </w:p>
    <w:p w14:paraId="898FEA2E">
      <w:pPr>
        <w:pStyle w:val="style0"/>
        <w:rPr/>
      </w:pPr>
      <w:r>
        <w:t>• User registration, login, and profile management.</w:t>
      </w:r>
    </w:p>
    <w:p w14:paraId="DE4F27A4">
      <w:pPr>
        <w:pStyle w:val="style0"/>
        <w:rPr/>
      </w:pPr>
      <w:r>
        <w:t>• Equipment listings with name, category, description, location, rental rate, and availability.</w:t>
      </w:r>
    </w:p>
    <w:p w14:paraId="783EA560">
      <w:pPr>
        <w:pStyle w:val="style0"/>
        <w:rPr/>
      </w:pPr>
      <w:r>
        <w:t>• Search and filtering by equipment type, location, price, and available dates.</w:t>
      </w:r>
    </w:p>
    <w:p w14:paraId="67FE8088">
      <w:pPr>
        <w:pStyle w:val="style0"/>
        <w:rPr/>
      </w:pPr>
      <w:r>
        <w:t>• Booking requests, owner responses, cancellation status, and rental-history viewing.</w:t>
      </w:r>
    </w:p>
    <w:p w14:paraId="62A18D4A">
      <w:pPr>
        <w:pStyle w:val="style0"/>
        <w:rPr/>
      </w:pPr>
      <w:r>
        <w:t>• Payment-status recording through a payment provider if online payment is included.</w:t>
      </w:r>
    </w:p>
    <w:p w14:paraId="E5E1F53F">
      <w:pPr>
        <w:pStyle w:val="style0"/>
        <w:rPr/>
      </w:pPr>
      <w:r>
        <w:t>• Ratings, reviews, issue reports, and basic administration.</w:t>
      </w:r>
    </w:p>
    <w:p w14:paraId="7F4CAB68">
      <w:pPr>
        <w:pStyle w:val="style2"/>
        <w:rPr/>
      </w:pPr>
      <w:r>
        <w:t>3.2 Out of Scope</w:t>
      </w:r>
    </w:p>
    <w:p w14:paraId="C9C6BB64">
      <w:pPr>
        <w:pStyle w:val="style0"/>
        <w:rPr/>
      </w:pPr>
      <w:r>
        <w:t>• Manufacturing or repairing agricultural equipment.</w:t>
      </w:r>
    </w:p>
    <w:p w14:paraId="D60DEB9D">
      <w:pPr>
        <w:pStyle w:val="style0"/>
        <w:rPr/>
      </w:pPr>
      <w:r>
        <w:t>• Guaranteeing the physical condition of equipment without a separate inspection process.</w:t>
      </w:r>
    </w:p>
    <w:p w14:paraId="C48B7628">
      <w:pPr>
        <w:pStyle w:val="style0"/>
        <w:rPr/>
      </w:pPr>
      <w:r>
        <w:t>• Automatic delivery, GPS tracking, insurance, or loan services unless added as separately approved features.</w:t>
      </w:r>
    </w:p>
    <w:p w14:paraId="0E4706BC">
      <w:pPr>
        <w:pStyle w:val="style0"/>
        <w:rPr/>
      </w:pPr>
      <w:r>
        <w:t>• Resolving every rental dispute automatically; administrators can record and review reported issues.</w:t>
      </w:r>
    </w:p>
    <w:p w14:paraId="D3088FF7">
      <w:pPr>
        <w:pStyle w:val="style1"/>
        <w:rPr/>
      </w:pPr>
      <w:r>
        <w:t>4. Functional Requirements</w:t>
      </w:r>
    </w:p>
    <w:p w14:paraId="5B452BF8">
      <w:pPr>
        <w:pStyle w:val="style0"/>
        <w:rPr/>
      </w:pPr>
      <w:r>
        <w:t>Functional requirements specify what AgriShare must do. These are proposed requirements based on the AgriShare concept and should be adjusted if the assigned scenario specifies additional features.</w:t>
      </w:r>
    </w:p>
    <w:tbl>
      <w:tblPr>
        <w:tblStyle w:val="style154"/>
        <w:tblW w:w="0" w:type="auto"/>
        <w:tblLook w:val="04A0" w:firstRow="1" w:lastRow="0" w:firstColumn="1" w:lastColumn="0" w:noHBand="0" w:noVBand="1"/>
      </w:tblPr>
      <w:tblGrid>
        <w:gridCol w:w="5040"/>
        <w:gridCol w:w="5040"/>
      </w:tblGrid>
      <w:tr w14:paraId="14D53DD9">
        <w:trPr/>
        <w:tc>
          <w:tcPr>
            <w:tcW w:w="5040" w:type="dxa"/>
            <w:tcBorders/>
          </w:tcPr>
          <w:p w14:paraId="FC4B9B58">
            <w:pPr>
              <w:pStyle w:val="style0"/>
              <w:rPr/>
            </w:pPr>
            <w:r>
              <w:t>ID</w:t>
            </w:r>
          </w:p>
        </w:tc>
        <w:tc>
          <w:tcPr>
            <w:tcW w:w="5040" w:type="dxa"/>
            <w:tcBorders/>
          </w:tcPr>
          <w:p w14:paraId="B7E1F3B3">
            <w:pPr>
              <w:pStyle w:val="style0"/>
              <w:rPr/>
            </w:pPr>
            <w:r>
              <w:t>Functional requirement</w:t>
            </w:r>
          </w:p>
        </w:tc>
      </w:tr>
      <w:tr w14:paraId="14D53DD9">
        <w:tblPrEx/>
        <w:trPr/>
        <w:tc>
          <w:tcPr>
            <w:tcW w:w="5040" w:type="dxa"/>
            <w:tcBorders/>
          </w:tcPr>
          <w:p w14:paraId="81BE0F62">
            <w:pPr>
              <w:pStyle w:val="style0"/>
              <w:rPr/>
            </w:pPr>
            <w:r>
              <w:t>FR-01</w:t>
            </w:r>
          </w:p>
        </w:tc>
        <w:tc>
          <w:tcPr>
            <w:tcW w:w="5040" w:type="dxa"/>
            <w:tcBorders/>
          </w:tcPr>
          <w:p w14:paraId="6850FF10">
            <w:pPr>
              <w:pStyle w:val="style0"/>
              <w:rPr/>
            </w:pPr>
            <w:r>
              <w:t>The system shall allow users to register using the required account details.</w:t>
            </w:r>
          </w:p>
        </w:tc>
      </w:tr>
      <w:tr w14:paraId="14D53DD9">
        <w:tblPrEx/>
        <w:trPr/>
        <w:tc>
          <w:tcPr>
            <w:tcW w:w="5040" w:type="dxa"/>
            <w:tcBorders/>
          </w:tcPr>
          <w:p w14:paraId="E13D9FED">
            <w:pPr>
              <w:pStyle w:val="style0"/>
              <w:rPr/>
            </w:pPr>
            <w:r>
              <w:t>FR-02</w:t>
            </w:r>
          </w:p>
        </w:tc>
        <w:tc>
          <w:tcPr>
            <w:tcW w:w="5040" w:type="dxa"/>
            <w:tcBorders/>
          </w:tcPr>
          <w:p w14:paraId="F24FE806">
            <w:pPr>
              <w:pStyle w:val="style0"/>
              <w:rPr/>
            </w:pPr>
            <w:r>
              <w:t>The system shall authenticate registered users before providing account-specific functions.</w:t>
            </w:r>
          </w:p>
        </w:tc>
      </w:tr>
      <w:tr w14:paraId="14D53DD9">
        <w:tblPrEx/>
        <w:trPr/>
        <w:tc>
          <w:tcPr>
            <w:tcW w:w="5040" w:type="dxa"/>
            <w:tcBorders/>
          </w:tcPr>
          <w:p w14:paraId="33333039">
            <w:pPr>
              <w:pStyle w:val="style0"/>
              <w:rPr/>
            </w:pPr>
            <w:r>
              <w:t>FR-03</w:t>
            </w:r>
          </w:p>
        </w:tc>
        <w:tc>
          <w:tcPr>
            <w:tcW w:w="5040" w:type="dxa"/>
            <w:tcBorders/>
          </w:tcPr>
          <w:p w14:paraId="C9444AEF">
            <w:pPr>
              <w:pStyle w:val="style0"/>
              <w:rPr/>
            </w:pPr>
            <w:r>
              <w:t>The system shall allow users to view and update permitted profile information.</w:t>
            </w:r>
          </w:p>
        </w:tc>
      </w:tr>
      <w:tr w14:paraId="14D53DD9">
        <w:tblPrEx/>
        <w:trPr/>
        <w:tc>
          <w:tcPr>
            <w:tcW w:w="5040" w:type="dxa"/>
            <w:tcBorders/>
          </w:tcPr>
          <w:p w14:paraId="DB1A5411">
            <w:pPr>
              <w:pStyle w:val="style0"/>
              <w:rPr/>
            </w:pPr>
            <w:r>
              <w:t>FR-04</w:t>
            </w:r>
          </w:p>
        </w:tc>
        <w:tc>
          <w:tcPr>
            <w:tcW w:w="5040" w:type="dxa"/>
            <w:tcBorders/>
          </w:tcPr>
          <w:p w14:paraId="F93B1C42">
            <w:pPr>
              <w:pStyle w:val="style0"/>
              <w:rPr/>
            </w:pPr>
            <w:r>
              <w:t>The system shall allow equipment owners to create a listing with equipment name, category, description, location, rental rate, and availability.</w:t>
            </w:r>
          </w:p>
        </w:tc>
      </w:tr>
      <w:tr w14:paraId="14D53DD9">
        <w:tblPrEx/>
        <w:trPr/>
        <w:tc>
          <w:tcPr>
            <w:tcW w:w="5040" w:type="dxa"/>
            <w:tcBorders/>
          </w:tcPr>
          <w:p w14:paraId="8C2409C7">
            <w:pPr>
              <w:pStyle w:val="style0"/>
              <w:rPr/>
            </w:pPr>
            <w:r>
              <w:t>FR-05</w:t>
            </w:r>
          </w:p>
        </w:tc>
        <w:tc>
          <w:tcPr>
            <w:tcW w:w="5040" w:type="dxa"/>
            <w:tcBorders/>
          </w:tcPr>
          <w:p w14:paraId="CD3607A5">
            <w:pPr>
              <w:pStyle w:val="style0"/>
              <w:rPr/>
            </w:pPr>
            <w:r>
              <w:t>The system shall allow owners to edit, pause, or remove their own listings, subject to active bookings.</w:t>
            </w:r>
          </w:p>
        </w:tc>
      </w:tr>
      <w:tr w14:paraId="14D53DD9">
        <w:tblPrEx/>
        <w:trPr/>
        <w:tc>
          <w:tcPr>
            <w:tcW w:w="5040" w:type="dxa"/>
            <w:tcBorders/>
          </w:tcPr>
          <w:p w14:paraId="8D8DBECB">
            <w:pPr>
              <w:pStyle w:val="style0"/>
              <w:rPr/>
            </w:pPr>
            <w:r>
              <w:t>FR-06</w:t>
            </w:r>
          </w:p>
        </w:tc>
        <w:tc>
          <w:tcPr>
            <w:tcW w:w="5040" w:type="dxa"/>
            <w:tcBorders/>
          </w:tcPr>
          <w:p w14:paraId="FF60548A">
            <w:pPr>
              <w:pStyle w:val="style0"/>
              <w:rPr/>
            </w:pPr>
            <w:r>
              <w:t>The system shall allow farmers to search and filter listings by equipment type, location, rental price, and availability.</w:t>
            </w:r>
          </w:p>
        </w:tc>
      </w:tr>
      <w:tr w14:paraId="14D53DD9">
        <w:tblPrEx/>
        <w:trPr/>
        <w:tc>
          <w:tcPr>
            <w:tcW w:w="5040" w:type="dxa"/>
            <w:tcBorders/>
          </w:tcPr>
          <w:p w14:paraId="5E006C3A">
            <w:pPr>
              <w:pStyle w:val="style0"/>
              <w:rPr/>
            </w:pPr>
            <w:r>
              <w:t>FR-07</w:t>
            </w:r>
          </w:p>
        </w:tc>
        <w:tc>
          <w:tcPr>
            <w:tcW w:w="5040" w:type="dxa"/>
            <w:tcBorders/>
          </w:tcPr>
          <w:p w14:paraId="F176AFB8">
            <w:pPr>
              <w:pStyle w:val="style0"/>
              <w:rPr/>
            </w:pPr>
            <w:r>
              <w:t>The system shall display listing details and stated rental terms.</w:t>
            </w:r>
          </w:p>
        </w:tc>
      </w:tr>
      <w:tr w14:paraId="14D53DD9">
        <w:tblPrEx/>
        <w:trPr/>
        <w:tc>
          <w:tcPr>
            <w:tcW w:w="5040" w:type="dxa"/>
            <w:tcBorders/>
          </w:tcPr>
          <w:p w14:paraId="9E2867FC">
            <w:pPr>
              <w:pStyle w:val="style0"/>
              <w:rPr/>
            </w:pPr>
            <w:r>
              <w:t>FR-08</w:t>
            </w:r>
          </w:p>
        </w:tc>
        <w:tc>
          <w:tcPr>
            <w:tcW w:w="5040" w:type="dxa"/>
            <w:tcBorders/>
          </w:tcPr>
          <w:p w14:paraId="C61D8055">
            <w:pPr>
              <w:pStyle w:val="style0"/>
              <w:rPr/>
            </w:pPr>
            <w:r>
              <w:t>The system shall allow a farmer to request equipment for a selected rental period.</w:t>
            </w:r>
          </w:p>
        </w:tc>
      </w:tr>
      <w:tr w14:paraId="14D53DD9">
        <w:tblPrEx/>
        <w:trPr/>
        <w:tc>
          <w:tcPr>
            <w:tcW w:w="5040" w:type="dxa"/>
            <w:tcBorders/>
          </w:tcPr>
          <w:p w14:paraId="9261E326">
            <w:pPr>
              <w:pStyle w:val="style0"/>
              <w:rPr/>
            </w:pPr>
            <w:r>
              <w:t>FR-09</w:t>
            </w:r>
          </w:p>
        </w:tc>
        <w:tc>
          <w:tcPr>
            <w:tcW w:w="5040" w:type="dxa"/>
            <w:tcBorders/>
          </w:tcPr>
          <w:p w14:paraId="44DEF3AA">
            <w:pPr>
              <w:pStyle w:val="style0"/>
              <w:rPr/>
            </w:pPr>
            <w:r>
              <w:t>The system shall check availability and prevent overlapping confirmed bookings for the same equipment.</w:t>
            </w:r>
          </w:p>
        </w:tc>
      </w:tr>
      <w:tr w14:paraId="14D53DD9">
        <w:tblPrEx/>
        <w:trPr/>
        <w:tc>
          <w:tcPr>
            <w:tcW w:w="5040" w:type="dxa"/>
            <w:tcBorders/>
          </w:tcPr>
          <w:p w14:paraId="16E0764B">
            <w:pPr>
              <w:pStyle w:val="style0"/>
              <w:rPr/>
            </w:pPr>
            <w:r>
              <w:t>FR-10</w:t>
            </w:r>
          </w:p>
        </w:tc>
        <w:tc>
          <w:tcPr>
            <w:tcW w:w="5040" w:type="dxa"/>
            <w:tcBorders/>
          </w:tcPr>
          <w:p w14:paraId="6D55E1A3">
            <w:pPr>
              <w:pStyle w:val="style0"/>
              <w:rPr/>
            </w:pPr>
            <w:r>
              <w:t>The system shall allow the owner to accept or reject a booking request.</w:t>
            </w:r>
          </w:p>
        </w:tc>
      </w:tr>
      <w:tr w14:paraId="14D53DD9">
        <w:tblPrEx/>
        <w:trPr/>
        <w:tc>
          <w:tcPr>
            <w:tcW w:w="5040" w:type="dxa"/>
            <w:tcBorders/>
          </w:tcPr>
          <w:p w14:paraId="D42A1B26">
            <w:pPr>
              <w:pStyle w:val="style0"/>
              <w:rPr/>
            </w:pPr>
            <w:r>
              <w:t>FR-11</w:t>
            </w:r>
          </w:p>
        </w:tc>
        <w:tc>
          <w:tcPr>
            <w:tcW w:w="5040" w:type="dxa"/>
            <w:tcBorders/>
          </w:tcPr>
          <w:p w14:paraId="A8AFE796">
            <w:pPr>
              <w:pStyle w:val="style0"/>
              <w:rPr/>
            </w:pPr>
            <w:r>
              <w:t>The system shall display booking statuses such as pending, confirmed, rejected, cancelled, and completed.</w:t>
            </w:r>
          </w:p>
        </w:tc>
      </w:tr>
      <w:tr w14:paraId="14D53DD9">
        <w:tblPrEx/>
        <w:trPr/>
        <w:tc>
          <w:tcPr>
            <w:tcW w:w="5040" w:type="dxa"/>
            <w:tcBorders/>
          </w:tcPr>
          <w:p w14:paraId="61CE1286">
            <w:pPr>
              <w:pStyle w:val="style0"/>
              <w:rPr/>
            </w:pPr>
            <w:r>
              <w:t>FR-12</w:t>
            </w:r>
          </w:p>
        </w:tc>
        <w:tc>
          <w:tcPr>
            <w:tcW w:w="5040" w:type="dxa"/>
            <w:tcBorders/>
          </w:tcPr>
          <w:p w14:paraId="8C83277C">
            <w:pPr>
              <w:pStyle w:val="style0"/>
              <w:rPr/>
            </w:pPr>
            <w:r>
              <w:t>The system shall support booking cancellation according to the platform's defined policy.</w:t>
            </w:r>
          </w:p>
        </w:tc>
      </w:tr>
      <w:tr w14:paraId="14D53DD9">
        <w:tblPrEx/>
        <w:trPr/>
        <w:tc>
          <w:tcPr>
            <w:tcW w:w="5040" w:type="dxa"/>
            <w:tcBorders/>
          </w:tcPr>
          <w:p w14:paraId="372CE174">
            <w:pPr>
              <w:pStyle w:val="style0"/>
              <w:rPr/>
            </w:pPr>
            <w:r>
              <w:t>FR-13</w:t>
            </w:r>
          </w:p>
        </w:tc>
        <w:tc>
          <w:tcPr>
            <w:tcW w:w="5040" w:type="dxa"/>
            <w:tcBorders/>
          </w:tcPr>
          <w:p w14:paraId="924318F0">
            <w:pPr>
              <w:pStyle w:val="style0"/>
              <w:rPr/>
            </w:pPr>
            <w:r>
              <w:t>If a payment gateway is integrated, the system shall record the returned transaction status for the booking.</w:t>
            </w:r>
          </w:p>
        </w:tc>
      </w:tr>
      <w:tr w14:paraId="14D53DD9">
        <w:tblPrEx/>
        <w:trPr/>
        <w:tc>
          <w:tcPr>
            <w:tcW w:w="5040" w:type="dxa"/>
            <w:tcBorders/>
          </w:tcPr>
          <w:p w14:paraId="08C3F627">
            <w:pPr>
              <w:pStyle w:val="style0"/>
              <w:rPr/>
            </w:pPr>
            <w:r>
              <w:t>FR-14</w:t>
            </w:r>
          </w:p>
        </w:tc>
        <w:tc>
          <w:tcPr>
            <w:tcW w:w="5040" w:type="dxa"/>
            <w:tcBorders/>
          </w:tcPr>
          <w:p w14:paraId="0508A6B6">
            <w:pPr>
              <w:pStyle w:val="style0"/>
              <w:rPr/>
            </w:pPr>
            <w:r>
              <w:t>The system shall allow users to view their relevant current and previous bookings.</w:t>
            </w:r>
          </w:p>
        </w:tc>
      </w:tr>
      <w:tr w14:paraId="14D53DD9">
        <w:tblPrEx/>
        <w:trPr/>
        <w:tc>
          <w:tcPr>
            <w:tcW w:w="5040" w:type="dxa"/>
            <w:tcBorders/>
          </w:tcPr>
          <w:p w14:paraId="5BC02D95">
            <w:pPr>
              <w:pStyle w:val="style0"/>
              <w:rPr/>
            </w:pPr>
            <w:r>
              <w:t>FR-15</w:t>
            </w:r>
          </w:p>
        </w:tc>
        <w:tc>
          <w:tcPr>
            <w:tcW w:w="5040" w:type="dxa"/>
            <w:tcBorders/>
          </w:tcPr>
          <w:p w14:paraId="EDFCF80C">
            <w:pPr>
              <w:pStyle w:val="style0"/>
              <w:rPr/>
            </w:pPr>
            <w:r>
              <w:t>The system shall allow eligible users to submit ratings and reviews after a completed rental.</w:t>
            </w:r>
          </w:p>
        </w:tc>
      </w:tr>
      <w:tr w14:paraId="14D53DD9">
        <w:tblPrEx/>
        <w:trPr/>
        <w:tc>
          <w:tcPr>
            <w:tcW w:w="5040" w:type="dxa"/>
            <w:tcBorders/>
          </w:tcPr>
          <w:p w14:paraId="3836275D">
            <w:pPr>
              <w:pStyle w:val="style0"/>
              <w:rPr/>
            </w:pPr>
            <w:r>
              <w:t>FR-16</w:t>
            </w:r>
          </w:p>
        </w:tc>
        <w:tc>
          <w:tcPr>
            <w:tcW w:w="5040" w:type="dxa"/>
            <w:tcBorders/>
          </w:tcPr>
          <w:p w14:paraId="5FAB1E7E">
            <w:pPr>
              <w:pStyle w:val="style0"/>
              <w:rPr/>
            </w:pPr>
            <w:r>
              <w:t>The system shall allow users to report a listing or rental-related issue.</w:t>
            </w:r>
          </w:p>
        </w:tc>
      </w:tr>
      <w:tr w14:paraId="14D53DD9">
        <w:tblPrEx/>
        <w:trPr/>
        <w:tc>
          <w:tcPr>
            <w:tcW w:w="5040" w:type="dxa"/>
            <w:tcBorders/>
          </w:tcPr>
          <w:p w14:paraId="76DB856A">
            <w:pPr>
              <w:pStyle w:val="style0"/>
              <w:rPr/>
            </w:pPr>
            <w:r>
              <w:t>FR-17</w:t>
            </w:r>
          </w:p>
        </w:tc>
        <w:tc>
          <w:tcPr>
            <w:tcW w:w="5040" w:type="dxa"/>
            <w:tcBorders/>
          </w:tcPr>
          <w:p w14:paraId="C749F00C">
            <w:pPr>
              <w:pStyle w:val="style0"/>
              <w:rPr/>
            </w:pPr>
            <w:r>
              <w:t>The administrator shall be able to review reports and take permitted action on users or listings.</w:t>
            </w:r>
          </w:p>
        </w:tc>
      </w:tr>
      <w:tr w14:paraId="14D53DD9">
        <w:tblPrEx/>
        <w:trPr/>
        <w:tc>
          <w:tcPr>
            <w:tcW w:w="5040" w:type="dxa"/>
            <w:tcBorders/>
          </w:tcPr>
          <w:p w14:paraId="E7E60DD5">
            <w:pPr>
              <w:pStyle w:val="style0"/>
              <w:rPr/>
            </w:pPr>
            <w:r>
              <w:t>FR-18</w:t>
            </w:r>
          </w:p>
        </w:tc>
        <w:tc>
          <w:tcPr>
            <w:tcW w:w="5040" w:type="dxa"/>
            <w:tcBorders/>
          </w:tcPr>
          <w:p w14:paraId="D042FF6A">
            <w:pPr>
              <w:pStyle w:val="style0"/>
              <w:rPr/>
            </w:pPr>
            <w:r>
              <w:t>The system shall record important booking-status changes for traceability.</w:t>
            </w:r>
          </w:p>
        </w:tc>
      </w:tr>
    </w:tbl>
    <w:p w14:paraId="1874B311">
      <w:pPr>
        <w:pStyle w:val="style1"/>
        <w:rPr/>
      </w:pPr>
      <w:r>
        <w:t>5. Non-Functional Requirements</w:t>
      </w:r>
    </w:p>
    <w:tbl>
      <w:tblPr>
        <w:tblStyle w:val="style154"/>
        <w:tblW w:w="0" w:type="auto"/>
        <w:tblLook w:val="04A0" w:firstRow="1" w:lastRow="0" w:firstColumn="1" w:lastColumn="0" w:noHBand="0" w:noVBand="1"/>
      </w:tblPr>
      <w:tblGrid>
        <w:gridCol w:w="5040"/>
        <w:gridCol w:w="5040"/>
      </w:tblGrid>
      <w:tr w14:paraId="14D53DD9">
        <w:trPr/>
        <w:tc>
          <w:tcPr>
            <w:tcW w:w="5040" w:type="dxa"/>
            <w:tcBorders/>
          </w:tcPr>
          <w:p w14:paraId="94313B95">
            <w:pPr>
              <w:pStyle w:val="style0"/>
              <w:rPr/>
            </w:pPr>
            <w:r>
              <w:t>ID / Category</w:t>
            </w:r>
          </w:p>
        </w:tc>
        <w:tc>
          <w:tcPr>
            <w:tcW w:w="5040" w:type="dxa"/>
            <w:tcBorders/>
          </w:tcPr>
          <w:p w14:paraId="E9130D76">
            <w:pPr>
              <w:pStyle w:val="style0"/>
              <w:rPr/>
            </w:pPr>
            <w:r>
              <w:t>Non-functional requirement</w:t>
            </w:r>
          </w:p>
        </w:tc>
      </w:tr>
      <w:tr w14:paraId="14D53DD9">
        <w:tblPrEx/>
        <w:trPr/>
        <w:tc>
          <w:tcPr>
            <w:tcW w:w="5040" w:type="dxa"/>
            <w:tcBorders/>
          </w:tcPr>
          <w:p w14:paraId="F3F341C6">
            <w:pPr>
              <w:pStyle w:val="style0"/>
              <w:rPr/>
            </w:pPr>
            <w:r>
              <w:t>NFR-01 Performance</w:t>
            </w:r>
          </w:p>
        </w:tc>
        <w:tc>
          <w:tcPr>
            <w:tcW w:w="5040" w:type="dxa"/>
            <w:tcBorders/>
          </w:tcPr>
          <w:p w14:paraId="5464D39C">
            <w:pPr>
              <w:pStyle w:val="style0"/>
              <w:rPr/>
            </w:pPr>
            <w:r>
              <w:t>Common searches and pages should respond within an agreed target, for example three seconds under expected load.</w:t>
            </w:r>
          </w:p>
        </w:tc>
      </w:tr>
      <w:tr w14:paraId="14D53DD9">
        <w:tblPrEx/>
        <w:trPr/>
        <w:tc>
          <w:tcPr>
            <w:tcW w:w="5040" w:type="dxa"/>
            <w:tcBorders/>
          </w:tcPr>
          <w:p w14:paraId="F52134FA">
            <w:pPr>
              <w:pStyle w:val="style0"/>
              <w:rPr/>
            </w:pPr>
            <w:r>
              <w:t>NFR-02 Security</w:t>
            </w:r>
          </w:p>
        </w:tc>
        <w:tc>
          <w:tcPr>
            <w:tcW w:w="5040" w:type="dxa"/>
            <w:tcBorders/>
          </w:tcPr>
          <w:p w14:paraId="2B6F6F77">
            <w:pPr>
              <w:pStyle w:val="style0"/>
              <w:rPr/>
            </w:pPr>
            <w:r>
              <w:t>Passwords must be stored securely, and access must be controlled according to user role.</w:t>
            </w:r>
          </w:p>
        </w:tc>
      </w:tr>
      <w:tr w14:paraId="14D53DD9">
        <w:tblPrEx/>
        <w:trPr/>
        <w:tc>
          <w:tcPr>
            <w:tcW w:w="5040" w:type="dxa"/>
            <w:tcBorders/>
          </w:tcPr>
          <w:p w14:paraId="4A1A729C">
            <w:pPr>
              <w:pStyle w:val="style0"/>
              <w:rPr/>
            </w:pPr>
            <w:r>
              <w:t>NFR-03 Privacy</w:t>
            </w:r>
          </w:p>
        </w:tc>
        <w:tc>
          <w:tcPr>
            <w:tcW w:w="5040" w:type="dxa"/>
            <w:tcBorders/>
          </w:tcPr>
          <w:p w14:paraId="D1E19A2A">
            <w:pPr>
              <w:pStyle w:val="style0"/>
              <w:rPr/>
            </w:pPr>
            <w:r>
              <w:t>Personal and transaction information must only be accessible to authorized users and services.</w:t>
            </w:r>
          </w:p>
        </w:tc>
      </w:tr>
      <w:tr w14:paraId="14D53DD9">
        <w:tblPrEx/>
        <w:trPr/>
        <w:tc>
          <w:tcPr>
            <w:tcW w:w="5040" w:type="dxa"/>
            <w:tcBorders/>
          </w:tcPr>
          <w:p w14:paraId="CEBA01AD">
            <w:pPr>
              <w:pStyle w:val="style0"/>
              <w:rPr/>
            </w:pPr>
            <w:r>
              <w:t>NFR-04 Reliability</w:t>
            </w:r>
          </w:p>
        </w:tc>
        <w:tc>
          <w:tcPr>
            <w:tcW w:w="5040" w:type="dxa"/>
            <w:tcBorders/>
          </w:tcPr>
          <w:p w14:paraId="BE3102DB">
            <w:pPr>
              <w:pStyle w:val="style0"/>
              <w:rPr/>
            </w:pPr>
            <w:r>
              <w:t>The system should preserve booking records and handle failed requests without creating duplicate confirmed bookings.</w:t>
            </w:r>
          </w:p>
        </w:tc>
      </w:tr>
      <w:tr w14:paraId="14D53DD9">
        <w:tblPrEx/>
        <w:trPr/>
        <w:tc>
          <w:tcPr>
            <w:tcW w:w="5040" w:type="dxa"/>
            <w:tcBorders/>
          </w:tcPr>
          <w:p w14:paraId="84B8FD78">
            <w:pPr>
              <w:pStyle w:val="style0"/>
              <w:rPr/>
            </w:pPr>
            <w:r>
              <w:t>NFR-05 Usability</w:t>
            </w:r>
          </w:p>
        </w:tc>
        <w:tc>
          <w:tcPr>
            <w:tcW w:w="5040" w:type="dxa"/>
            <w:tcBorders/>
          </w:tcPr>
          <w:p w14:paraId="B44226A1">
            <w:pPr>
              <w:pStyle w:val="style0"/>
              <w:rPr/>
            </w:pPr>
            <w:r>
              <w:t>The interface should use clear labels, simple navigation, and understandable validation messages.</w:t>
            </w:r>
          </w:p>
        </w:tc>
      </w:tr>
      <w:tr w14:paraId="14D53DD9">
        <w:tblPrEx/>
        <w:trPr/>
        <w:tc>
          <w:tcPr>
            <w:tcW w:w="5040" w:type="dxa"/>
            <w:tcBorders/>
          </w:tcPr>
          <w:p w14:paraId="EBB8A2BC">
            <w:pPr>
              <w:pStyle w:val="style0"/>
              <w:rPr/>
            </w:pPr>
            <w:r>
              <w:t>NFR-06 Availability</w:t>
            </w:r>
          </w:p>
        </w:tc>
        <w:tc>
          <w:tcPr>
            <w:tcW w:w="5040" w:type="dxa"/>
            <w:tcBorders/>
          </w:tcPr>
          <w:p w14:paraId="45C1F645">
            <w:pPr>
              <w:pStyle w:val="style0"/>
              <w:rPr/>
            </w:pPr>
            <w:r>
              <w:t>The service should target an agreed availability level, such as 99% monthly excluding planned maintenance.</w:t>
            </w:r>
          </w:p>
        </w:tc>
      </w:tr>
      <w:tr w14:paraId="14D53DD9">
        <w:tblPrEx/>
        <w:trPr/>
        <w:tc>
          <w:tcPr>
            <w:tcW w:w="5040" w:type="dxa"/>
            <w:tcBorders/>
          </w:tcPr>
          <w:p w14:paraId="BFD5CD5D">
            <w:pPr>
              <w:pStyle w:val="style0"/>
              <w:rPr/>
            </w:pPr>
            <w:r>
              <w:t>NFR-07 Scalability</w:t>
            </w:r>
          </w:p>
        </w:tc>
        <w:tc>
          <w:tcPr>
            <w:tcW w:w="5040" w:type="dxa"/>
            <w:tcBorders/>
          </w:tcPr>
          <w:p w14:paraId="59A5216E">
            <w:pPr>
              <w:pStyle w:val="style0"/>
              <w:rPr/>
            </w:pPr>
            <w:r>
              <w:t>The system design should allow growth in users, listings, and bookings.</w:t>
            </w:r>
          </w:p>
        </w:tc>
      </w:tr>
      <w:tr w14:paraId="14D53DD9">
        <w:tblPrEx/>
        <w:trPr/>
        <w:tc>
          <w:tcPr>
            <w:tcW w:w="5040" w:type="dxa"/>
            <w:tcBorders/>
          </w:tcPr>
          <w:p w14:paraId="74153466">
            <w:pPr>
              <w:pStyle w:val="style0"/>
              <w:rPr/>
            </w:pPr>
            <w:r>
              <w:t>NFR-08 Maintainability</w:t>
            </w:r>
          </w:p>
        </w:tc>
        <w:tc>
          <w:tcPr>
            <w:tcW w:w="5040" w:type="dxa"/>
            <w:tcBorders/>
          </w:tcPr>
          <w:p w14:paraId="A44D4516">
            <w:pPr>
              <w:pStyle w:val="style0"/>
              <w:rPr/>
            </w:pPr>
            <w:r>
              <w:t>The software should be modular, documented, and testable.</w:t>
            </w:r>
          </w:p>
        </w:tc>
      </w:tr>
      <w:tr w14:paraId="14D53DD9">
        <w:tblPrEx/>
        <w:trPr/>
        <w:tc>
          <w:tcPr>
            <w:tcW w:w="5040" w:type="dxa"/>
            <w:tcBorders/>
          </w:tcPr>
          <w:p w14:paraId="57EB6485">
            <w:pPr>
              <w:pStyle w:val="style0"/>
              <w:rPr/>
            </w:pPr>
            <w:r>
              <w:t>NFR-09 Compatibility</w:t>
            </w:r>
          </w:p>
        </w:tc>
        <w:tc>
          <w:tcPr>
            <w:tcW w:w="5040" w:type="dxa"/>
            <w:tcBorders/>
          </w:tcPr>
          <w:p w14:paraId="BF9D67E7">
            <w:pPr>
              <w:pStyle w:val="style0"/>
              <w:rPr/>
            </w:pPr>
            <w:r>
              <w:t>The platform should work in commonly used modern mobile and desktop browsers.</w:t>
            </w:r>
          </w:p>
        </w:tc>
      </w:tr>
      <w:tr w14:paraId="14D53DD9">
        <w:tblPrEx/>
        <w:trPr/>
        <w:tc>
          <w:tcPr>
            <w:tcW w:w="5040" w:type="dxa"/>
            <w:tcBorders/>
          </w:tcPr>
          <w:p w14:paraId="06F853C9">
            <w:pPr>
              <w:pStyle w:val="style0"/>
              <w:rPr/>
            </w:pPr>
            <w:r>
              <w:t>NFR-10 Backup and recovery</w:t>
            </w:r>
          </w:p>
        </w:tc>
        <w:tc>
          <w:tcPr>
            <w:tcW w:w="5040" w:type="dxa"/>
            <w:tcBorders/>
          </w:tcPr>
          <w:p w14:paraId="8C8A1CB2">
            <w:pPr>
              <w:pStyle w:val="style0"/>
              <w:rPr/>
            </w:pPr>
            <w:r>
              <w:t>Regular backups and a recovery procedure should protect important records.</w:t>
            </w:r>
          </w:p>
        </w:tc>
      </w:tr>
    </w:tbl>
    <w:p w14:paraId="44F4D2DF">
      <w:pPr>
        <w:pStyle w:val="style1"/>
        <w:rPr/>
      </w:pPr>
      <w:r>
        <w:t>6. Actors and Use Cases</w:t>
      </w:r>
    </w:p>
    <w:p w14:paraId="54A24FD8">
      <w:pPr>
        <w:pStyle w:val="style2"/>
        <w:rPr/>
      </w:pPr>
      <w:r>
        <w:t>6.1 Actors</w:t>
      </w:r>
    </w:p>
    <w:p w14:paraId="40A79B3D">
      <w:pPr>
        <w:pStyle w:val="style0"/>
        <w:rPr/>
      </w:pPr>
      <w:r>
        <w:t>• Farmer / renter – searches for equipment, views details, requests bookings, checks status, and submits feedback.</w:t>
      </w:r>
    </w:p>
    <w:p w14:paraId="AFBB95D3">
      <w:pPr>
        <w:pStyle w:val="style0"/>
        <w:rPr/>
      </w:pPr>
      <w:r>
        <w:t>• Equipment owner – creates and maintains listings, sets availability and price, and responds to booking requests.</w:t>
      </w:r>
    </w:p>
    <w:p w14:paraId="CBF34572">
      <w:pPr>
        <w:pStyle w:val="style0"/>
        <w:rPr/>
      </w:pPr>
      <w:r>
        <w:t>• Administrator – reviews user/listing reports and manages permitted moderation actions.</w:t>
      </w:r>
    </w:p>
    <w:p w14:paraId="38659C5A">
      <w:pPr>
        <w:pStyle w:val="style0"/>
        <w:rPr/>
      </w:pPr>
      <w:r>
        <w:t>• Payment gateway – an external actor only if online payment is part of the implementation.</w:t>
      </w:r>
    </w:p>
    <w:p w14:paraId="527A04F3">
      <w:pPr>
        <w:pStyle w:val="style2"/>
        <w:rPr/>
      </w:pPr>
      <w:r>
        <w:t>6.2 Major Use Cases</w:t>
      </w:r>
    </w:p>
    <w:tbl>
      <w:tblPr>
        <w:tblStyle w:val="style154"/>
        <w:tblW w:w="0" w:type="auto"/>
        <w:tblLook w:val="04A0" w:firstRow="1" w:lastRow="0" w:firstColumn="1" w:lastColumn="0" w:noHBand="0" w:noVBand="1"/>
      </w:tblPr>
      <w:tblGrid>
        <w:gridCol w:w="3360"/>
        <w:gridCol w:w="3360"/>
        <w:gridCol w:w="3360"/>
      </w:tblGrid>
      <w:tr w14:paraId="14D53DD9">
        <w:trPr/>
        <w:tc>
          <w:tcPr>
            <w:tcW w:w="3360" w:type="dxa"/>
            <w:tcBorders/>
          </w:tcPr>
          <w:p w14:paraId="4E5FAADB">
            <w:pPr>
              <w:pStyle w:val="style0"/>
              <w:rPr/>
            </w:pPr>
            <w:r>
              <w:t>Use case</w:t>
            </w:r>
          </w:p>
        </w:tc>
        <w:tc>
          <w:tcPr>
            <w:tcW w:w="3360" w:type="dxa"/>
            <w:tcBorders/>
          </w:tcPr>
          <w:p w14:paraId="0D3E35D5">
            <w:pPr>
              <w:pStyle w:val="style0"/>
              <w:rPr/>
            </w:pPr>
            <w:r>
              <w:t>Actor(s)</w:t>
            </w:r>
          </w:p>
        </w:tc>
        <w:tc>
          <w:tcPr>
            <w:tcW w:w="3360" w:type="dxa"/>
            <w:tcBorders/>
          </w:tcPr>
          <w:p w14:paraId="184A7298">
            <w:pPr>
              <w:pStyle w:val="style0"/>
              <w:rPr/>
            </w:pPr>
            <w:r>
              <w:t>Description</w:t>
            </w:r>
          </w:p>
        </w:tc>
      </w:tr>
      <w:tr w14:paraId="14D53DD9">
        <w:tblPrEx/>
        <w:trPr/>
        <w:tc>
          <w:tcPr>
            <w:tcW w:w="3360" w:type="dxa"/>
            <w:tcBorders/>
          </w:tcPr>
          <w:p w14:paraId="A336934F">
            <w:pPr>
              <w:pStyle w:val="style0"/>
              <w:rPr/>
            </w:pPr>
            <w:r>
              <w:t>UC-01 Register / log in</w:t>
            </w:r>
          </w:p>
        </w:tc>
        <w:tc>
          <w:tcPr>
            <w:tcW w:w="3360" w:type="dxa"/>
            <w:tcBorders/>
          </w:tcPr>
          <w:p w14:paraId="1F848AD2">
            <w:pPr>
              <w:pStyle w:val="style0"/>
              <w:rPr/>
            </w:pPr>
            <w:r>
              <w:t>Farmer, owner, administrator</w:t>
            </w:r>
          </w:p>
        </w:tc>
        <w:tc>
          <w:tcPr>
            <w:tcW w:w="3360" w:type="dxa"/>
            <w:tcBorders/>
          </w:tcPr>
          <w:p w14:paraId="3056FC9F">
            <w:pPr>
              <w:pStyle w:val="style0"/>
              <w:rPr/>
            </w:pPr>
            <w:r>
              <w:t>The user registers or enters credentials; the system validates the details and provides role-appropriate access.</w:t>
            </w:r>
          </w:p>
        </w:tc>
      </w:tr>
      <w:tr w14:paraId="14D53DD9">
        <w:tblPrEx/>
        <w:trPr/>
        <w:tc>
          <w:tcPr>
            <w:tcW w:w="3360" w:type="dxa"/>
            <w:tcBorders/>
          </w:tcPr>
          <w:p w14:paraId="A1D70E1B">
            <w:pPr>
              <w:pStyle w:val="style0"/>
              <w:rPr/>
            </w:pPr>
            <w:r>
              <w:t>UC-02 Search equipment</w:t>
            </w:r>
          </w:p>
        </w:tc>
        <w:tc>
          <w:tcPr>
            <w:tcW w:w="3360" w:type="dxa"/>
            <w:tcBorders/>
          </w:tcPr>
          <w:p w14:paraId="5A3B9C8F">
            <w:pPr>
              <w:pStyle w:val="style0"/>
              <w:rPr/>
            </w:pPr>
            <w:r>
              <w:t>Farmer</w:t>
            </w:r>
          </w:p>
        </w:tc>
        <w:tc>
          <w:tcPr>
            <w:tcW w:w="3360" w:type="dxa"/>
            <w:tcBorders/>
          </w:tcPr>
          <w:p w14:paraId="1185ADC2">
            <w:pPr>
              <w:pStyle w:val="style0"/>
              <w:rPr/>
            </w:pPr>
            <w:r>
              <w:t>The farmer enters filters and views matching active listings.</w:t>
            </w:r>
          </w:p>
        </w:tc>
      </w:tr>
      <w:tr w14:paraId="14D53DD9">
        <w:tblPrEx/>
        <w:trPr/>
        <w:tc>
          <w:tcPr>
            <w:tcW w:w="3360" w:type="dxa"/>
            <w:tcBorders/>
          </w:tcPr>
          <w:p w14:paraId="0ACB5BBC">
            <w:pPr>
              <w:pStyle w:val="style0"/>
              <w:rPr/>
            </w:pPr>
            <w:r>
              <w:t>UC-03 Manage equipment listing</w:t>
            </w:r>
          </w:p>
        </w:tc>
        <w:tc>
          <w:tcPr>
            <w:tcW w:w="3360" w:type="dxa"/>
            <w:tcBorders/>
          </w:tcPr>
          <w:p w14:paraId="B537737C">
            <w:pPr>
              <w:pStyle w:val="style0"/>
              <w:rPr/>
            </w:pPr>
            <w:r>
              <w:t>Owner</w:t>
            </w:r>
          </w:p>
        </w:tc>
        <w:tc>
          <w:tcPr>
            <w:tcW w:w="3360" w:type="dxa"/>
            <w:tcBorders/>
          </w:tcPr>
          <w:p w14:paraId="1BF49356">
            <w:pPr>
              <w:pStyle w:val="style0"/>
              <w:rPr/>
            </w:pPr>
            <w:r>
              <w:t>The owner creates, edits, pauses, or removes a listing.</w:t>
            </w:r>
          </w:p>
        </w:tc>
      </w:tr>
      <w:tr w14:paraId="14D53DD9">
        <w:tblPrEx/>
        <w:trPr/>
        <w:tc>
          <w:tcPr>
            <w:tcW w:w="3360" w:type="dxa"/>
            <w:tcBorders/>
          </w:tcPr>
          <w:p w14:paraId="55CBF784">
            <w:pPr>
              <w:pStyle w:val="style0"/>
              <w:rPr/>
            </w:pPr>
            <w:r>
              <w:t>UC-04 Request booking</w:t>
            </w:r>
          </w:p>
        </w:tc>
        <w:tc>
          <w:tcPr>
            <w:tcW w:w="3360" w:type="dxa"/>
            <w:tcBorders/>
          </w:tcPr>
          <w:p w14:paraId="E6BBF8C3">
            <w:pPr>
              <w:pStyle w:val="style0"/>
              <w:rPr/>
            </w:pPr>
            <w:r>
              <w:t>Farmer</w:t>
            </w:r>
          </w:p>
        </w:tc>
        <w:tc>
          <w:tcPr>
            <w:tcW w:w="3360" w:type="dxa"/>
            <w:tcBorders/>
          </w:tcPr>
          <w:p w14:paraId="223BCCEB">
            <w:pPr>
              <w:pStyle w:val="style0"/>
              <w:rPr/>
            </w:pPr>
            <w:r>
              <w:t>The farmer selects equipment and dates; the system checks availability and creates a pending request.</w:t>
            </w:r>
          </w:p>
        </w:tc>
      </w:tr>
      <w:tr w14:paraId="14D53DD9">
        <w:tblPrEx/>
        <w:trPr/>
        <w:tc>
          <w:tcPr>
            <w:tcW w:w="3360" w:type="dxa"/>
            <w:tcBorders/>
          </w:tcPr>
          <w:p w14:paraId="875A93E5">
            <w:pPr>
              <w:pStyle w:val="style0"/>
              <w:rPr/>
            </w:pPr>
            <w:r>
              <w:t>UC-05 Respond to booking</w:t>
            </w:r>
          </w:p>
        </w:tc>
        <w:tc>
          <w:tcPr>
            <w:tcW w:w="3360" w:type="dxa"/>
            <w:tcBorders/>
          </w:tcPr>
          <w:p w14:paraId="E07B5404">
            <w:pPr>
              <w:pStyle w:val="style0"/>
              <w:rPr/>
            </w:pPr>
            <w:r>
              <w:t>Owner</w:t>
            </w:r>
          </w:p>
        </w:tc>
        <w:tc>
          <w:tcPr>
            <w:tcW w:w="3360" w:type="dxa"/>
            <w:tcBorders/>
          </w:tcPr>
          <w:p w14:paraId="37CDEA40">
            <w:pPr>
              <w:pStyle w:val="style0"/>
              <w:rPr/>
            </w:pPr>
            <w:r>
              <w:t>The owner accepts or rejects the request and the system updates the status.</w:t>
            </w:r>
          </w:p>
        </w:tc>
      </w:tr>
      <w:tr w14:paraId="14D53DD9">
        <w:tblPrEx/>
        <w:trPr/>
        <w:tc>
          <w:tcPr>
            <w:tcW w:w="3360" w:type="dxa"/>
            <w:tcBorders/>
          </w:tcPr>
          <w:p w14:paraId="F4121876">
            <w:pPr>
              <w:pStyle w:val="style0"/>
              <w:rPr/>
            </w:pPr>
            <w:r>
              <w:t>UC-06 Process payment</w:t>
            </w:r>
          </w:p>
        </w:tc>
        <w:tc>
          <w:tcPr>
            <w:tcW w:w="3360" w:type="dxa"/>
            <w:tcBorders/>
          </w:tcPr>
          <w:p w14:paraId="29259899">
            <w:pPr>
              <w:pStyle w:val="style0"/>
              <w:rPr/>
            </w:pPr>
            <w:r>
              <w:t>Farmer, payment gateway</w:t>
            </w:r>
          </w:p>
        </w:tc>
        <w:tc>
          <w:tcPr>
            <w:tcW w:w="3360" w:type="dxa"/>
            <w:tcBorders/>
          </w:tcPr>
          <w:p w14:paraId="D11CB750">
            <w:pPr>
              <w:pStyle w:val="style0"/>
              <w:rPr/>
            </w:pPr>
            <w:r>
              <w:t>If integrated, the payment provider processes the transaction and returns a result.</w:t>
            </w:r>
          </w:p>
        </w:tc>
      </w:tr>
      <w:tr w14:paraId="14D53DD9">
        <w:tblPrEx/>
        <w:trPr/>
        <w:tc>
          <w:tcPr>
            <w:tcW w:w="3360" w:type="dxa"/>
            <w:tcBorders/>
          </w:tcPr>
          <w:p w14:paraId="0A2ACD98">
            <w:pPr>
              <w:pStyle w:val="style0"/>
              <w:rPr/>
            </w:pPr>
            <w:r>
              <w:t>UC-07 View rental history</w:t>
            </w:r>
          </w:p>
        </w:tc>
        <w:tc>
          <w:tcPr>
            <w:tcW w:w="3360" w:type="dxa"/>
            <w:tcBorders/>
          </w:tcPr>
          <w:p w14:paraId="22F5C1A3">
            <w:pPr>
              <w:pStyle w:val="style0"/>
              <w:rPr/>
            </w:pPr>
            <w:r>
              <w:t>Farmer, owner</w:t>
            </w:r>
          </w:p>
        </w:tc>
        <w:tc>
          <w:tcPr>
            <w:tcW w:w="3360" w:type="dxa"/>
            <w:tcBorders/>
          </w:tcPr>
          <w:p w14:paraId="C7D91EF8">
            <w:pPr>
              <w:pStyle w:val="style0"/>
              <w:rPr/>
            </w:pPr>
            <w:r>
              <w:t>The system shows bookings relevant to the signed-in user.</w:t>
            </w:r>
          </w:p>
        </w:tc>
      </w:tr>
      <w:tr w14:paraId="14D53DD9">
        <w:tblPrEx/>
        <w:trPr/>
        <w:tc>
          <w:tcPr>
            <w:tcW w:w="3360" w:type="dxa"/>
            <w:tcBorders/>
          </w:tcPr>
          <w:p w14:paraId="1AA206E8">
            <w:pPr>
              <w:pStyle w:val="style0"/>
              <w:rPr/>
            </w:pPr>
            <w:r>
              <w:t>UC-08 Submit review</w:t>
            </w:r>
          </w:p>
        </w:tc>
        <w:tc>
          <w:tcPr>
            <w:tcW w:w="3360" w:type="dxa"/>
            <w:tcBorders/>
          </w:tcPr>
          <w:p w14:paraId="41E6E016">
            <w:pPr>
              <w:pStyle w:val="style0"/>
              <w:rPr/>
            </w:pPr>
            <w:r>
              <w:t>Eligible renter / owner</w:t>
            </w:r>
          </w:p>
        </w:tc>
        <w:tc>
          <w:tcPr>
            <w:tcW w:w="3360" w:type="dxa"/>
            <w:tcBorders/>
          </w:tcPr>
          <w:p w14:paraId="2005D2F0">
            <w:pPr>
              <w:pStyle w:val="style0"/>
              <w:rPr/>
            </w:pPr>
            <w:r>
              <w:t>After a completed rental, an eligible user submits a rating or review.</w:t>
            </w:r>
          </w:p>
        </w:tc>
      </w:tr>
      <w:tr w14:paraId="14D53DD9">
        <w:tblPrEx/>
        <w:trPr/>
        <w:tc>
          <w:tcPr>
            <w:tcW w:w="3360" w:type="dxa"/>
            <w:tcBorders/>
          </w:tcPr>
          <w:p w14:paraId="84FEF9CC">
            <w:pPr>
              <w:pStyle w:val="style0"/>
              <w:rPr/>
            </w:pPr>
            <w:r>
              <w:t>UC-09 Manage reports</w:t>
            </w:r>
          </w:p>
        </w:tc>
        <w:tc>
          <w:tcPr>
            <w:tcW w:w="3360" w:type="dxa"/>
            <w:tcBorders/>
          </w:tcPr>
          <w:p w14:paraId="14D0CC2D">
            <w:pPr>
              <w:pStyle w:val="style0"/>
              <w:rPr/>
            </w:pPr>
            <w:r>
              <w:t>Administrator</w:t>
            </w:r>
          </w:p>
        </w:tc>
        <w:tc>
          <w:tcPr>
            <w:tcW w:w="3360" w:type="dxa"/>
            <w:tcBorders/>
          </w:tcPr>
          <w:p w14:paraId="0B450755">
            <w:pPr>
              <w:pStyle w:val="style0"/>
              <w:rPr/>
            </w:pPr>
            <w:r>
              <w:t>The administrator reviews reported listings or rental issues and records action.</w:t>
            </w:r>
          </w:p>
        </w:tc>
      </w:tr>
    </w:tbl>
    <w:p w14:paraId="139724C8">
      <w:pPr>
        <w:pStyle w:val="style2"/>
        <w:rPr/>
      </w:pPr>
      <w:r>
        <w:t>6.3 Use Case Diagram</w:t>
      </w:r>
    </w:p>
    <w:p w14:paraId="C50970D4">
      <w:pPr>
        <w:pStyle w:val="style0"/>
        <w:rPr/>
      </w:pPr>
      <w:r>
        <w:t>The following diagram shows the main proposed interactions between AgriShare and its actors.</w:t>
      </w:r>
    </w:p>
    <w:p>
      <w:pPr>
        <w:jc w:val="center"/>
      </w:pPr>
      <w:r>
        <w:drawing>
          <wp:inline xmlns:a="http://schemas.openxmlformats.org/drawingml/2006/main" xmlns:pic="http://schemas.openxmlformats.org/drawingml/2006/picture">
            <wp:extent cx="5577840" cy="3888398"/>
            <wp:docPr id="1027" name="Picture 1027"/>
            <wp:cNvGraphicFramePr>
              <a:graphicFrameLocks noChangeAspect="1"/>
            </wp:cNvGraphicFramePr>
            <a:graphic>
              <a:graphicData uri="http://schemas.openxmlformats.org/drawingml/2006/picture">
                <pic:pic>
                  <pic:nvPicPr>
                    <pic:cNvPr id="0" name="Screenshot 2026-10-26 215657.png"/>
                    <pic:cNvPicPr/>
                  </pic:nvPicPr>
                  <pic:blipFill>
                    <a:blip r:embed="rId8"/>
                    <a:stretch>
                      <a:fillRect/>
                    </a:stretch>
                  </pic:blipFill>
                  <pic:spPr>
                    <a:xfrm>
                      <a:off x="0" y="0"/>
                      <a:ext cx="5577840" cy="3888398"/>
                    </a:xfrm>
                    <a:prstGeom prst="rect"/>
                  </pic:spPr>
                </pic:pic>
              </a:graphicData>
            </a:graphic>
          </wp:inline>
        </w:drawing>
      </w:r>
    </w:p>
    <w:p>
      <w:pPr>
        <w:jc w:val="center"/>
      </w:pPr>
      <w:r>
        <w:rPr>
          <w:i/>
        </w:rPr>
        <w:t>Figure: AgriShare project task progress board in Jira</w:t>
      </w:r>
    </w:p>
    <w:p w14:paraId="DF39F68D">
      <w:pPr>
        <w:pStyle w:val="style0"/>
        <w:jc w:val="center"/>
        <w:rPr/>
      </w:pPr>
      <w:r>
        <w:rPr/>
        <w:drawing>
          <wp:inline distL="0" distT="0" distB="0" distR="0">
            <wp:extent cx="5669280" cy="3590457"/>
            <wp:effectExtent l="0" t="0" r="0" b="0"/>
            <wp:docPr id="1026" name="Picture 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2" cstate="print"/>
                    <a:srcRect l="0" t="0" r="0" b="0"/>
                    <a:stretch/>
                  </pic:blipFill>
                  <pic:spPr>
                    <a:xfrm rot="0">
                      <a:off x="0" y="0"/>
                      <a:ext cx="5669280" cy="3590457"/>
                    </a:xfrm>
                    <a:prstGeom prst="rect"/>
                  </pic:spPr>
                </pic:pic>
              </a:graphicData>
            </a:graphic>
          </wp:inline>
        </w:drawing>
      </w:r>
    </w:p>
    <w:p w14:paraId="C1E4ED7A">
      <w:pPr>
        <w:pStyle w:val="style1"/>
        <w:rPr/>
      </w:pPr>
      <w:r>
        <w:t>7. Software Requirement Specification Details</w:t>
      </w:r>
    </w:p>
    <w:p w14:paraId="C4B43C75">
      <w:pPr>
        <w:pStyle w:val="style2"/>
        <w:rPr/>
      </w:pPr>
      <w:r>
        <w:t>7.1 Data Requirements</w:t>
      </w:r>
    </w:p>
    <w:p w14:paraId="6EF7FE00">
      <w:pPr>
        <w:pStyle w:val="style0"/>
        <w:rPr/>
      </w:pPr>
      <w:r>
        <w:t>• User: user ID, name, contact details, login identifier, password hash, role, and account status.</w:t>
      </w:r>
    </w:p>
    <w:p w14:paraId="73914F08">
      <w:pPr>
        <w:pStyle w:val="style0"/>
        <w:rPr/>
      </w:pPr>
      <w:r>
        <w:t>• Equipment listing: listing ID, owner ID, equipment name/category, description, location, rental rate, availability, and status.</w:t>
      </w:r>
    </w:p>
    <w:p w14:paraId="F3AD7C69">
      <w:pPr>
        <w:pStyle w:val="style0"/>
        <w:rPr/>
      </w:pPr>
      <w:r>
        <w:t>• Booking: booking ID, renter ID, listing ID, rental period, booking status, agreed charge, and timestamps.</w:t>
      </w:r>
    </w:p>
    <w:p w14:paraId="66798E1D">
      <w:pPr>
        <w:pStyle w:val="style0"/>
        <w:rPr/>
      </w:pPr>
      <w:r>
        <w:t>• Payment: payment reference, booking ID, amount, status, provider transaction reference, and timestamp; the platform should not store sensitive card credentials.</w:t>
      </w:r>
    </w:p>
    <w:p w14:paraId="2717929A">
      <w:pPr>
        <w:pStyle w:val="style0"/>
        <w:rPr/>
      </w:pPr>
      <w:r>
        <w:t>• Review: review ID, related completed booking, reviewer ID, rating, comment, and date.</w:t>
      </w:r>
    </w:p>
    <w:p w14:paraId="90CB2DDB">
      <w:pPr>
        <w:pStyle w:val="style0"/>
        <w:rPr/>
      </w:pPr>
      <w:r>
        <w:t>• Report: report ID, reporter, related listing/booking, description, status, and administrative action.</w:t>
      </w:r>
    </w:p>
    <w:p w14:paraId="1E160021">
      <w:pPr>
        <w:pStyle w:val="style0"/>
        <w:rPr/>
      </w:pPr>
      <w:r>
        <w:t>Data integrity rules: every listing must belong to an owner; each booking must reference a renter and a listing; confirmed bookings must not overlap for the same equipment; and reviews must be linked to eligible completed rentals.</w:t>
      </w:r>
    </w:p>
    <w:p w14:paraId="C6316318">
      <w:pPr>
        <w:pStyle w:val="style2"/>
        <w:rPr/>
      </w:pPr>
      <w:r>
        <w:t>7.2 External Interface Requirements</w:t>
      </w:r>
    </w:p>
    <w:p w14:paraId="89829A47">
      <w:pPr>
        <w:pStyle w:val="style0"/>
        <w:rPr/>
      </w:pPr>
      <w:r>
        <w:t>• User interface: registration/login, search results, equipment details, listing management, booking status, history, reviews, and administration pages.</w:t>
      </w:r>
    </w:p>
    <w:p w14:paraId="21D6E7DB">
      <w:pPr>
        <w:pStyle w:val="style0"/>
        <w:rPr/>
      </w:pPr>
      <w:r>
        <w:t>• Software interface: a database for persistent records and an external payment gateway only if online payment is implemented.</w:t>
      </w:r>
    </w:p>
    <w:p w14:paraId="B8420CCD">
      <w:pPr>
        <w:pStyle w:val="style0"/>
        <w:rPr/>
      </w:pPr>
      <w:r>
        <w:t>• Communication interface: secure HTTPS communication should be used in a deployed system.</w:t>
      </w:r>
    </w:p>
    <w:p w14:paraId="2C3CA89C">
      <w:pPr>
        <w:pStyle w:val="style0"/>
        <w:rPr/>
      </w:pPr>
      <w:r>
        <w:t>• Hardware interface: no special hardware is required for the basic web platform; users need a compatible phone or computer and network access.</w:t>
      </w:r>
    </w:p>
    <w:p w14:paraId="50CCCD14">
      <w:pPr>
        <w:pStyle w:val="style2"/>
        <w:rPr/>
      </w:pPr>
      <w:r>
        <w:t>7.3 System Features</w:t>
      </w:r>
    </w:p>
    <w:tbl>
      <w:tblPr>
        <w:tblStyle w:val="style154"/>
        <w:tblW w:w="0" w:type="auto"/>
        <w:tblLook w:val="04A0" w:firstRow="1" w:lastRow="0" w:firstColumn="1" w:lastColumn="0" w:noHBand="0" w:noVBand="1"/>
      </w:tblPr>
      <w:tblGrid>
        <w:gridCol w:w="5040"/>
        <w:gridCol w:w="5040"/>
      </w:tblGrid>
      <w:tr w14:paraId="14D53DD9">
        <w:trPr/>
        <w:tc>
          <w:tcPr>
            <w:tcW w:w="5040" w:type="dxa"/>
            <w:tcBorders/>
          </w:tcPr>
          <w:p w14:paraId="5D146E37">
            <w:pPr>
              <w:pStyle w:val="style0"/>
              <w:rPr/>
            </w:pPr>
            <w:r>
              <w:t>Feature</w:t>
            </w:r>
          </w:p>
        </w:tc>
        <w:tc>
          <w:tcPr>
            <w:tcW w:w="5040" w:type="dxa"/>
            <w:tcBorders/>
          </w:tcPr>
          <w:p w14:paraId="6F43E8B2">
            <w:pPr>
              <w:pStyle w:val="style0"/>
              <w:rPr/>
            </w:pPr>
            <w:r>
              <w:t>Description</w:t>
            </w:r>
          </w:p>
        </w:tc>
      </w:tr>
      <w:tr w14:paraId="14D53DD9">
        <w:tblPrEx/>
        <w:trPr/>
        <w:tc>
          <w:tcPr>
            <w:tcW w:w="5040" w:type="dxa"/>
            <w:tcBorders/>
          </w:tcPr>
          <w:p w14:paraId="1A1FDBE8">
            <w:pPr>
              <w:pStyle w:val="style0"/>
              <w:rPr/>
            </w:pPr>
            <w:r>
              <w:t>Account management</w:t>
            </w:r>
          </w:p>
        </w:tc>
        <w:tc>
          <w:tcPr>
            <w:tcW w:w="5040" w:type="dxa"/>
            <w:tcBorders/>
          </w:tcPr>
          <w:p w14:paraId="01FE2F60">
            <w:pPr>
              <w:pStyle w:val="style0"/>
              <w:rPr/>
            </w:pPr>
            <w:r>
              <w:t>Registration, login, profile maintenance, and role-based access.</w:t>
            </w:r>
          </w:p>
        </w:tc>
      </w:tr>
      <w:tr w14:paraId="14D53DD9">
        <w:tblPrEx/>
        <w:trPr/>
        <w:tc>
          <w:tcPr>
            <w:tcW w:w="5040" w:type="dxa"/>
            <w:tcBorders/>
          </w:tcPr>
          <w:p w14:paraId="85C49A85">
            <w:pPr>
              <w:pStyle w:val="style0"/>
              <w:rPr/>
            </w:pPr>
            <w:r>
              <w:t>Equipment catalogue</w:t>
            </w:r>
          </w:p>
        </w:tc>
        <w:tc>
          <w:tcPr>
            <w:tcW w:w="5040" w:type="dxa"/>
            <w:tcBorders/>
          </w:tcPr>
          <w:p w14:paraId="B7CD2BFA">
            <w:pPr>
              <w:pStyle w:val="style0"/>
              <w:rPr/>
            </w:pPr>
            <w:r>
              <w:t>Create, update, search, filter, and view equipment listings.</w:t>
            </w:r>
          </w:p>
        </w:tc>
      </w:tr>
      <w:tr w14:paraId="14D53DD9">
        <w:tblPrEx/>
        <w:trPr/>
        <w:tc>
          <w:tcPr>
            <w:tcW w:w="5040" w:type="dxa"/>
            <w:tcBorders/>
          </w:tcPr>
          <w:p w14:paraId="60C923A1">
            <w:pPr>
              <w:pStyle w:val="style0"/>
              <w:rPr/>
            </w:pPr>
            <w:r>
              <w:t>Booking management</w:t>
            </w:r>
          </w:p>
        </w:tc>
        <w:tc>
          <w:tcPr>
            <w:tcW w:w="5040" w:type="dxa"/>
            <w:tcBorders/>
          </w:tcPr>
          <w:p w14:paraId="71447B04">
            <w:pPr>
              <w:pStyle w:val="style0"/>
              <w:rPr/>
            </w:pPr>
            <w:r>
              <w:t>Request rentals, check availability, accept/reject requests, and track booking status.</w:t>
            </w:r>
          </w:p>
        </w:tc>
      </w:tr>
      <w:tr w14:paraId="14D53DD9">
        <w:tblPrEx/>
        <w:trPr/>
        <w:tc>
          <w:tcPr>
            <w:tcW w:w="5040" w:type="dxa"/>
            <w:tcBorders/>
          </w:tcPr>
          <w:p w14:paraId="2545584E">
            <w:pPr>
              <w:pStyle w:val="style0"/>
              <w:rPr/>
            </w:pPr>
            <w:r>
              <w:t>Payment status</w:t>
            </w:r>
          </w:p>
        </w:tc>
        <w:tc>
          <w:tcPr>
            <w:tcW w:w="5040" w:type="dxa"/>
            <w:tcBorders/>
          </w:tcPr>
          <w:p w14:paraId="A0CFD90E">
            <w:pPr>
              <w:pStyle w:val="style0"/>
              <w:rPr/>
            </w:pPr>
            <w:r>
              <w:t>Display or record transaction status if payment integration is implemented.</w:t>
            </w:r>
          </w:p>
        </w:tc>
      </w:tr>
      <w:tr w14:paraId="14D53DD9">
        <w:tblPrEx/>
        <w:trPr/>
        <w:tc>
          <w:tcPr>
            <w:tcW w:w="5040" w:type="dxa"/>
            <w:tcBorders/>
          </w:tcPr>
          <w:p w14:paraId="CA15B928">
            <w:pPr>
              <w:pStyle w:val="style0"/>
              <w:rPr/>
            </w:pPr>
            <w:r>
              <w:t>Rental history and reviews</w:t>
            </w:r>
          </w:p>
        </w:tc>
        <w:tc>
          <w:tcPr>
            <w:tcW w:w="5040" w:type="dxa"/>
            <w:tcBorders/>
          </w:tcPr>
          <w:p w14:paraId="A57A642F">
            <w:pPr>
              <w:pStyle w:val="style0"/>
              <w:rPr/>
            </w:pPr>
            <w:r>
              <w:t>View previous rentals and submit eligible ratings or reviews.</w:t>
            </w:r>
          </w:p>
        </w:tc>
      </w:tr>
      <w:tr w14:paraId="14D53DD9">
        <w:tblPrEx/>
        <w:trPr/>
        <w:tc>
          <w:tcPr>
            <w:tcW w:w="5040" w:type="dxa"/>
            <w:tcBorders/>
          </w:tcPr>
          <w:p w14:paraId="94531417">
            <w:pPr>
              <w:pStyle w:val="style0"/>
              <w:rPr/>
            </w:pPr>
            <w:r>
              <w:t>Administration</w:t>
            </w:r>
          </w:p>
        </w:tc>
        <w:tc>
          <w:tcPr>
            <w:tcW w:w="5040" w:type="dxa"/>
            <w:tcBorders/>
          </w:tcPr>
          <w:p w14:paraId="9FBA8811">
            <w:pPr>
              <w:pStyle w:val="style0"/>
              <w:rPr/>
            </w:pPr>
            <w:r>
              <w:t>Review reports, moderate listings, and manage user accounts within permitted roles.</w:t>
            </w:r>
          </w:p>
        </w:tc>
      </w:tr>
    </w:tbl>
    <w:p w14:paraId="4303FBBE">
      <w:pPr>
        <w:pStyle w:val="style1"/>
        <w:rPr/>
      </w:pPr>
      <w:r>
        <w:t>8. Assumptions and Constraints</w:t>
      </w:r>
    </w:p>
    <w:p w14:paraId="6DE02E60">
      <w:pPr>
        <w:pStyle w:val="style2"/>
        <w:rPr/>
      </w:pPr>
      <w:r>
        <w:t>8.1 Assumptions</w:t>
      </w:r>
    </w:p>
    <w:p w14:paraId="7489A4B6">
      <w:pPr>
        <w:pStyle w:val="style0"/>
        <w:rPr/>
      </w:pPr>
      <w:r>
        <w:t>• Users have access to a phone or computer and an internet connection.</w:t>
      </w:r>
    </w:p>
    <w:p w14:paraId="DC36BA04">
      <w:pPr>
        <w:pStyle w:val="style0"/>
        <w:rPr/>
      </w:pPr>
      <w:r>
        <w:t>• Equipment owners provide accurate descriptions, prices, location, and availability.</w:t>
      </w:r>
    </w:p>
    <w:p w14:paraId="5CA5543F">
      <w:pPr>
        <w:pStyle w:val="style0"/>
        <w:rPr/>
      </w:pPr>
      <w:r>
        <w:t>• Users coordinate equipment handover and return according to agreed platform rules.</w:t>
      </w:r>
    </w:p>
    <w:p w14:paraId="6B1A58A6">
      <w:pPr>
        <w:pStyle w:val="style0"/>
        <w:rPr/>
      </w:pPr>
      <w:r>
        <w:t>• The platform will define cancellation, deposit, damage, and dispute policies before launch.</w:t>
      </w:r>
    </w:p>
    <w:p w14:paraId="311BF8EA">
      <w:pPr>
        <w:pStyle w:val="style0"/>
        <w:rPr/>
      </w:pPr>
      <w:r>
        <w:t>• Online payment depends on the availability of a suitable payment provider.</w:t>
      </w:r>
    </w:p>
    <w:p w14:paraId="E73C779C">
      <w:pPr>
        <w:pStyle w:val="style2"/>
        <w:rPr/>
      </w:pPr>
      <w:r>
        <w:t>8.2 Constraints</w:t>
      </w:r>
    </w:p>
    <w:p w14:paraId="A9A147F5">
      <w:pPr>
        <w:pStyle w:val="style0"/>
        <w:rPr/>
      </w:pPr>
      <w:r>
        <w:t>• Technical: available development tools, database, hosting, and third-party service interfaces may limit implementation.</w:t>
      </w:r>
    </w:p>
    <w:p w14:paraId="560CB65A">
      <w:pPr>
        <w:pStyle w:val="style0"/>
        <w:rPr/>
      </w:pPr>
      <w:r>
        <w:t>• Operational: equipment handover and return may require coordination outside the platform.</w:t>
      </w:r>
    </w:p>
    <w:p w14:paraId="71D3F128">
      <w:pPr>
        <w:pStyle w:val="style0"/>
        <w:rPr/>
      </w:pPr>
      <w:r>
        <w:t>• Economic: development, hosting, maintenance, payment fees, and support must fit the available budget.</w:t>
      </w:r>
    </w:p>
    <w:p w14:paraId="598E0917">
      <w:pPr>
        <w:pStyle w:val="style0"/>
        <w:rPr/>
      </w:pPr>
      <w:r>
        <w:t>• Legal: personal-data protection, electronic payments, and applicable local rules must be considered.</w:t>
      </w:r>
    </w:p>
    <w:p w14:paraId="A8C8A0F6">
      <w:pPr>
        <w:pStyle w:val="style0"/>
        <w:rPr/>
      </w:pPr>
      <w:r>
        <w:t>• Time-related: assessment and project deadlines may restrict the number of features delivered.</w:t>
      </w:r>
    </w:p>
    <w:p w14:paraId="49D3FBD4">
      <w:pPr>
        <w:pStyle w:val="style0"/>
        <w:rPr/>
      </w:pPr>
      <w:r>
        <w:t>• Data quality: search results depend on correct details and availability supplied by owners.</w:t>
      </w:r>
    </w:p>
    <w:p w14:paraId="4E20FDDA">
      <w:pPr>
        <w:pStyle w:val="style1"/>
        <w:rPr/>
      </w:pPr>
      <w:r>
        <w:t>9. Requirement Completeness and Consistency Validation</w:t>
      </w:r>
    </w:p>
    <w:p w14:paraId="25EEB754">
      <w:pPr>
        <w:pStyle w:val="style2"/>
        <w:rPr/>
      </w:pPr>
      <w:r>
        <w:t>9.1 Validation Checklist</w:t>
      </w:r>
    </w:p>
    <w:p w14:paraId="7D7AEB90">
      <w:pPr>
        <w:pStyle w:val="style0"/>
        <w:rPr/>
      </w:pPr>
      <w:r>
        <w:t>• All identified stakeholders have relevant use cases.</w:t>
      </w:r>
    </w:p>
    <w:p w14:paraId="FB590EB3">
      <w:pPr>
        <w:pStyle w:val="style0"/>
        <w:rPr/>
      </w:pPr>
      <w:r>
        <w:t>• Each functional requirement is clear and can be tested.</w:t>
      </w:r>
    </w:p>
    <w:p w14:paraId="639515F8">
      <w:pPr>
        <w:pStyle w:val="style0"/>
        <w:rPr/>
      </w:pPr>
      <w:r>
        <w:t>• Booking and availability requirements do not contradict one another.</w:t>
      </w:r>
    </w:p>
    <w:p w14:paraId="652BD305">
      <w:pPr>
        <w:pStyle w:val="style0"/>
        <w:rPr/>
      </w:pPr>
      <w:r>
        <w:t>• Non-functional requirements include measurable targets where practical.</w:t>
      </w:r>
    </w:p>
    <w:p w14:paraId="5636CE6F">
      <w:pPr>
        <w:pStyle w:val="style0"/>
        <w:rPr/>
      </w:pPr>
      <w:r>
        <w:t>• Data records support the features and have clear relationships.</w:t>
      </w:r>
    </w:p>
    <w:p w14:paraId="34F689E9">
      <w:pPr>
        <w:pStyle w:val="style0"/>
        <w:rPr/>
      </w:pPr>
      <w:r>
        <w:t>• Payment failure and external-service failure cases are considered where applicable.</w:t>
      </w:r>
    </w:p>
    <w:p w14:paraId="D0B1052C">
      <w:pPr>
        <w:pStyle w:val="style0"/>
        <w:rPr/>
      </w:pPr>
      <w:r>
        <w:t>• Security and privacy requirements protect personal and transaction data.</w:t>
      </w:r>
    </w:p>
    <w:p w14:paraId="98BF10F2">
      <w:pPr>
        <w:pStyle w:val="style0"/>
        <w:rPr/>
      </w:pPr>
      <w:r>
        <w:t>• Cancellation, refund, deposit, damage, and dispute rules are defined before implementation.</w:t>
      </w:r>
    </w:p>
    <w:p w14:paraId="59181CCC">
      <w:pPr>
        <w:pStyle w:val="style2"/>
        <w:rPr/>
      </w:pPr>
      <w:r>
        <w:t>9.2 Potential Gaps and Improvements</w:t>
      </w:r>
    </w:p>
    <w:p w14:paraId="E7B10BC7">
      <w:pPr>
        <w:pStyle w:val="style0"/>
        <w:rPr/>
      </w:pPr>
      <w:r>
        <w:t>• Confirm whether the assigned AgriShare scenario includes delivery, GPS tracking, deposits, equipment inspection, or only basic rental coordination.</w:t>
      </w:r>
    </w:p>
    <w:p w14:paraId="77A7183D">
      <w:pPr>
        <w:pStyle w:val="style0"/>
        <w:rPr/>
      </w:pPr>
      <w:r>
        <w:t>• Specify exact cancellation and refund rules.</w:t>
      </w:r>
    </w:p>
    <w:p w14:paraId="BEDDC954">
      <w:pPr>
        <w:pStyle w:val="style0"/>
        <w:rPr/>
      </w:pPr>
      <w:r>
        <w:t>• Define whether users or equipment owners must be verified.</w:t>
      </w:r>
    </w:p>
    <w:p w14:paraId="041B9834">
      <w:pPr>
        <w:pStyle w:val="style0"/>
        <w:rPr/>
      </w:pPr>
      <w:r>
        <w:t>• Set realistic performance and availability targets based on expected usage.</w:t>
      </w:r>
    </w:p>
    <w:p w14:paraId="FB776BE6">
      <w:pPr>
        <w:pStyle w:val="style0"/>
        <w:rPr/>
      </w:pPr>
      <w:r>
        <w:t>• Test booking conflicts, failed payments, rejected bookings, and unauthorized access.</w:t>
      </w:r>
    </w:p>
    <w:p w14:paraId="66B0FA3F">
      <w:pPr>
        <w:pStyle w:val="style2"/>
        <w:rPr/>
      </w:pPr>
      <w:r>
        <w:t>9.3 Sample Acceptance Checks</w:t>
      </w:r>
    </w:p>
    <w:p w14:paraId="27E63AEE">
      <w:pPr>
        <w:pStyle w:val="style0"/>
        <w:rPr/>
      </w:pPr>
      <w:r>
        <w:t>1. When a farmer searches using filters, the system displays only matching active listings.</w:t>
      </w:r>
    </w:p>
    <w:p w14:paraId="ABFDA584">
      <w:pPr>
        <w:pStyle w:val="style0"/>
        <w:rPr/>
      </w:pPr>
      <w:r>
        <w:t>2. When equipment has a confirmed booking for a selected period, a conflicting request cannot become a confirmed booking.</w:t>
      </w:r>
    </w:p>
    <w:p w14:paraId="FA7B6B96">
      <w:pPr>
        <w:pStyle w:val="style0"/>
        <w:rPr/>
      </w:pPr>
      <w:r>
        <w:t>3. When an owner rejects a booking, the renter can see the rejected status.</w:t>
      </w:r>
    </w:p>
    <w:p w14:paraId="98681B9E">
      <w:pPr>
        <w:pStyle w:val="style0"/>
        <w:rPr/>
      </w:pPr>
      <w:r>
        <w:t>4. When payment fails, the system does not show the transaction as successfully paid.</w:t>
      </w:r>
    </w:p>
    <w:p w14:paraId="1E6B4349">
      <w:pPr>
        <w:pStyle w:val="style0"/>
        <w:rPr/>
      </w:pPr>
      <w:r>
        <w:t>5. When a non-administrator tries to access an administrator-only page, access is denied.</w:t>
      </w:r>
    </w:p>
    <w:p w14:paraId="780C07D6">
      <w:pPr>
        <w:pStyle w:val="style1"/>
        <w:rPr/>
      </w:pPr>
      <w:r>
        <w:t>10. Conclusion</w:t>
      </w:r>
    </w:p>
    <w:p w14:paraId="F5429927">
      <w:pPr>
        <w:pStyle w:val="style0"/>
        <w:rPr/>
      </w:pPr>
      <w:r>
        <w:t>AgriShare is proposed as a platform that connects farmers who need agricultural equipment with owners who can rent out available machinery. This analysis defines the problem, objectives, scope, functional and non-functional requirements, actors, use cases, data, interfaces, system features, assumptions, constraints, and validation checks. The requirements should be checked against the exact AgriShare scenario assigned by the instructor before final submission.</w:t>
      </w:r>
    </w:p>
    <w:p w14:paraId="0FE03D27">
      <w:pPr>
        <w:pStyle w:val="style4104"/>
        <w:rPr>
          <w:b/>
          <w:bCs/>
          <w:color w:val="1f4e79"/>
          <w:sz w:val="22"/>
          <w:szCs w:val="22"/>
        </w:rPr>
      </w:pPr>
      <w:r>
        <w:rPr>
          <w:b/>
          <w:bCs/>
          <w:color w:val="1f4e79"/>
          <w:sz w:val="22"/>
          <w:szCs w:val="22"/>
        </w:rPr>
        <w:t>Rubrics for Calculation</w:t>
      </w:r>
    </w:p>
    <w:tbl>
      <w:tblPr>
        <w:tblStyle w:val="style4102"/>
        <w:tblW w:w="100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38"/>
        <w:gridCol w:w="2410"/>
        <w:gridCol w:w="2126"/>
        <w:gridCol w:w="1843"/>
        <w:gridCol w:w="1843"/>
      </w:tblGrid>
      <w:tr w14:paraId="7FC2235A">
        <w:trPr/>
        <w:tc>
          <w:tcPr>
            <w:tcW w:w="1838"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03B64D64">
            <w:pPr>
              <w:pStyle w:val="style0"/>
              <w:jc w:val="center"/>
              <w:rPr>
                <w:b/>
                <w:bCs/>
                <w:color w:val="ffffff"/>
              </w:rPr>
            </w:pPr>
            <w:r>
              <w:rPr>
                <w:rStyle w:val="style87"/>
                <w:color w:val="ffffff"/>
              </w:rPr>
              <w:t>Criteria</w:t>
            </w:r>
          </w:p>
        </w:tc>
        <w:tc>
          <w:tcPr>
            <w:tcW w:w="241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03C39B19">
            <w:pPr>
              <w:pStyle w:val="style0"/>
              <w:jc w:val="center"/>
              <w:rPr>
                <w:b/>
                <w:bCs/>
                <w:color w:val="ffffff"/>
              </w:rPr>
            </w:pPr>
            <w:r>
              <w:rPr>
                <w:rStyle w:val="style87"/>
                <w:color w:val="ffffff"/>
              </w:rPr>
              <w:t>Excellent (4 Marks)</w:t>
            </w:r>
          </w:p>
        </w:tc>
        <w:tc>
          <w:tcPr>
            <w:tcW w:w="2126"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0221B02E">
            <w:pPr>
              <w:pStyle w:val="style0"/>
              <w:rPr>
                <w:b/>
                <w:bCs/>
                <w:color w:val="ffffff"/>
              </w:rPr>
            </w:pPr>
            <w:r>
              <w:rPr>
                <w:rStyle w:val="style87"/>
                <w:color w:val="ffffff"/>
              </w:rPr>
              <w:t>Good (3 Marks)</w:t>
            </w:r>
          </w:p>
        </w:tc>
        <w:tc>
          <w:tcPr>
            <w:tcW w:w="1843"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61707A9F">
            <w:pPr>
              <w:pStyle w:val="style0"/>
              <w:rPr>
                <w:b/>
                <w:bCs/>
                <w:color w:val="ffffff"/>
              </w:rPr>
            </w:pPr>
            <w:r>
              <w:rPr>
                <w:rStyle w:val="style87"/>
                <w:color w:val="ffffff"/>
              </w:rPr>
              <w:t>Satisfactory (2 Marks)</w:t>
            </w:r>
          </w:p>
        </w:tc>
        <w:tc>
          <w:tcPr>
            <w:tcW w:w="1843" w:type="dxa"/>
            <w:tcBorders>
              <w:top w:val="single" w:sz="4" w:space="0" w:color="1f4e79"/>
              <w:left w:val="single" w:sz="4" w:space="0" w:color="1f4e79"/>
              <w:bottom w:val="single" w:sz="4" w:space="0" w:color="1f4e79"/>
              <w:right w:val="single" w:sz="4" w:space="0" w:color="1f4e79"/>
            </w:tcBorders>
            <w:shd w:val="clear" w:color="auto" w:fill="1f4e79"/>
            <w:tcMar/>
            <w:vAlign w:val="center"/>
          </w:tcPr>
          <w:p w14:paraId="331D2285">
            <w:pPr>
              <w:pStyle w:val="style0"/>
              <w:rPr>
                <w:b/>
                <w:bCs/>
                <w:color w:val="ffffff"/>
              </w:rPr>
            </w:pPr>
            <w:r>
              <w:rPr>
                <w:rStyle w:val="style87"/>
                <w:color w:val="ffffff"/>
              </w:rPr>
              <w:t>Needs Improvement (1 Mark)</w:t>
            </w:r>
          </w:p>
        </w:tc>
      </w:tr>
      <w:tr w14:paraId="319CE0A0">
        <w:tblPrEx/>
        <w:trPr/>
        <w:tc>
          <w:tcPr>
            <w:tcW w:w="1838"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5D32822">
            <w:pPr>
              <w:pStyle w:val="style0"/>
              <w:rPr/>
            </w:pPr>
            <w:r>
              <w:rPr>
                <w:rStyle w:val="style87"/>
                <w:color w:val="000000"/>
              </w:rPr>
              <w:t>Scenario Understanding and Problem Analysis</w:t>
            </w:r>
            <w:r>
              <w:rPr>
                <w:rStyle w:val="style87"/>
                <w:color w:val="000000"/>
              </w:rPr>
              <w:t xml:space="preserve"> (30%)</w:t>
            </w:r>
          </w:p>
        </w:tc>
        <w:tc>
          <w:tcPr>
            <w:tcW w:w="2410"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20B78488">
            <w:pPr>
              <w:pStyle w:val="style0"/>
              <w:rPr>
                <w:b/>
                <w:bCs/>
              </w:rPr>
            </w:pPr>
            <w:r>
              <w:rPr>
                <w:color w:val="000000"/>
              </w:rPr>
              <w:t>Demonstrates thorough understanding of the scenario, stakeholders, objectives, and business context with clear analysis.</w:t>
            </w:r>
          </w:p>
        </w:tc>
        <w:tc>
          <w:tcPr>
            <w:tcW w:w="2126"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vAlign w:val="center"/>
          </w:tcPr>
          <w:p w14:paraId="3B6429A0">
            <w:pPr>
              <w:pStyle w:val="style0"/>
              <w:rPr/>
            </w:pPr>
            <w:r>
              <w:rPr>
                <w:color w:val="000000"/>
              </w:rPr>
              <w:t>Demonstrates good understanding with minor omissions.</w:t>
            </w:r>
          </w:p>
        </w:tc>
        <w:tc>
          <w:tcPr>
            <w:tcW w:w="1843"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vAlign w:val="center"/>
          </w:tcPr>
          <w:p w14:paraId="0C9DBF43">
            <w:pPr>
              <w:pStyle w:val="style0"/>
              <w:rPr/>
            </w:pPr>
            <w:r>
              <w:rPr>
                <w:color w:val="000000"/>
              </w:rPr>
              <w:t>Basic understanding with limited analysis.</w:t>
            </w:r>
          </w:p>
        </w:tc>
        <w:tc>
          <w:tcPr>
            <w:tcW w:w="1843" w:type="dxa"/>
            <w:tcBorders>
              <w:top w:val="single" w:sz="4" w:space="0" w:color="9dc3e6"/>
              <w:left w:val="single" w:sz="4" w:space="0" w:color="9dc3e6"/>
              <w:bottom w:val="single" w:sz="4" w:space="0" w:color="9dc3e6"/>
              <w:right w:val="single" w:sz="4" w:space="0" w:color="9dc3e6"/>
            </w:tcBorders>
            <w:shd w:val="clear" w:color="auto" w:fill="fffbeb"/>
            <w:tcMar/>
            <w:vAlign w:val="center"/>
          </w:tcPr>
          <w:p w14:paraId="1ABF228B">
            <w:pPr>
              <w:pStyle w:val="style0"/>
              <w:rPr/>
            </w:pPr>
            <w:r>
              <w:rPr>
                <w:color w:val="000000"/>
              </w:rPr>
              <w:t>Poor understanding; major aspects missing or incorrect.</w:t>
            </w:r>
          </w:p>
        </w:tc>
      </w:tr>
      <w:tr w14:paraId="26A6E6C9">
        <w:tblPrEx/>
        <w:trPr/>
        <w:tc>
          <w:tcPr>
            <w:tcW w:w="1838"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6A622174">
            <w:pPr>
              <w:pStyle w:val="style0"/>
              <w:rPr/>
            </w:pPr>
            <w:r>
              <w:rPr>
                <w:rStyle w:val="style87"/>
                <w:color w:val="000000"/>
              </w:rPr>
              <w:t>Functional and Non-Functional Requirement Identification</w:t>
            </w:r>
            <w:r>
              <w:rPr>
                <w:rStyle w:val="style87"/>
                <w:color w:val="000000"/>
              </w:rPr>
              <w:t xml:space="preserve"> (25%)</w:t>
            </w:r>
          </w:p>
        </w:tc>
        <w:tc>
          <w:tcPr>
            <w:tcW w:w="241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1AA5C58">
            <w:pPr>
              <w:pStyle w:val="style0"/>
              <w:rPr>
                <w:b/>
                <w:bCs/>
              </w:rPr>
            </w:pPr>
            <w:r>
              <w:rPr>
                <w:color w:val="000000"/>
              </w:rPr>
              <w:t>Clearly identifies comprehensive, accurate, and well-classified functional and non-functional requirements.</w:t>
            </w:r>
          </w:p>
        </w:tc>
        <w:tc>
          <w:tcPr>
            <w:tcW w:w="2126"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vAlign w:val="center"/>
          </w:tcPr>
          <w:p w14:paraId="0FA589D1">
            <w:pPr>
              <w:pStyle w:val="style0"/>
              <w:rPr/>
            </w:pPr>
            <w:r>
              <w:rPr>
                <w:color w:val="000000"/>
              </w:rPr>
              <w:t>Identifies most requirements with minor classification errors.</w:t>
            </w:r>
          </w:p>
        </w:tc>
        <w:tc>
          <w:tcPr>
            <w:tcW w:w="1843"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vAlign w:val="center"/>
          </w:tcPr>
          <w:p w14:paraId="5CA4D557">
            <w:pPr>
              <w:pStyle w:val="style0"/>
              <w:rPr/>
            </w:pPr>
            <w:r>
              <w:rPr>
                <w:color w:val="000000"/>
              </w:rPr>
              <w:t>Identifies only basic requirements; several omissions.</w:t>
            </w:r>
          </w:p>
        </w:tc>
        <w:tc>
          <w:tcPr>
            <w:tcW w:w="1843" w:type="dxa"/>
            <w:tcBorders>
              <w:top w:val="single" w:sz="4" w:space="0" w:color="9dc3e6"/>
              <w:left w:val="single" w:sz="4" w:space="0" w:color="9dc3e6"/>
              <w:bottom w:val="single" w:sz="4" w:space="0" w:color="9dc3e6"/>
              <w:right w:val="single" w:sz="4" w:space="0" w:color="9dc3e6"/>
            </w:tcBorders>
            <w:shd w:val="clear" w:color="auto" w:fill="fffbeb"/>
            <w:tcMar/>
            <w:vAlign w:val="center"/>
          </w:tcPr>
          <w:p w14:paraId="3A995035">
            <w:pPr>
              <w:pStyle w:val="style0"/>
              <w:rPr/>
            </w:pPr>
            <w:r>
              <w:rPr>
                <w:color w:val="000000"/>
              </w:rPr>
              <w:t>Requirements are incomplete, inaccurate, or poorly classified.</w:t>
            </w:r>
          </w:p>
        </w:tc>
      </w:tr>
      <w:tr w14:paraId="7DB33D0E">
        <w:tblPrEx/>
        <w:trPr/>
        <w:tc>
          <w:tcPr>
            <w:tcW w:w="1838"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6BF06537">
            <w:pPr>
              <w:pStyle w:val="style0"/>
              <w:rPr/>
            </w:pPr>
            <w:r>
              <w:rPr>
                <w:rStyle w:val="style87"/>
                <w:color w:val="000000"/>
              </w:rPr>
              <w:t xml:space="preserve">Actor Identification and Use Case </w:t>
            </w:r>
            <w:r>
              <w:rPr>
                <w:rStyle w:val="style87"/>
                <w:color w:val="000000"/>
              </w:rPr>
              <w:t>Modelling (20%)</w:t>
            </w:r>
          </w:p>
        </w:tc>
        <w:tc>
          <w:tcPr>
            <w:tcW w:w="241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0067D1AA">
            <w:pPr>
              <w:pStyle w:val="style0"/>
              <w:rPr>
                <w:b/>
                <w:bCs/>
              </w:rPr>
            </w:pPr>
            <w:r>
              <w:rPr>
                <w:color w:val="000000"/>
              </w:rPr>
              <w:t>Correctly identifies all relevant actors and use cases; use case diagram is complete, accurate, and follows UML standards.</w:t>
            </w:r>
          </w:p>
        </w:tc>
        <w:tc>
          <w:tcPr>
            <w:tcW w:w="2126"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vAlign w:val="center"/>
          </w:tcPr>
          <w:p w14:paraId="29E322C7">
            <w:pPr>
              <w:pStyle w:val="style0"/>
              <w:rPr/>
            </w:pPr>
            <w:r>
              <w:rPr>
                <w:color w:val="000000"/>
              </w:rPr>
              <w:t>Most actors and use cases identified; diagram has minor errors.</w:t>
            </w:r>
          </w:p>
        </w:tc>
        <w:tc>
          <w:tcPr>
            <w:tcW w:w="1843"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vAlign w:val="center"/>
          </w:tcPr>
          <w:p w14:paraId="09B9F2BB">
            <w:pPr>
              <w:pStyle w:val="style0"/>
              <w:rPr/>
            </w:pPr>
            <w:r>
              <w:rPr>
                <w:color w:val="000000"/>
              </w:rPr>
              <w:t>Limited actors/use cases identified; diagram partially correct.</w:t>
            </w:r>
          </w:p>
        </w:tc>
        <w:tc>
          <w:tcPr>
            <w:tcW w:w="1843" w:type="dxa"/>
            <w:tcBorders>
              <w:top w:val="single" w:sz="4" w:space="0" w:color="9dc3e6"/>
              <w:left w:val="single" w:sz="4" w:space="0" w:color="9dc3e6"/>
              <w:bottom w:val="single" w:sz="4" w:space="0" w:color="9dc3e6"/>
              <w:right w:val="single" w:sz="4" w:space="0" w:color="9dc3e6"/>
            </w:tcBorders>
            <w:shd w:val="clear" w:color="auto" w:fill="fffbeb"/>
            <w:tcMar/>
            <w:vAlign w:val="center"/>
          </w:tcPr>
          <w:p w14:paraId="3DA1A7E8">
            <w:pPr>
              <w:pStyle w:val="style0"/>
              <w:rPr/>
            </w:pPr>
            <w:r>
              <w:rPr>
                <w:color w:val="000000"/>
              </w:rPr>
              <w:t>Actors/use cases missing or incorrect; diagram absent or inaccurate.</w:t>
            </w:r>
          </w:p>
        </w:tc>
      </w:tr>
      <w:tr w14:paraId="6D6D663C">
        <w:tblPrEx/>
        <w:trPr/>
        <w:tc>
          <w:tcPr>
            <w:tcW w:w="1838"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603A30C1">
            <w:pPr>
              <w:pStyle w:val="style0"/>
              <w:rPr/>
            </w:pPr>
            <w:r>
              <w:rPr>
                <w:rStyle w:val="style87"/>
                <w:color w:val="000000"/>
              </w:rPr>
              <w:t xml:space="preserve">Software Requirement Specification (SRS) </w:t>
            </w:r>
            <w:r>
              <w:rPr>
                <w:rStyle w:val="style87"/>
                <w:color w:val="000000"/>
              </w:rPr>
              <w:t>Documentation</w:t>
            </w:r>
            <w:r>
              <w:rPr>
                <w:rStyle w:val="style87"/>
                <w:color w:val="000000"/>
              </w:rPr>
              <w:t xml:space="preserve"> (15%)</w:t>
            </w:r>
          </w:p>
        </w:tc>
        <w:tc>
          <w:tcPr>
            <w:tcW w:w="241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336D40E5">
            <w:pPr>
              <w:pStyle w:val="style0"/>
              <w:rPr>
                <w:b/>
                <w:bCs/>
              </w:rPr>
            </w:pPr>
            <w:r>
              <w:rPr>
                <w:color w:val="000000"/>
              </w:rPr>
              <w:t xml:space="preserve">SRS is well-structured, complete, professionally organized, and </w:t>
            </w:r>
            <w:r>
              <w:rPr>
                <w:color w:val="000000"/>
              </w:rPr>
              <w:t>includes all required sections.</w:t>
            </w:r>
          </w:p>
        </w:tc>
        <w:tc>
          <w:tcPr>
            <w:tcW w:w="2126"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vAlign w:val="center"/>
          </w:tcPr>
          <w:p w14:paraId="015F506F">
            <w:pPr>
              <w:pStyle w:val="style0"/>
              <w:rPr/>
            </w:pPr>
            <w:r>
              <w:rPr>
                <w:color w:val="000000"/>
              </w:rPr>
              <w:t>SRS is organized with minor missing sections or formatting issues.</w:t>
            </w:r>
          </w:p>
        </w:tc>
        <w:tc>
          <w:tcPr>
            <w:tcW w:w="1843"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vAlign w:val="center"/>
          </w:tcPr>
          <w:p w14:paraId="409D717D">
            <w:pPr>
              <w:pStyle w:val="style0"/>
              <w:rPr/>
            </w:pPr>
            <w:r>
              <w:rPr>
                <w:color w:val="000000"/>
              </w:rPr>
              <w:t>SRS includes only essential sections with limited detail.</w:t>
            </w:r>
          </w:p>
        </w:tc>
        <w:tc>
          <w:tcPr>
            <w:tcW w:w="1843" w:type="dxa"/>
            <w:tcBorders>
              <w:top w:val="single" w:sz="4" w:space="0" w:color="9dc3e6"/>
              <w:left w:val="single" w:sz="4" w:space="0" w:color="9dc3e6"/>
              <w:bottom w:val="single" w:sz="4" w:space="0" w:color="9dc3e6"/>
              <w:right w:val="single" w:sz="4" w:space="0" w:color="9dc3e6"/>
            </w:tcBorders>
            <w:shd w:val="clear" w:color="auto" w:fill="fffbeb"/>
            <w:tcMar/>
            <w:vAlign w:val="center"/>
          </w:tcPr>
          <w:p w14:paraId="7317A6F8">
            <w:pPr>
              <w:pStyle w:val="style0"/>
              <w:rPr/>
            </w:pPr>
            <w:r>
              <w:rPr>
                <w:color w:val="000000"/>
              </w:rPr>
              <w:t xml:space="preserve">SRS is incomplete, poorly organized, or </w:t>
            </w:r>
            <w:r>
              <w:rPr>
                <w:color w:val="000000"/>
              </w:rPr>
              <w:t>lacks essential components.</w:t>
            </w:r>
          </w:p>
        </w:tc>
      </w:tr>
      <w:tr w14:paraId="04D579D2">
        <w:tblPrEx/>
        <w:trPr/>
        <w:tc>
          <w:tcPr>
            <w:tcW w:w="1838"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18F80C74">
            <w:pPr>
              <w:pStyle w:val="style0"/>
              <w:rPr/>
            </w:pPr>
            <w:r>
              <w:rPr>
                <w:rStyle w:val="style87"/>
                <w:color w:val="000000"/>
              </w:rPr>
              <w:t>Assumptions, Constraints, and Requirement Validation</w:t>
            </w:r>
            <w:r>
              <w:rPr>
                <w:rStyle w:val="style87"/>
                <w:color w:val="000000"/>
              </w:rPr>
              <w:t xml:space="preserve"> (10%)</w:t>
            </w:r>
          </w:p>
        </w:tc>
        <w:tc>
          <w:tcPr>
            <w:tcW w:w="241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7F026CF8">
            <w:pPr>
              <w:pStyle w:val="style0"/>
              <w:rPr>
                <w:b/>
                <w:bCs/>
              </w:rPr>
            </w:pPr>
            <w:r>
              <w:rPr>
                <w:color w:val="000000"/>
              </w:rPr>
              <w:t>Clearly identifies realistic assumptions and constraints; validates requirements for completeness, consistency, and ambiguity with appropriate justification.</w:t>
            </w:r>
          </w:p>
        </w:tc>
        <w:tc>
          <w:tcPr>
            <w:tcW w:w="2126"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vAlign w:val="center"/>
          </w:tcPr>
          <w:p w14:paraId="1B1B5417">
            <w:pPr>
              <w:pStyle w:val="style0"/>
              <w:rPr/>
            </w:pPr>
            <w:r>
              <w:rPr>
                <w:color w:val="000000"/>
              </w:rPr>
              <w:t>Identifies most assumptions and constraints; validation is adequate.</w:t>
            </w:r>
          </w:p>
        </w:tc>
        <w:tc>
          <w:tcPr>
            <w:tcW w:w="1843"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vAlign w:val="center"/>
          </w:tcPr>
          <w:p w14:paraId="0275C2B6">
            <w:pPr>
              <w:pStyle w:val="style0"/>
              <w:rPr/>
            </w:pPr>
            <w:r>
              <w:rPr>
                <w:color w:val="000000"/>
              </w:rPr>
              <w:t>Limited assumptions/constraints; validation is superficial.</w:t>
            </w:r>
          </w:p>
        </w:tc>
        <w:tc>
          <w:tcPr>
            <w:tcW w:w="1843" w:type="dxa"/>
            <w:tcBorders>
              <w:top w:val="single" w:sz="4" w:space="0" w:color="9dc3e6"/>
              <w:left w:val="single" w:sz="4" w:space="0" w:color="9dc3e6"/>
              <w:bottom w:val="single" w:sz="4" w:space="0" w:color="9dc3e6"/>
              <w:right w:val="single" w:sz="4" w:space="0" w:color="9dc3e6"/>
            </w:tcBorders>
            <w:shd w:val="clear" w:color="auto" w:fill="fffbeb"/>
            <w:tcMar/>
            <w:vAlign w:val="center"/>
          </w:tcPr>
          <w:p w14:paraId="7ABB771C">
            <w:pPr>
              <w:pStyle w:val="style0"/>
              <w:rPr/>
            </w:pPr>
            <w:r>
              <w:rPr>
                <w:color w:val="000000"/>
              </w:rPr>
              <w:t>Assumptions, constraints, and validation are missing or incorrect.</w:t>
            </w:r>
          </w:p>
        </w:tc>
      </w:tr>
    </w:tbl>
    <w:p w14:paraId="723309A5">
      <w:pPr>
        <w:pStyle w:val="style0"/>
        <w:spacing w:after="50"/>
        <w:rPr/>
      </w:pPr>
    </w:p>
    <w:tbl>
      <w:tblPr>
        <w:tblStyle w:val="style154"/>
        <w:tblW w:w="0" w:type="auto"/>
        <w:jc w:val="center"/>
        <w:tblLook w:val="04A0" w:firstRow="1" w:lastRow="0" w:firstColumn="1" w:lastColumn="0" w:noHBand="0" w:noVBand="1"/>
      </w:tblPr>
      <w:tblGrid>
        <w:gridCol w:w="6746"/>
        <w:gridCol w:w="1428"/>
      </w:tblGrid>
      <w:tr w14:paraId="1FD5DA86">
        <w:trPr>
          <w:jc w:val="center"/>
        </w:trPr>
        <w:tc>
          <w:tcPr>
            <w:tcW w:w="6746" w:type="dxa"/>
            <w:tcBorders/>
          </w:tcPr>
          <w:p w14:paraId="7E72D750">
            <w:pPr>
              <w:pStyle w:val="style0"/>
              <w:spacing w:after="50"/>
              <w:jc w:val="center"/>
              <w:rPr>
                <w:b/>
              </w:rPr>
            </w:pPr>
            <w:r>
              <w:rPr>
                <w:rFonts w:ascii="-webkit-standard" w:hAnsi="-webkit-standard"/>
                <w:color w:val="000000"/>
                <w:sz w:val="27"/>
                <w:szCs w:val="27"/>
              </w:rPr>
              <w:t>Criteria</w:t>
            </w:r>
          </w:p>
        </w:tc>
        <w:tc>
          <w:tcPr>
            <w:tcW w:w="1428" w:type="dxa"/>
            <w:tcBorders/>
          </w:tcPr>
          <w:p w14:paraId="16BB05AF">
            <w:pPr>
              <w:pStyle w:val="style0"/>
              <w:spacing w:after="50"/>
              <w:jc w:val="center"/>
              <w:rPr>
                <w:b/>
              </w:rPr>
            </w:pPr>
            <w:r>
              <w:rPr>
                <w:b/>
              </w:rPr>
              <w:t>Mark</w:t>
            </w:r>
          </w:p>
        </w:tc>
      </w:tr>
      <w:tr w14:paraId="742B6287">
        <w:tblPrEx/>
        <w:trPr>
          <w:jc w:val="center"/>
        </w:trPr>
        <w:tc>
          <w:tcPr>
            <w:tcW w:w="6746" w:type="dxa"/>
            <w:tcBorders/>
          </w:tcPr>
          <w:p w14:paraId="5F2E8C88">
            <w:pPr>
              <w:pStyle w:val="style0"/>
              <w:spacing w:after="50"/>
              <w:rPr>
                <w:b/>
                <w:bCs/>
              </w:rPr>
            </w:pPr>
            <w:r>
              <w:rPr>
                <w:rStyle w:val="style87"/>
                <w:b w:val="false"/>
                <w:bCs w:val="false"/>
                <w:color w:val="000000"/>
              </w:rPr>
              <w:t>Scenario Understanding and Problem Analysis</w:t>
            </w:r>
            <w:r>
              <w:rPr>
                <w:rStyle w:val="style87"/>
                <w:b w:val="false"/>
                <w:bCs w:val="false"/>
                <w:color w:val="000000"/>
              </w:rPr>
              <w:t xml:space="preserve"> (30%)</w:t>
            </w:r>
          </w:p>
        </w:tc>
        <w:tc>
          <w:tcPr>
            <w:tcW w:w="1428" w:type="dxa"/>
            <w:tcBorders/>
          </w:tcPr>
          <w:p w14:paraId="17D226E8">
            <w:pPr>
              <w:pStyle w:val="style0"/>
              <w:spacing w:after="50"/>
              <w:jc w:val="center"/>
              <w:rPr/>
            </w:pPr>
            <w:r>
              <w:t>/5</w:t>
            </w:r>
          </w:p>
        </w:tc>
      </w:tr>
      <w:tr w14:paraId="1B3C5DC7">
        <w:tblPrEx/>
        <w:trPr>
          <w:jc w:val="center"/>
        </w:trPr>
        <w:tc>
          <w:tcPr>
            <w:tcW w:w="6746" w:type="dxa"/>
            <w:tcBorders/>
          </w:tcPr>
          <w:p w14:paraId="3DAB6236">
            <w:pPr>
              <w:pStyle w:val="style0"/>
              <w:spacing w:after="50"/>
              <w:rPr>
                <w:b/>
                <w:bCs/>
              </w:rPr>
            </w:pPr>
            <w:r>
              <w:rPr>
                <w:rStyle w:val="style87"/>
                <w:b w:val="false"/>
                <w:bCs w:val="false"/>
                <w:color w:val="000000"/>
              </w:rPr>
              <w:t>Functional and Non-Functional Requirement Identification</w:t>
            </w:r>
            <w:r>
              <w:rPr>
                <w:rStyle w:val="style87"/>
                <w:b w:val="false"/>
                <w:bCs w:val="false"/>
                <w:color w:val="000000"/>
              </w:rPr>
              <w:t xml:space="preserve"> (25%)</w:t>
            </w:r>
          </w:p>
        </w:tc>
        <w:tc>
          <w:tcPr>
            <w:tcW w:w="1428" w:type="dxa"/>
            <w:tcBorders/>
          </w:tcPr>
          <w:p w14:paraId="72E37640">
            <w:pPr>
              <w:pStyle w:val="style0"/>
              <w:spacing w:after="50"/>
              <w:jc w:val="center"/>
              <w:rPr/>
            </w:pPr>
            <w:r>
              <w:t>/5</w:t>
            </w:r>
          </w:p>
        </w:tc>
      </w:tr>
      <w:tr w14:paraId="4D345600">
        <w:tblPrEx/>
        <w:trPr>
          <w:jc w:val="center"/>
        </w:trPr>
        <w:tc>
          <w:tcPr>
            <w:tcW w:w="6746" w:type="dxa"/>
            <w:tcBorders/>
          </w:tcPr>
          <w:p w14:paraId="21A79360">
            <w:pPr>
              <w:pStyle w:val="style0"/>
              <w:spacing w:after="50"/>
              <w:rPr>
                <w:b/>
                <w:bCs/>
              </w:rPr>
            </w:pPr>
            <w:r>
              <w:rPr>
                <w:rStyle w:val="style87"/>
                <w:b w:val="false"/>
                <w:bCs w:val="false"/>
                <w:color w:val="000000"/>
              </w:rPr>
              <w:t xml:space="preserve">Actor Identification and Use Case </w:t>
            </w:r>
            <w:r>
              <w:rPr>
                <w:rStyle w:val="style87"/>
                <w:b w:val="false"/>
                <w:bCs w:val="false"/>
                <w:color w:val="000000"/>
              </w:rPr>
              <w:t>Modelling</w:t>
            </w:r>
            <w:r>
              <w:rPr>
                <w:rStyle w:val="style87"/>
                <w:b w:val="false"/>
                <w:bCs w:val="false"/>
                <w:color w:val="000000"/>
              </w:rPr>
              <w:t xml:space="preserve"> (20%)</w:t>
            </w:r>
          </w:p>
        </w:tc>
        <w:tc>
          <w:tcPr>
            <w:tcW w:w="1428" w:type="dxa"/>
            <w:tcBorders/>
          </w:tcPr>
          <w:p w14:paraId="34CD90AF">
            <w:pPr>
              <w:pStyle w:val="style0"/>
              <w:spacing w:after="50"/>
              <w:jc w:val="center"/>
              <w:rPr/>
            </w:pPr>
            <w:r>
              <w:t>/5</w:t>
            </w:r>
          </w:p>
        </w:tc>
      </w:tr>
      <w:tr w14:paraId="2BE28730">
        <w:tblPrEx/>
        <w:trPr>
          <w:jc w:val="center"/>
        </w:trPr>
        <w:tc>
          <w:tcPr>
            <w:tcW w:w="6746" w:type="dxa"/>
            <w:tcBorders/>
            <w:vAlign w:val="center"/>
          </w:tcPr>
          <w:p w14:paraId="4435D2AC">
            <w:pPr>
              <w:pStyle w:val="style0"/>
              <w:spacing w:after="50"/>
              <w:rPr>
                <w:b/>
                <w:bCs/>
              </w:rPr>
            </w:pPr>
            <w:r>
              <w:rPr>
                <w:rStyle w:val="style87"/>
                <w:b w:val="false"/>
                <w:bCs w:val="false"/>
                <w:color w:val="000000"/>
              </w:rPr>
              <w:t>Software Requirement Specification (SRS) Documentation</w:t>
            </w:r>
            <w:r>
              <w:rPr>
                <w:rStyle w:val="style87"/>
                <w:b w:val="false"/>
                <w:bCs w:val="false"/>
                <w:color w:val="000000"/>
              </w:rPr>
              <w:t xml:space="preserve"> (15%)</w:t>
            </w:r>
          </w:p>
        </w:tc>
        <w:tc>
          <w:tcPr>
            <w:tcW w:w="1428" w:type="dxa"/>
            <w:tcBorders/>
          </w:tcPr>
          <w:p w14:paraId="5FDFE860">
            <w:pPr>
              <w:pStyle w:val="style0"/>
              <w:spacing w:after="50"/>
              <w:jc w:val="center"/>
              <w:rPr/>
            </w:pPr>
            <w:r>
              <w:t>/5</w:t>
            </w:r>
          </w:p>
        </w:tc>
      </w:tr>
      <w:tr w14:paraId="0CC40C48">
        <w:tblPrEx/>
        <w:trPr>
          <w:jc w:val="center"/>
        </w:trPr>
        <w:tc>
          <w:tcPr>
            <w:tcW w:w="6746" w:type="dxa"/>
            <w:tcBorders/>
          </w:tcPr>
          <w:p w14:paraId="554681F3">
            <w:pPr>
              <w:pStyle w:val="style0"/>
              <w:spacing w:after="50"/>
              <w:rPr>
                <w:b/>
                <w:bCs/>
              </w:rPr>
            </w:pPr>
            <w:r>
              <w:rPr>
                <w:rStyle w:val="style87"/>
                <w:b w:val="false"/>
                <w:bCs w:val="false"/>
                <w:color w:val="000000"/>
              </w:rPr>
              <w:t>Assumptions, Constraints, and Requirement Validation</w:t>
            </w:r>
            <w:r>
              <w:rPr>
                <w:rStyle w:val="style87"/>
                <w:b w:val="false"/>
                <w:bCs w:val="false"/>
                <w:color w:val="000000"/>
              </w:rPr>
              <w:t xml:space="preserve"> (10%)</w:t>
            </w:r>
          </w:p>
        </w:tc>
        <w:tc>
          <w:tcPr>
            <w:tcW w:w="1428" w:type="dxa"/>
            <w:tcBorders/>
          </w:tcPr>
          <w:p w14:paraId="0CF421DE">
            <w:pPr>
              <w:pStyle w:val="style0"/>
              <w:spacing w:after="50"/>
              <w:jc w:val="center"/>
              <w:rPr/>
            </w:pPr>
            <w:r>
              <w:t>/5</w:t>
            </w:r>
          </w:p>
        </w:tc>
      </w:tr>
      <w:tr w14:paraId="181342D8">
        <w:tblPrEx/>
        <w:trPr>
          <w:jc w:val="center"/>
        </w:trPr>
        <w:tc>
          <w:tcPr>
            <w:tcW w:w="6746" w:type="dxa"/>
            <w:tcBorders/>
          </w:tcPr>
          <w:p w14:paraId="25867337">
            <w:pPr>
              <w:pStyle w:val="style0"/>
              <w:spacing w:after="50"/>
              <w:jc w:val="right"/>
              <w:rPr>
                <w:b/>
                <w:bCs/>
              </w:rPr>
            </w:pPr>
            <w:r>
              <w:rPr>
                <w:b/>
                <w:bCs/>
              </w:rPr>
              <w:t>TOTAL</w:t>
            </w:r>
          </w:p>
        </w:tc>
        <w:tc>
          <w:tcPr>
            <w:tcW w:w="1428" w:type="dxa"/>
            <w:tcBorders/>
          </w:tcPr>
          <w:p w14:paraId="31FED3E2">
            <w:pPr>
              <w:pStyle w:val="style0"/>
              <w:spacing w:after="50"/>
              <w:jc w:val="center"/>
              <w:rPr/>
            </w:pPr>
            <w:r>
              <w:t>/</w:t>
            </w:r>
            <w:r>
              <w:t>25</w:t>
            </w:r>
          </w:p>
        </w:tc>
      </w:tr>
    </w:tbl>
    <w:p w14:paraId="2B02EB76">
      <w:pPr>
        <w:pStyle w:val="style0"/>
        <w:rPr>
          <w:b/>
          <w:bCs/>
          <w:color w:val="1f4e79"/>
          <w:sz w:val="26"/>
          <w:szCs w:val="26"/>
        </w:rPr>
      </w:pPr>
    </w:p>
    <w:p w14:paraId="3B3F4A35">
      <w:pPr>
        <w:pStyle w:val="style0"/>
        <w:rPr>
          <w:b/>
          <w:bCs/>
          <w:color w:val="1f4e79"/>
          <w:sz w:val="26"/>
          <w:szCs w:val="26"/>
        </w:rPr>
      </w:pPr>
    </w:p>
    <w:p w14:paraId="72F74E97">
      <w:pPr>
        <w:pStyle w:val="style0"/>
        <w:rPr>
          <w:b/>
          <w:bCs/>
          <w:color w:val="1f4e79"/>
          <w:sz w:val="26"/>
          <w:szCs w:val="26"/>
        </w:rPr>
      </w:pPr>
    </w:p>
    <w:p w14:paraId="4BA30C74">
      <w:pPr>
        <w:pStyle w:val="style0"/>
        <w:rPr>
          <w:b/>
          <w:bCs/>
          <w:color w:val="1f4e79"/>
          <w:sz w:val="26"/>
          <w:szCs w:val="26"/>
        </w:rPr>
      </w:pPr>
    </w:p>
    <w:p w14:paraId="2B069061">
      <w:pPr>
        <w:pStyle w:val="style0"/>
        <w:rPr>
          <w:b/>
          <w:bCs/>
          <w:color w:val="1f4e79"/>
          <w:sz w:val="26"/>
          <w:szCs w:val="26"/>
        </w:rPr>
      </w:pPr>
    </w:p>
    <w:p w14:paraId="142C0373">
      <w:pPr>
        <w:pStyle w:val="style0"/>
        <w:rPr>
          <w:b/>
          <w:bCs/>
          <w:color w:val="1f4e79"/>
          <w:sz w:val="26"/>
          <w:szCs w:val="26"/>
        </w:rPr>
      </w:pPr>
    </w:p>
    <w:p w14:paraId="7B5D78F1">
      <w:pPr>
        <w:pStyle w:val="style0"/>
        <w:rPr>
          <w:b/>
          <w:bCs/>
          <w:color w:val="1f4e79"/>
          <w:sz w:val="26"/>
          <w:szCs w:val="26"/>
        </w:rPr>
      </w:pPr>
    </w:p>
    <w:p w14:paraId="77F1F308">
      <w:pPr>
        <w:pStyle w:val="style0"/>
        <w:rPr>
          <w:b/>
          <w:bCs/>
          <w:color w:val="1f4e79"/>
          <w:sz w:val="26"/>
          <w:szCs w:val="26"/>
        </w:rPr>
      </w:pPr>
    </w:p>
    <w:p w14:paraId="21C91CC6">
      <w:pPr>
        <w:pStyle w:val="style0"/>
        <w:rPr>
          <w:b/>
          <w:bCs/>
          <w:color w:val="1f4e79"/>
          <w:sz w:val="26"/>
          <w:szCs w:val="26"/>
        </w:rPr>
      </w:pPr>
    </w:p>
    <w:p w14:paraId="2A08311E">
      <w:pPr>
        <w:pStyle w:val="style0"/>
        <w:rPr>
          <w:b/>
          <w:bCs/>
          <w:color w:val="1f4e79"/>
          <w:sz w:val="26"/>
          <w:szCs w:val="26"/>
        </w:rPr>
      </w:pPr>
    </w:p>
    <w:p w14:paraId="1AE5E617">
      <w:pPr>
        <w:pStyle w:val="style0"/>
        <w:rPr>
          <w:b/>
          <w:bCs/>
          <w:color w:val="1f4e79"/>
          <w:sz w:val="26"/>
          <w:szCs w:val="26"/>
        </w:rPr>
      </w:pPr>
    </w:p>
    <w:p w14:paraId="4BA383D9">
      <w:pPr>
        <w:pStyle w:val="style0"/>
        <w:rPr>
          <w:b/>
          <w:bCs/>
          <w:color w:val="1f4e79"/>
          <w:sz w:val="26"/>
          <w:szCs w:val="26"/>
        </w:rPr>
      </w:pPr>
    </w:p>
    <w:p w14:paraId="101034B7">
      <w:pPr>
        <w:pStyle w:val="style0"/>
        <w:rPr>
          <w:b/>
          <w:bCs/>
          <w:color w:val="1f4e79"/>
          <w:sz w:val="26"/>
          <w:szCs w:val="26"/>
        </w:rPr>
      </w:pPr>
    </w:p>
    <w:p w14:paraId="26F95755">
      <w:pPr>
        <w:pStyle w:val="style0"/>
        <w:rPr>
          <w:b/>
          <w:bCs/>
          <w:color w:val="1f4e79"/>
          <w:sz w:val="26"/>
          <w:szCs w:val="26"/>
        </w:rPr>
      </w:pPr>
    </w:p>
    <w:p w14:paraId="06C40D48">
      <w:pPr>
        <w:pStyle w:val="style0"/>
        <w:rPr>
          <w:b/>
          <w:bCs/>
          <w:color w:val="1f4e79"/>
          <w:sz w:val="26"/>
          <w:szCs w:val="26"/>
        </w:rPr>
      </w:pPr>
    </w:p>
    <w:p w14:paraId="226123BC">
      <w:pPr>
        <w:pStyle w:val="style0"/>
        <w:rPr>
          <w:vanish/>
        </w:rPr>
      </w:pPr>
    </w:p>
    <w:p w14:paraId="02DD70E3">
      <w:pPr>
        <w:pStyle w:val="style0"/>
        <w:rPr>
          <w:vanish/>
        </w:rPr>
      </w:pPr>
    </w:p>
    <w:p w14:paraId="42AD61DE">
      <w:pPr>
        <w:pStyle w:val="style0"/>
        <w:rPr>
          <w:vanish/>
        </w:rPr>
      </w:pPr>
    </w:p>
    <w:p w14:paraId="47E14F33">
      <w:pPr>
        <w:pStyle w:val="style0"/>
        <w:rPr>
          <w:vanish/>
        </w:rPr>
      </w:pPr>
    </w:p>
    <w:p w14:paraId="7BFD3AE1">
      <w:pPr>
        <w:pStyle w:val="style0"/>
        <w:rPr>
          <w:vanish/>
        </w:rPr>
      </w:pPr>
    </w:p>
    <w:p w14:paraId="4ED5C14D">
      <w:pPr>
        <w:pStyle w:val="style0"/>
        <w:rPr>
          <w:b/>
          <w:bCs/>
          <w:color w:val="1f4e79"/>
          <w:sz w:val="26"/>
          <w:szCs w:val="26"/>
        </w:rPr>
      </w:pPr>
    </w:p>
    <w:p w14:paraId="F0ACE8B6">
      <w:pPr>
        <w:pStyle w:val="style0"/>
        <w:rPr/>
      </w:pPr>
    </w:p>
    <w:p w14:paraId="FCABC1DA">
      <w:pPr>
        <w:pStyle w:val="style0"/>
        <w:rPr/>
      </w:pPr>
    </w:p>
    <w:sectPr>
      <w:pgSz w:w="12240" w:h="15840" w:orient="portrait"/>
      <w:pgMar w:top="1080" w:right="1080" w:bottom="1080" w:left="108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ourier New">
    <w:altName w:val="Courier New"/>
    <w:panose1 w:val="02070309020002020404"/>
    <w:charset w:val="00"/>
    <w:family w:val="modern"/>
    <w:pitch w:val="fixed"/>
    <w:sig w:usb0="E0002EFF" w:usb1="C0007843" w:usb2="00000009" w:usb3="00000000" w:csb0="000001FF" w:csb1="00000000"/>
  </w:font>
  <w:font w:name="Times New Roman">
    <w:altName w:val="Times New Roman"/>
    <w:panose1 w:val="02020603050004020304"/>
    <w:charset w:val="00"/>
    <w:family w:val="roman"/>
    <w:pitch w:val="variable"/>
    <w:sig w:usb0="E0002EFF" w:usb1="C000785B" w:usb2="00000009" w:usb3="00000000" w:csb0="000001FF" w:csb1="00000000"/>
  </w:font>
  <w:font w:name="Symbol">
    <w:altName w:val="Symbol"/>
    <w:panose1 w:val="05050102010007020507"/>
    <w:charset w:val="02"/>
    <w:family w:val="decorative"/>
    <w:pitch w:val="variable"/>
    <w:sig w:usb0="00000000" w:usb1="10000000" w:usb2="00000000" w:usb3="00000000" w:csb0="80000000" w:csb1="00000000"/>
  </w:font>
  <w:font w:name="Wingdings">
    <w:altName w:val="Wingdings"/>
    <w:panose1 w:val="05000000000000000000"/>
    <w:charset w:val="4d"/>
    <w:family w:val="decorative"/>
    <w:pitch w:val="variable"/>
    <w:sig w:usb0="00000003" w:usb1="00000000" w:usb2="00000000" w:usb3="00000000" w:csb0="80000001" w:csb1="00000000"/>
  </w:font>
  <w:font w:name="Arial">
    <w:altName w:val="Arial"/>
    <w:panose1 w:val="020b0604020002020204"/>
    <w:charset w:val="00"/>
    <w:family w:val="swiss"/>
    <w:pitch w:val="variable"/>
    <w:sig w:usb0="E0002AFF" w:usb1="C0007843" w:usb2="00000009" w:usb3="00000000" w:csb0="000001FF" w:csb1="00000000"/>
  </w:font>
  <w:font w:name="Georgia">
    <w:altName w:val="Georgia"/>
    <w:panose1 w:val="02040502050004020303"/>
    <w:charset w:val="00"/>
    <w:family w:val="roman"/>
    <w:pitch w:val="variable"/>
    <w:sig w:usb0="00000287" w:usb1="00000000" w:usb2="00000000" w:usb3="00000000" w:csb0="0000009F" w:csb1="00000000"/>
  </w:font>
  <w:font w:name="Calibri">
    <w:altName w:val="Calibri"/>
    <w:panose1 w:val="020f0502020002030204"/>
    <w:charset w:val="00"/>
    <w:family w:val="swiss"/>
    <w:pitch w:val="variable"/>
    <w:sig w:usb0="E0002AFF" w:usb1="C000ACFF" w:usb2="00000009" w:usb3="00000000" w:csb0="000001FF" w:csb1="00000000"/>
  </w:font>
  <w:font w:name="Cambria">
    <w:altName w:val="Cambria"/>
    <w:panose1 w:val="02040503050004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multilevel"/>
    <w:tmpl w:val="B4521C38"/>
    <w:lvl w:ilvl="0">
      <w:start w:val="1"/>
      <w:numFmt w:val="decimal"/>
      <w:lvlText w:val="%1."/>
      <w:lvlJc w:val="left"/>
      <w:pPr>
        <w:tabs>
          <w:tab w:val="left" w:leader="none" w:pos="720"/>
        </w:tabs>
        <w:ind w:left="720" w:hanging="360"/>
      </w:pPr>
    </w:lvl>
    <w:lvl w:ilvl="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decimal"/>
      <w:lvlText w:val="%3."/>
      <w:lvlJc w:val="left"/>
      <w:pPr>
        <w:tabs>
          <w:tab w:val="left" w:leader="none" w:pos="2160"/>
        </w:tabs>
        <w:ind w:left="2160" w:hanging="360"/>
      </w:pPr>
    </w:lvl>
    <w:lvl w:ilvl="3" w:tentative="1">
      <w:start w:val="1"/>
      <w:numFmt w:val="decimal"/>
      <w:lvlText w:val="%4."/>
      <w:lvlJc w:val="left"/>
      <w:pPr>
        <w:tabs>
          <w:tab w:val="left" w:leader="none" w:pos="2880"/>
        </w:tabs>
        <w:ind w:left="2880" w:hanging="360"/>
      </w:pPr>
    </w:lvl>
    <w:lvl w:ilvl="4" w:tentative="1">
      <w:start w:val="1"/>
      <w:numFmt w:val="decimal"/>
      <w:lvlText w:val="%5."/>
      <w:lvlJc w:val="left"/>
      <w:pPr>
        <w:tabs>
          <w:tab w:val="left" w:leader="none" w:pos="3600"/>
        </w:tabs>
        <w:ind w:left="3600" w:hanging="360"/>
      </w:pPr>
    </w:lvl>
    <w:lvl w:ilvl="5" w:tentative="1">
      <w:start w:val="1"/>
      <w:numFmt w:val="decimal"/>
      <w:lvlText w:val="%6."/>
      <w:lvlJc w:val="left"/>
      <w:pPr>
        <w:tabs>
          <w:tab w:val="left" w:leader="none" w:pos="4320"/>
        </w:tabs>
        <w:ind w:left="4320" w:hanging="360"/>
      </w:pPr>
    </w:lvl>
    <w:lvl w:ilvl="6" w:tentative="1">
      <w:start w:val="1"/>
      <w:numFmt w:val="decimal"/>
      <w:lvlText w:val="%7."/>
      <w:lvlJc w:val="left"/>
      <w:pPr>
        <w:tabs>
          <w:tab w:val="left" w:leader="none" w:pos="5040"/>
        </w:tabs>
        <w:ind w:left="5040" w:hanging="360"/>
      </w:pPr>
    </w:lvl>
    <w:lvl w:ilvl="7" w:tentative="1">
      <w:start w:val="1"/>
      <w:numFmt w:val="decimal"/>
      <w:lvlText w:val="%8."/>
      <w:lvlJc w:val="left"/>
      <w:pPr>
        <w:tabs>
          <w:tab w:val="left" w:leader="none" w:pos="5760"/>
        </w:tabs>
        <w:ind w:left="5760" w:hanging="360"/>
      </w:pPr>
    </w:lvl>
    <w:lvl w:ilvl="8" w:tentative="1">
      <w:start w:val="1"/>
      <w:numFmt w:val="decimal"/>
      <w:lvlText w:val="%9."/>
      <w:lvlJc w:val="left"/>
      <w:pPr>
        <w:tabs>
          <w:tab w:val="left" w:leader="none" w:pos="6480"/>
        </w:tabs>
        <w:ind w:left="6480" w:hanging="360"/>
      </w:pPr>
    </w:lvl>
  </w:abstractNum>
  <w:abstractNum w:abstractNumId="1">
    <w:nsid w:val="00000001"/>
    <w:multiLevelType w:val="multilevel"/>
    <w:tmpl w:val="B238ADDE"/>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2">
    <w:nsid w:val="00000002"/>
    <w:multiLevelType w:val="multilevel"/>
    <w:tmpl w:val="B212E16E"/>
    <w:lvl w:ilvl="0">
      <w:start w:val="1"/>
      <w:numFmt w:val="decimal"/>
      <w:lvlText w:val="%1."/>
      <w:lvlJc w:val="left"/>
      <w:pPr>
        <w:tabs>
          <w:tab w:val="left" w:leader="none" w:pos="720"/>
        </w:tabs>
        <w:ind w:left="720" w:hanging="360"/>
      </w:pPr>
    </w:lvl>
    <w:lvl w:ilvl="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decimal"/>
      <w:lvlText w:val="%3."/>
      <w:lvlJc w:val="left"/>
      <w:pPr>
        <w:tabs>
          <w:tab w:val="left" w:leader="none" w:pos="2160"/>
        </w:tabs>
        <w:ind w:left="2160" w:hanging="360"/>
      </w:pPr>
    </w:lvl>
    <w:lvl w:ilvl="3" w:tentative="1">
      <w:start w:val="1"/>
      <w:numFmt w:val="decimal"/>
      <w:lvlText w:val="%4."/>
      <w:lvlJc w:val="left"/>
      <w:pPr>
        <w:tabs>
          <w:tab w:val="left" w:leader="none" w:pos="2880"/>
        </w:tabs>
        <w:ind w:left="2880" w:hanging="360"/>
      </w:pPr>
    </w:lvl>
    <w:lvl w:ilvl="4" w:tentative="1">
      <w:start w:val="1"/>
      <w:numFmt w:val="decimal"/>
      <w:lvlText w:val="%5."/>
      <w:lvlJc w:val="left"/>
      <w:pPr>
        <w:tabs>
          <w:tab w:val="left" w:leader="none" w:pos="3600"/>
        </w:tabs>
        <w:ind w:left="3600" w:hanging="360"/>
      </w:pPr>
    </w:lvl>
    <w:lvl w:ilvl="5" w:tentative="1">
      <w:start w:val="1"/>
      <w:numFmt w:val="decimal"/>
      <w:lvlText w:val="%6."/>
      <w:lvlJc w:val="left"/>
      <w:pPr>
        <w:tabs>
          <w:tab w:val="left" w:leader="none" w:pos="4320"/>
        </w:tabs>
        <w:ind w:left="4320" w:hanging="360"/>
      </w:pPr>
    </w:lvl>
    <w:lvl w:ilvl="6" w:tentative="1">
      <w:start w:val="1"/>
      <w:numFmt w:val="decimal"/>
      <w:lvlText w:val="%7."/>
      <w:lvlJc w:val="left"/>
      <w:pPr>
        <w:tabs>
          <w:tab w:val="left" w:leader="none" w:pos="5040"/>
        </w:tabs>
        <w:ind w:left="5040" w:hanging="360"/>
      </w:pPr>
    </w:lvl>
    <w:lvl w:ilvl="7" w:tentative="1">
      <w:start w:val="1"/>
      <w:numFmt w:val="decimal"/>
      <w:lvlText w:val="%8."/>
      <w:lvlJc w:val="left"/>
      <w:pPr>
        <w:tabs>
          <w:tab w:val="left" w:leader="none" w:pos="5760"/>
        </w:tabs>
        <w:ind w:left="5760" w:hanging="360"/>
      </w:pPr>
    </w:lvl>
    <w:lvl w:ilvl="8" w:tentative="1">
      <w:start w:val="1"/>
      <w:numFmt w:val="decimal"/>
      <w:lvlText w:val="%9."/>
      <w:lvlJc w:val="left"/>
      <w:pPr>
        <w:tabs>
          <w:tab w:val="left" w:leader="none" w:pos="6480"/>
        </w:tabs>
        <w:ind w:left="6480" w:hanging="360"/>
      </w:pPr>
    </w:lvl>
  </w:abstractNum>
  <w:abstractNum w:abstractNumId="3">
    <w:nsid w:val="00000003"/>
    <w:multiLevelType w:val="multilevel"/>
    <w:tmpl w:val="FE0819A8"/>
    <w:lvl w:ilvl="0">
      <w:start w:val="1"/>
      <w:numFmt w:val="bullet"/>
      <w:lvlText w:val="•"/>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4">
    <w:nsid w:val="00000004"/>
    <w:multiLevelType w:val="multilevel"/>
    <w:tmpl w:val="0C50A38E"/>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5">
    <w:nsid w:val="00000005"/>
    <w:multiLevelType w:val="multilevel"/>
    <w:tmpl w:val="7A4A0420"/>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6">
    <w:nsid w:val="00000006"/>
    <w:multiLevelType w:val="multilevel"/>
    <w:tmpl w:val="76D2C07A"/>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7">
    <w:nsid w:val="00000007"/>
    <w:multiLevelType w:val="multilevel"/>
    <w:tmpl w:val="82D2314C"/>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8">
    <w:nsid w:val="00000008"/>
    <w:multiLevelType w:val="multilevel"/>
    <w:tmpl w:val="7CE0FF7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nsid w:val="00000009"/>
    <w:multiLevelType w:val="multilevel"/>
    <w:tmpl w:val="0A4C4534"/>
    <w:lvl w:ilvl="0">
      <w:start w:val="1"/>
      <w:numFmt w:val="decimal"/>
      <w:lvlText w:val="%1."/>
      <w:lvlJc w:val="left"/>
      <w:pPr>
        <w:tabs>
          <w:tab w:val="left" w:leader="none" w:pos="720"/>
        </w:tabs>
        <w:ind w:left="720" w:hanging="360"/>
      </w:pPr>
    </w:lvl>
    <w:lvl w:ilvl="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decimal"/>
      <w:lvlText w:val="%3."/>
      <w:lvlJc w:val="left"/>
      <w:pPr>
        <w:tabs>
          <w:tab w:val="left" w:leader="none" w:pos="2160"/>
        </w:tabs>
        <w:ind w:left="2160" w:hanging="360"/>
      </w:pPr>
    </w:lvl>
    <w:lvl w:ilvl="3" w:tentative="1">
      <w:start w:val="1"/>
      <w:numFmt w:val="decimal"/>
      <w:lvlText w:val="%4."/>
      <w:lvlJc w:val="left"/>
      <w:pPr>
        <w:tabs>
          <w:tab w:val="left" w:leader="none" w:pos="2880"/>
        </w:tabs>
        <w:ind w:left="2880" w:hanging="360"/>
      </w:pPr>
    </w:lvl>
    <w:lvl w:ilvl="4" w:tentative="1">
      <w:start w:val="1"/>
      <w:numFmt w:val="decimal"/>
      <w:lvlText w:val="%5."/>
      <w:lvlJc w:val="left"/>
      <w:pPr>
        <w:tabs>
          <w:tab w:val="left" w:leader="none" w:pos="3600"/>
        </w:tabs>
        <w:ind w:left="3600" w:hanging="360"/>
      </w:pPr>
    </w:lvl>
    <w:lvl w:ilvl="5" w:tentative="1">
      <w:start w:val="1"/>
      <w:numFmt w:val="decimal"/>
      <w:lvlText w:val="%6."/>
      <w:lvlJc w:val="left"/>
      <w:pPr>
        <w:tabs>
          <w:tab w:val="left" w:leader="none" w:pos="4320"/>
        </w:tabs>
        <w:ind w:left="4320" w:hanging="360"/>
      </w:pPr>
    </w:lvl>
    <w:lvl w:ilvl="6" w:tentative="1">
      <w:start w:val="1"/>
      <w:numFmt w:val="decimal"/>
      <w:lvlText w:val="%7."/>
      <w:lvlJc w:val="left"/>
      <w:pPr>
        <w:tabs>
          <w:tab w:val="left" w:leader="none" w:pos="5040"/>
        </w:tabs>
        <w:ind w:left="5040" w:hanging="360"/>
      </w:pPr>
    </w:lvl>
    <w:lvl w:ilvl="7" w:tentative="1">
      <w:start w:val="1"/>
      <w:numFmt w:val="decimal"/>
      <w:lvlText w:val="%8."/>
      <w:lvlJc w:val="left"/>
      <w:pPr>
        <w:tabs>
          <w:tab w:val="left" w:leader="none" w:pos="5760"/>
        </w:tabs>
        <w:ind w:left="5760" w:hanging="360"/>
      </w:pPr>
    </w:lvl>
    <w:lvl w:ilvl="8" w:tentative="1">
      <w:start w:val="1"/>
      <w:numFmt w:val="decimal"/>
      <w:lvlText w:val="%9."/>
      <w:lvlJc w:val="left"/>
      <w:pPr>
        <w:tabs>
          <w:tab w:val="left" w:leader="none" w:pos="6480"/>
        </w:tabs>
        <w:ind w:left="6480" w:hanging="360"/>
      </w:pPr>
    </w:lvl>
  </w:abstractNum>
  <w:abstractNum w:abstractNumId="10">
    <w:nsid w:val="0000000A"/>
    <w:multiLevelType w:val="multilevel"/>
    <w:tmpl w:val="F91AF27C"/>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11">
    <w:nsid w:val="0000000B"/>
    <w:multiLevelType w:val="multilevel"/>
    <w:tmpl w:val="9EACDDAC"/>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12">
    <w:nsid w:val="0000000C"/>
    <w:multiLevelType w:val="multilevel"/>
    <w:tmpl w:val="AD2CFC86"/>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num w:numId="1">
    <w:abstractNumId w:val="3"/>
  </w:num>
  <w:num w:numId="2">
    <w:abstractNumId w:val="8"/>
  </w:num>
  <w:num w:numId="3">
    <w:abstractNumId w:val="0"/>
  </w:num>
  <w:num w:numId="4">
    <w:abstractNumId w:val="2"/>
  </w:num>
  <w:num w:numId="5">
    <w:abstractNumId w:val="12"/>
  </w:num>
  <w:num w:numId="6">
    <w:abstractNumId w:val="5"/>
  </w:num>
  <w:num w:numId="7">
    <w:abstractNumId w:val="7"/>
  </w:num>
  <w:num w:numId="8">
    <w:abstractNumId w:val="4"/>
  </w:num>
  <w:num w:numId="9">
    <w:abstractNumId w:val="6"/>
  </w:num>
  <w:num w:numId="10">
    <w:abstractNumId w:val="1"/>
  </w:num>
  <w:num w:numId="11">
    <w:abstractNumId w:val="11"/>
  </w:num>
  <w:num w:numId="12">
    <w:abstractNumId w:val="10"/>
  </w:num>
  <w:num w:numId="13">
    <w:abstractNumId w:val="9"/>
  </w:num>
</w:numbering>
</file>

<file path=word/settings.xml><?xml version="1.0" encoding="utf-8"?>
<w:settings xmlns:w="http://schemas.openxmlformats.org/wordprocessingml/2006/main" xmlns:r="http://schemas.openxmlformats.org/officeDocument/2006/relationships" xmlns:m="http://schemas.openxmlformats.org/officeDocument/2006/math">
  <w:zoom w:percent="156"/>
  <w:embedTrueTypeFonts/>
  <w:proofState w:spelling="clean" w:grammar="clean"/>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Arial" w:cs="Arial" w:eastAsia="Arial" w:hAnsi="Arial"/>
        <w:lang w:val="en-IN" w:bidi="ar-SA" w:eastAsia="en-IN"/>
      </w:rPr>
    </w:rPrDefault>
    <w:pPrDefault>
      <w:pPr/>
    </w:pPrDefault>
  </w:docDefaults>
  <w:style w:type="paragraph" w:default="1" w:styleId="style0">
    <w:name w:val="Normal"/>
    <w:next w:val="style0"/>
    <w:qFormat/>
    <w:pPr/>
    <w:rPr>
      <w:rFonts w:ascii="Times New Roman" w:cs="Times New Roman" w:eastAsia="Times New Roman" w:hAnsi="Times New Roman"/>
      <w:sz w:val="24"/>
      <w:szCs w:val="24"/>
      <w:lang w:eastAsia="en-GB"/>
    </w:rPr>
  </w:style>
  <w:style w:type="paragraph" w:styleId="style1">
    <w:name w:val="heading 1"/>
    <w:basedOn w:val="style0"/>
    <w:next w:val="style0"/>
    <w:pPr>
      <w:pBdr>
        <w:left w:val="nil"/>
        <w:right w:val="nil"/>
        <w:top w:val="nil"/>
        <w:bottom w:val="nil"/>
        <w:between w:val="nil"/>
      </w:pBdr>
      <w:outlineLvl w:val="0"/>
    </w:pPr>
    <w:rPr>
      <w:color w:val="2e74b5"/>
      <w:sz w:val="32"/>
      <w:szCs w:val="32"/>
    </w:rPr>
  </w:style>
  <w:style w:type="paragraph" w:styleId="style2">
    <w:name w:val="heading 2"/>
    <w:basedOn w:val="style0"/>
    <w:next w:val="style0"/>
    <w:pPr>
      <w:pBdr>
        <w:left w:val="nil"/>
        <w:right w:val="nil"/>
        <w:top w:val="nil"/>
        <w:bottom w:val="nil"/>
        <w:between w:val="nil"/>
      </w:pBdr>
      <w:outlineLvl w:val="1"/>
    </w:pPr>
    <w:rPr>
      <w:color w:val="2e74b5"/>
      <w:sz w:val="26"/>
      <w:szCs w:val="26"/>
    </w:rPr>
  </w:style>
  <w:style w:type="paragraph" w:styleId="style3">
    <w:name w:val="heading 3"/>
    <w:basedOn w:val="style0"/>
    <w:next w:val="style0"/>
    <w:link w:val="style4109"/>
    <w:qFormat/>
    <w:uiPriority w:val="9"/>
    <w:pPr>
      <w:pBdr>
        <w:left w:val="nil"/>
        <w:right w:val="nil"/>
        <w:top w:val="nil"/>
        <w:bottom w:val="nil"/>
        <w:between w:val="nil"/>
      </w:pBdr>
      <w:outlineLvl w:val="2"/>
    </w:pPr>
    <w:rPr>
      <w:color w:val="1f4d78"/>
    </w:rPr>
  </w:style>
  <w:style w:type="paragraph" w:styleId="style4">
    <w:name w:val="heading 4"/>
    <w:basedOn w:val="style0"/>
    <w:next w:val="style0"/>
    <w:pPr>
      <w:pBdr>
        <w:left w:val="nil"/>
        <w:right w:val="nil"/>
        <w:top w:val="nil"/>
        <w:bottom w:val="nil"/>
        <w:between w:val="nil"/>
      </w:pBdr>
      <w:outlineLvl w:val="3"/>
    </w:pPr>
    <w:rPr>
      <w:i/>
      <w:iCs/>
      <w:color w:val="2e74b5"/>
    </w:rPr>
  </w:style>
  <w:style w:type="paragraph" w:styleId="style5">
    <w:name w:val="heading 5"/>
    <w:basedOn w:val="style0"/>
    <w:next w:val="style0"/>
    <w:pPr>
      <w:pBdr>
        <w:left w:val="nil"/>
        <w:right w:val="nil"/>
        <w:top w:val="nil"/>
        <w:bottom w:val="nil"/>
        <w:between w:val="nil"/>
      </w:pBdr>
      <w:outlineLvl w:val="4"/>
    </w:pPr>
    <w:rPr>
      <w:color w:val="2e74b5"/>
    </w:rPr>
  </w:style>
  <w:style w:type="paragraph" w:styleId="style6">
    <w:name w:val="heading 6"/>
    <w:basedOn w:val="style0"/>
    <w:next w:val="style0"/>
    <w:pPr>
      <w:pBdr>
        <w:left w:val="nil"/>
        <w:right w:val="nil"/>
        <w:top w:val="nil"/>
        <w:bottom w:val="nil"/>
        <w:between w:val="nil"/>
      </w:pBdr>
      <w:outlineLvl w:val="5"/>
    </w:pPr>
    <w:rPr>
      <w:color w:val="1f4d78"/>
    </w:rPr>
  </w:style>
  <w:style w:type="character" w:default="1" w:styleId="style65">
    <w:name w:val="Default Paragraph Font"/>
    <w:next w:val="style65"/>
    <w:uiPriority w:val="1"/>
  </w:style>
  <w:style w:type="table" w:default="1" w:styleId="style105">
    <w:name w:val="Normal Table"/>
    <w:next w:val="style105"/>
    <w:uiPriority w:val="99"/>
    <w:pPr/>
    <w:rPr/>
    <w:tblPr>
      <w:tblInd w:w="0" w:type="dxa"/>
      <w:tblCellMar>
        <w:top w:w="0" w:type="dxa"/>
        <w:left w:w="108" w:type="dxa"/>
        <w:bottom w:w="0" w:type="dxa"/>
        <w:right w:w="108" w:type="dxa"/>
      </w:tblCellMar>
    </w:tblPr>
    <w:tcPr>
      <w:tcBorders/>
    </w:tcPr>
  </w:style>
  <w:style w:type="numbering" w:default="1" w:styleId="style107">
    <w:name w:val="No List"/>
    <w:next w:val="style107"/>
    <w:uiPriority w:val="99"/>
    <w:pPr/>
  </w:style>
  <w:style w:type="table" w:customStyle="1" w:styleId="style4097">
    <w:name w:val="TableNormal"/>
    <w:next w:val="style4097"/>
    <w:pPr/>
    <w:rPr/>
    <w:tblPr>
      <w:tblCellMar>
        <w:top w:w="100" w:type="dxa"/>
        <w:left w:w="100" w:type="dxa"/>
        <w:bottom w:w="100" w:type="dxa"/>
        <w:right w:w="100" w:type="dxa"/>
      </w:tblCellMar>
    </w:tblPr>
    <w:tcPr>
      <w:tcBorders/>
    </w:tcPr>
  </w:style>
  <w:style w:type="paragraph" w:styleId="style62">
    <w:name w:val="Title"/>
    <w:basedOn w:val="style0"/>
    <w:next w:val="style0"/>
    <w:pPr>
      <w:pBdr>
        <w:left w:val="nil"/>
        <w:right w:val="nil"/>
        <w:top w:val="nil"/>
        <w:bottom w:val="nil"/>
        <w:between w:val="nil"/>
      </w:pBdr>
    </w:pPr>
    <w:rPr>
      <w:color w:val="000000"/>
      <w:sz w:val="56"/>
      <w:szCs w:val="56"/>
    </w:rPr>
  </w:style>
  <w:style w:type="paragraph" w:styleId="style74">
    <w:name w:val="Subtitle"/>
    <w:basedOn w:val="style0"/>
    <w:next w:val="style0"/>
    <w:pPr>
      <w:keepNext/>
      <w:keepLines/>
      <w:spacing w:before="360" w:after="80"/>
    </w:pPr>
    <w:rPr>
      <w:rFonts w:ascii="Georgia" w:cs="Georgia" w:eastAsia="Georgia" w:hAnsi="Georgia"/>
      <w:i/>
      <w:iCs/>
      <w:color w:val="666666"/>
      <w:sz w:val="48"/>
      <w:szCs w:val="48"/>
    </w:rPr>
  </w:style>
  <w:style w:type="table" w:customStyle="1" w:styleId="style4098">
    <w:basedOn w:val="style4097"/>
    <w:next w:val="style4098"/>
    <w:pPr/>
    <w:rPr/>
    <w:tblPr>
      <w:tblStyleRowBandSize w:val="1"/>
      <w:tblStyleColBandSize w:val="1"/>
      <w:tblCellMar>
        <w:top w:w="0" w:type="dxa"/>
        <w:left w:w="115" w:type="dxa"/>
        <w:bottom w:w="0" w:type="dxa"/>
        <w:right w:w="115" w:type="dxa"/>
      </w:tblCellMar>
    </w:tblPr>
    <w:tcPr>
      <w:tcBorders/>
    </w:tcPr>
  </w:style>
  <w:style w:type="table" w:customStyle="1" w:styleId="style4099">
    <w:basedOn w:val="style4097"/>
    <w:next w:val="style4099"/>
    <w:pPr/>
    <w:rPr/>
    <w:tblPr>
      <w:tblStyleRowBandSize w:val="1"/>
      <w:tblStyleColBandSize w:val="1"/>
      <w:tblCellMar>
        <w:top w:w="0" w:type="dxa"/>
        <w:left w:w="115" w:type="dxa"/>
        <w:bottom w:w="0" w:type="dxa"/>
        <w:right w:w="115" w:type="dxa"/>
      </w:tblCellMar>
    </w:tblPr>
    <w:tcPr>
      <w:tcBorders/>
    </w:tcPr>
  </w:style>
  <w:style w:type="table" w:customStyle="1" w:styleId="style4100">
    <w:basedOn w:val="style4097"/>
    <w:next w:val="style4100"/>
    <w:pPr/>
    <w:rPr/>
    <w:tblPr>
      <w:tblStyleRowBandSize w:val="1"/>
      <w:tblStyleColBandSize w:val="1"/>
      <w:tblCellMar>
        <w:top w:w="0" w:type="dxa"/>
        <w:left w:w="115" w:type="dxa"/>
        <w:bottom w:w="0" w:type="dxa"/>
        <w:right w:w="115" w:type="dxa"/>
      </w:tblCellMar>
    </w:tblPr>
    <w:tcPr>
      <w:tcBorders/>
    </w:tcPr>
  </w:style>
  <w:style w:type="table" w:customStyle="1" w:styleId="style4101">
    <w:basedOn w:val="style4097"/>
    <w:next w:val="style4101"/>
    <w:pPr/>
    <w:rPr/>
    <w:tblPr>
      <w:tblStyleRowBandSize w:val="1"/>
      <w:tblStyleColBandSize w:val="1"/>
      <w:tblCellMar>
        <w:top w:w="0" w:type="dxa"/>
        <w:left w:w="115" w:type="dxa"/>
        <w:bottom w:w="0" w:type="dxa"/>
        <w:right w:w="115" w:type="dxa"/>
      </w:tblCellMar>
    </w:tblPr>
    <w:tcPr>
      <w:tcBorders/>
    </w:tcPr>
  </w:style>
  <w:style w:type="table" w:customStyle="1" w:styleId="style4102">
    <w:basedOn w:val="style4097"/>
    <w:next w:val="style4102"/>
    <w:pPr/>
    <w:rPr/>
    <w:tblPr>
      <w:tblStyleRowBandSize w:val="1"/>
      <w:tblStyleColBandSize w:val="1"/>
      <w:tblCellMar>
        <w:top w:w="0" w:type="dxa"/>
        <w:left w:w="115" w:type="dxa"/>
        <w:bottom w:w="0" w:type="dxa"/>
        <w:right w:w="115" w:type="dxa"/>
      </w:tblCellMar>
    </w:tblPr>
    <w:tcPr>
      <w:tcBorders/>
    </w:tcPr>
  </w:style>
  <w:style w:type="table" w:customStyle="1" w:styleId="style4103">
    <w:basedOn w:val="style4097"/>
    <w:next w:val="style4103"/>
    <w:pPr/>
    <w:rPr/>
    <w:tblPr>
      <w:tblStyleRowBandSize w:val="1"/>
      <w:tblStyleColBandSize w:val="1"/>
      <w:tblCellMar>
        <w:top w:w="0" w:type="dxa"/>
        <w:left w:w="115" w:type="dxa"/>
        <w:bottom w:w="0" w:type="dxa"/>
        <w:right w:w="115" w:type="dxa"/>
      </w:tblCellMar>
    </w:tblPr>
    <w:tcPr>
      <w:tcBorders/>
    </w:tcPr>
  </w:style>
  <w:style w:type="table" w:styleId="style154">
    <w:name w:val="Table Grid"/>
    <w:basedOn w:val="style105"/>
    <w:next w:val="style154"/>
    <w:uiPriority w:val="39"/>
    <w:pP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tcBorders/>
    </w:tcPr>
  </w:style>
  <w:style w:type="paragraph" w:customStyle="1" w:styleId="style4104">
    <w:name w:val="pdq2pg_selectionanchorcontainer"/>
    <w:basedOn w:val="style0"/>
    <w:next w:val="style4104"/>
    <w:pPr>
      <w:spacing w:before="100" w:beforeAutospacing="true" w:after="100" w:afterAutospacing="true"/>
    </w:pPr>
    <w:rPr/>
  </w:style>
  <w:style w:type="character" w:styleId="style87">
    <w:name w:val="Strong"/>
    <w:basedOn w:val="style65"/>
    <w:next w:val="style87"/>
    <w:qFormat/>
    <w:uiPriority w:val="22"/>
    <w:rPr>
      <w:b/>
      <w:bCs/>
    </w:rPr>
  </w:style>
  <w:style w:type="paragraph" w:styleId="style94">
    <w:name w:val="Normal (Web)"/>
    <w:basedOn w:val="style0"/>
    <w:next w:val="style94"/>
    <w:uiPriority w:val="99"/>
    <w:pPr>
      <w:spacing w:before="100" w:beforeAutospacing="true" w:after="100" w:afterAutospacing="true"/>
    </w:pPr>
    <w:rPr/>
  </w:style>
  <w:style w:type="character" w:customStyle="1" w:styleId="style4105">
    <w:name w:val="apple-converted-space"/>
    <w:basedOn w:val="style65"/>
    <w:next w:val="style4105"/>
  </w:style>
  <w:style w:type="paragraph" w:styleId="style92">
    <w:name w:val="HTML Top of Form"/>
    <w:basedOn w:val="style0"/>
    <w:next w:val="style0"/>
    <w:link w:val="style4106"/>
    <w:uiPriority w:val="99"/>
    <w:pPr>
      <w:pBdr>
        <w:bottom w:val="single" w:sz="6" w:space="1" w:color="auto"/>
      </w:pBdr>
      <w:jc w:val="center"/>
    </w:pPr>
    <w:rPr>
      <w:vanish/>
      <w:sz w:val="16"/>
      <w:szCs w:val="16"/>
    </w:rPr>
  </w:style>
  <w:style w:type="character" w:customStyle="1" w:styleId="style4106">
    <w:name w:val="z-Top of Form Char"/>
    <w:basedOn w:val="style65"/>
    <w:next w:val="style4106"/>
    <w:link w:val="style92"/>
    <w:uiPriority w:val="99"/>
    <w:rPr>
      <w:rFonts w:eastAsia="Times New Roman"/>
      <w:vanish/>
      <w:sz w:val="16"/>
      <w:szCs w:val="16"/>
      <w:lang w:eastAsia="en-GB"/>
    </w:rPr>
  </w:style>
  <w:style w:type="paragraph" w:customStyle="1" w:styleId="style4107">
    <w:name w:val="placeholder"/>
    <w:basedOn w:val="style0"/>
    <w:next w:val="style4107"/>
    <w:pPr>
      <w:spacing w:before="100" w:beforeAutospacing="true" w:after="100" w:afterAutospacing="true"/>
    </w:pPr>
    <w:rPr/>
  </w:style>
  <w:style w:type="paragraph" w:styleId="style93">
    <w:name w:val="HTML Bottom of Form"/>
    <w:basedOn w:val="style0"/>
    <w:next w:val="style0"/>
    <w:link w:val="style4108"/>
    <w:uiPriority w:val="99"/>
    <w:pPr>
      <w:pBdr>
        <w:top w:val="single" w:sz="6" w:space="1" w:color="auto"/>
      </w:pBdr>
      <w:jc w:val="center"/>
    </w:pPr>
    <w:rPr>
      <w:vanish/>
      <w:sz w:val="16"/>
      <w:szCs w:val="16"/>
    </w:rPr>
  </w:style>
  <w:style w:type="character" w:customStyle="1" w:styleId="style4108">
    <w:name w:val="z-Bottom of Form Char"/>
    <w:basedOn w:val="style65"/>
    <w:next w:val="style4108"/>
    <w:link w:val="style93"/>
    <w:uiPriority w:val="99"/>
    <w:rPr>
      <w:rFonts w:eastAsia="Times New Roman"/>
      <w:vanish/>
      <w:sz w:val="16"/>
      <w:szCs w:val="16"/>
      <w:lang w:eastAsia="en-GB"/>
    </w:rPr>
  </w:style>
  <w:style w:type="character" w:customStyle="1" w:styleId="style4109">
    <w:name w:val="Heading 3 Char_b66c8465-8852-425f-a01e-74dc1b31e766"/>
    <w:basedOn w:val="style65"/>
    <w:next w:val="style4109"/>
    <w:link w:val="style3"/>
    <w:uiPriority w:val="9"/>
    <w:rPr>
      <w:color w:val="1f4d78"/>
      <w:sz w:val="24"/>
      <w:szCs w:val="24"/>
    </w:rPr>
  </w:style>
</w:style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image" Target="media/image1.png"/><Relationship Id="rId3" Type="http://schemas.openxmlformats.org/officeDocument/2006/relationships/styles" Target="styles.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customXml" Target="../customXml/item1.xml"/><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3IKnCKayCVTdYMQc5BT+jmMkjNw==">CgMxLjA4AHIhMS00TDdoRnhvcEdJY2s1bnRGV29wRy1PU3Bjb05Hd3RO</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Words>2256</Words>
  <Pages>3</Pages>
  <Characters>14304</Characters>
  <Application>WPS Office</Application>
  <DocSecurity>0</DocSecurity>
  <Paragraphs>383</Paragraphs>
  <ScaleCrop>false</ScaleCrop>
  <LinksUpToDate>false</LinksUpToDate>
  <CharactersWithSpaces>16281</CharactersWithSpaces>
  <SharedDoc>false</SharedDoc>
  <HyperlinksChanged>false</HyperlinksChanged>
  <AppVersion>16.000</AppVersion>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2026-10-26T16:09:01Z</dcterms:created>
  <dc:creator>Lenovo</dc:creator>
  <lastModifiedBy>SM-A376E</lastModifiedBy>
  <dcterms:modified xsi:type="dcterms:W3CDTF">2026-10-26T16:15:59Z</dcterms:modified>
  <revision>10</revision>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6eed59dfae324e2bbc98496ad7f0022e_23</vt:lpwstr>
  </property>
</Properties>
</file>