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44125" w14:textId="2AE4EB2F" w:rsidR="005C6D45" w:rsidRDefault="006F4E90">
      <w:pPr>
        <w:pStyle w:val="Subtitle"/>
      </w:pPr>
      <w:r>
        <w:t>GENERATE BRADY REPORT SOLUTION</w:t>
      </w:r>
    </w:p>
    <w:sdt>
      <w:sdtPr>
        <w:id w:val="1476638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4D6E4FE" w14:textId="1C8EA72B" w:rsidR="006F4E90" w:rsidRDefault="006F4E90">
          <w:pPr>
            <w:pStyle w:val="TOCHeading"/>
          </w:pPr>
          <w:r>
            <w:t>Contents</w:t>
          </w:r>
        </w:p>
        <w:bookmarkStart w:id="0" w:name="_GoBack"/>
        <w:bookmarkEnd w:id="0"/>
        <w:p w14:paraId="5C41ECC4" w14:textId="5566B73C" w:rsidR="008E5CC8" w:rsidRDefault="006F4E9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6043" w:history="1">
            <w:r w:rsidR="008E5CC8" w:rsidRPr="00CE5D22">
              <w:rPr>
                <w:rStyle w:val="Hyperlink"/>
              </w:rPr>
              <w:t>Objective</w:t>
            </w:r>
            <w:r w:rsidR="008E5CC8">
              <w:rPr>
                <w:webHidden/>
              </w:rPr>
              <w:tab/>
            </w:r>
            <w:r w:rsidR="008E5CC8">
              <w:rPr>
                <w:webHidden/>
              </w:rPr>
              <w:fldChar w:fldCharType="begin"/>
            </w:r>
            <w:r w:rsidR="008E5CC8">
              <w:rPr>
                <w:webHidden/>
              </w:rPr>
              <w:instrText xml:space="preserve"> PAGEREF _Toc17006043 \h </w:instrText>
            </w:r>
            <w:r w:rsidR="008E5CC8">
              <w:rPr>
                <w:webHidden/>
              </w:rPr>
            </w:r>
            <w:r w:rsidR="008E5CC8">
              <w:rPr>
                <w:webHidden/>
              </w:rPr>
              <w:fldChar w:fldCharType="separate"/>
            </w:r>
            <w:r w:rsidR="008E5CC8">
              <w:rPr>
                <w:webHidden/>
              </w:rPr>
              <w:t>1</w:t>
            </w:r>
            <w:r w:rsidR="008E5CC8">
              <w:rPr>
                <w:webHidden/>
              </w:rPr>
              <w:fldChar w:fldCharType="end"/>
            </w:r>
          </w:hyperlink>
        </w:p>
        <w:p w14:paraId="6824F1E5" w14:textId="13EAC03B" w:rsidR="008E5CC8" w:rsidRDefault="008E5CC8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7006044" w:history="1">
            <w:r w:rsidRPr="00CE5D22">
              <w:rPr>
                <w:rStyle w:val="Hyperlink"/>
              </w:rPr>
              <w:t>Stack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_Toc17006044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60BE19" w14:textId="14B74E1B" w:rsidR="008E5CC8" w:rsidRDefault="008E5CC8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7006045" w:history="1">
            <w:r w:rsidRPr="00CE5D22">
              <w:rPr>
                <w:rStyle w:val="Hyperlink"/>
              </w:rPr>
              <w:t>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_Toc17006045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69B21A" w14:textId="149F8434" w:rsidR="008E5CC8" w:rsidRDefault="008E5CC8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7006046" w:history="1">
            <w:r w:rsidRPr="00CE5D22">
              <w:rPr>
                <w:rStyle w:val="Hyperlink"/>
              </w:rPr>
              <w:t>Sample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_Toc17006046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E27460" w14:textId="52B7D8ED" w:rsidR="008E5CC8" w:rsidRDefault="008E5CC8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7006047" w:history="1">
            <w:r w:rsidRPr="00CE5D22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_Toc17006047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97540E" w14:textId="2D2A695F" w:rsidR="008E5CC8" w:rsidRDefault="008E5CC8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7006048" w:history="1">
            <w:r w:rsidRPr="00CE5D22">
              <w:rPr>
                <w:rStyle w:val="Hyperlink"/>
              </w:rPr>
              <w:t>Please let me know what you think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_Toc17006048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1BCE38" w14:textId="6668C45C" w:rsidR="006F4E90" w:rsidRDefault="006F4E90">
          <w:r>
            <w:rPr>
              <w:b/>
              <w:bCs/>
              <w:noProof/>
            </w:rPr>
            <w:fldChar w:fldCharType="end"/>
          </w:r>
        </w:p>
      </w:sdtContent>
    </w:sdt>
    <w:p w14:paraId="6607E183" w14:textId="77777777" w:rsidR="006F4E90" w:rsidRDefault="006F4E90"/>
    <w:p w14:paraId="4C5F86A6" w14:textId="63E6C727" w:rsidR="003407A9" w:rsidRDefault="003407A9" w:rsidP="00175643">
      <w:pPr>
        <w:rPr>
          <w:noProof/>
        </w:rPr>
      </w:pPr>
    </w:p>
    <w:p w14:paraId="277310F1" w14:textId="7F071292" w:rsidR="006F4E90" w:rsidRDefault="006F4E90" w:rsidP="00175643">
      <w:pPr>
        <w:rPr>
          <w:noProof/>
        </w:rPr>
      </w:pPr>
    </w:p>
    <w:p w14:paraId="4D60737C" w14:textId="5202A401" w:rsidR="006F4E90" w:rsidRDefault="006F4E90" w:rsidP="00175643">
      <w:pPr>
        <w:rPr>
          <w:noProof/>
        </w:rPr>
      </w:pPr>
    </w:p>
    <w:p w14:paraId="4A5AA91B" w14:textId="3CC22930" w:rsidR="006F4E90" w:rsidRDefault="006F4E90" w:rsidP="00175643">
      <w:pPr>
        <w:rPr>
          <w:noProof/>
        </w:rPr>
      </w:pPr>
    </w:p>
    <w:p w14:paraId="7FB2F119" w14:textId="2332B717" w:rsidR="006F4E90" w:rsidRDefault="006F4E90" w:rsidP="00175643">
      <w:pPr>
        <w:rPr>
          <w:noProof/>
        </w:rPr>
      </w:pPr>
    </w:p>
    <w:p w14:paraId="6BA6B49C" w14:textId="105C3D1C" w:rsidR="006F4E90" w:rsidRDefault="006F4E90" w:rsidP="00175643">
      <w:pPr>
        <w:rPr>
          <w:noProof/>
        </w:rPr>
      </w:pPr>
    </w:p>
    <w:p w14:paraId="3DA11CA9" w14:textId="2154CAC3" w:rsidR="006F4E90" w:rsidRDefault="006F4E90" w:rsidP="00175643">
      <w:pPr>
        <w:rPr>
          <w:noProof/>
        </w:rPr>
      </w:pPr>
    </w:p>
    <w:p w14:paraId="4CF36039" w14:textId="591EEBA4" w:rsidR="006F4E90" w:rsidRDefault="006F4E90" w:rsidP="00175643">
      <w:pPr>
        <w:rPr>
          <w:noProof/>
        </w:rPr>
      </w:pPr>
    </w:p>
    <w:p w14:paraId="1242E705" w14:textId="743309AB" w:rsidR="006F4E90" w:rsidRDefault="006F4E90" w:rsidP="00175643">
      <w:pPr>
        <w:rPr>
          <w:noProof/>
        </w:rPr>
      </w:pPr>
    </w:p>
    <w:p w14:paraId="6506E70B" w14:textId="424996AB" w:rsidR="006F4E90" w:rsidRDefault="006F4E90" w:rsidP="00175643">
      <w:pPr>
        <w:rPr>
          <w:noProof/>
        </w:rPr>
      </w:pPr>
    </w:p>
    <w:p w14:paraId="1C25E65B" w14:textId="77777777" w:rsidR="006F4E90" w:rsidRDefault="006F4E90" w:rsidP="00175643"/>
    <w:p w14:paraId="08CC079B" w14:textId="35C3D81B" w:rsidR="005C6D45" w:rsidRDefault="006F4E90" w:rsidP="000F00E7">
      <w:pPr>
        <w:pStyle w:val="Heading1"/>
      </w:pPr>
      <w:bookmarkStart w:id="1" w:name="_Toc17006043"/>
      <w:r>
        <w:t>Objective</w:t>
      </w:r>
      <w:bookmarkEnd w:id="1"/>
    </w:p>
    <w:p w14:paraId="164C89B9" w14:textId="4E6502C3" w:rsidR="005C6D45" w:rsidRDefault="00415137">
      <w:r>
        <w:t xml:space="preserve">A folder is required to be observed for any incoming xml files of type - </w:t>
      </w:r>
      <w:r w:rsidRPr="006F4E90">
        <w:t>GenerationReport.xml</w:t>
      </w:r>
    </w:p>
    <w:p w14:paraId="1427DAC5" w14:textId="47B8A575" w:rsidR="00415137" w:rsidRDefault="00415137">
      <w:r>
        <w:lastRenderedPageBreak/>
        <w:t>Input file contains different types of generators – Wind, Coal and Gas. Each of which have different fields</w:t>
      </w:r>
    </w:p>
    <w:p w14:paraId="2B4A1A1C" w14:textId="090AFCF0" w:rsidR="00415137" w:rsidRDefault="00415137">
      <w:pPr>
        <w:pStyle w:val="ListNumber"/>
        <w:numPr>
          <w:ilvl w:val="0"/>
          <w:numId w:val="31"/>
        </w:numPr>
      </w:pPr>
      <w:r>
        <w:t>As soon as the file arrives in the observed folder, underlying parameters of output file of type – GenerationOutput.xml needs to be updated.</w:t>
      </w:r>
    </w:p>
    <w:p w14:paraId="322C42FB" w14:textId="5EA073A7" w:rsidR="005C6D45" w:rsidRDefault="00415137">
      <w:pPr>
        <w:pStyle w:val="ListNumber"/>
        <w:numPr>
          <w:ilvl w:val="0"/>
          <w:numId w:val="31"/>
        </w:numPr>
      </w:pPr>
      <w:r>
        <w:t>For the task, there is reference file containing the factors</w:t>
      </w:r>
      <w:r w:rsidR="009055FB">
        <w:t xml:space="preserve"> such as Value factor and emission factor is provided. Also, there is Generator- factor mapping provided in the requirement document which are a constant</w:t>
      </w:r>
    </w:p>
    <w:p w14:paraId="102CC6C9" w14:textId="64C48F0F" w:rsidR="005C6D45" w:rsidRPr="000F00E7" w:rsidRDefault="006F4E90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Implementation</w:t>
      </w:r>
    </w:p>
    <w:p w14:paraId="299A2A44" w14:textId="6B2934D7" w:rsidR="005C6D45" w:rsidRDefault="00415137">
      <w:pPr>
        <w:pStyle w:val="ListNumber"/>
        <w:numPr>
          <w:ilvl w:val="0"/>
          <w:numId w:val="32"/>
        </w:numPr>
      </w:pPr>
      <w:r>
        <w:t>Input – Observe folder</w:t>
      </w:r>
      <w:r w:rsidR="002F25A8">
        <w:t>.</w:t>
      </w:r>
      <w:r>
        <w:t xml:space="preserve"> For simplicity, this folder is added in solution folder itself.</w:t>
      </w:r>
    </w:p>
    <w:p w14:paraId="6FAD9D82" w14:textId="4EADE043" w:rsidR="00415137" w:rsidRDefault="009055FB" w:rsidP="00415137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7F8158A1" wp14:editId="20322714">
            <wp:extent cx="1752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6BBA" w14:textId="2341348D" w:rsidR="00415137" w:rsidRDefault="009055FB">
      <w:pPr>
        <w:pStyle w:val="ListNumber"/>
        <w:numPr>
          <w:ilvl w:val="0"/>
          <w:numId w:val="32"/>
        </w:numPr>
      </w:pPr>
      <w:r>
        <w:t>Usage -</w:t>
      </w:r>
      <w:r w:rsidR="00415137">
        <w:t xml:space="preserve">On </w:t>
      </w:r>
      <w:r w:rsidR="00415137">
        <w:t xml:space="preserve">the </w:t>
      </w:r>
      <w:proofErr w:type="spellStart"/>
      <w:r w:rsidR="00415137" w:rsidRPr="00415137">
        <w:rPr>
          <w:b/>
          <w:bCs/>
        </w:rPr>
        <w:t>App.config</w:t>
      </w:r>
      <w:proofErr w:type="spellEnd"/>
      <w:r w:rsidR="00415137">
        <w:t xml:space="preserve"> file shown above, key </w:t>
      </w:r>
      <w:proofErr w:type="spellStart"/>
      <w:r w:rsidR="00415137" w:rsidRPr="00415137">
        <w:rPr>
          <w:rStyle w:val="Strong"/>
        </w:rPr>
        <w:t>observeDirectoryPath</w:t>
      </w:r>
      <w:proofErr w:type="spellEnd"/>
      <w:r w:rsidR="00415137">
        <w:rPr>
          <w:rStyle w:val="Strong"/>
        </w:rPr>
        <w:t xml:space="preserve"> </w:t>
      </w:r>
      <w:r w:rsidR="00415137">
        <w:t xml:space="preserve">is present, which can be used to update the input </w:t>
      </w:r>
      <w:r w:rsidR="00415137" w:rsidRPr="009055FB">
        <w:rPr>
          <w:b/>
          <w:bCs/>
        </w:rPr>
        <w:t>observe</w:t>
      </w:r>
      <w:r w:rsidR="00415137">
        <w:t xml:space="preserve"> folder</w:t>
      </w:r>
    </w:p>
    <w:p w14:paraId="1A5433AB" w14:textId="3766E938" w:rsidR="00A87896" w:rsidRDefault="009055FB">
      <w:pPr>
        <w:pStyle w:val="ListNumber"/>
        <w:numPr>
          <w:ilvl w:val="0"/>
          <w:numId w:val="32"/>
        </w:numPr>
      </w:pPr>
      <w:r>
        <w:t>When a file of type .XML is added, it is automatically picked and processed.</w:t>
      </w:r>
    </w:p>
    <w:p w14:paraId="2B4EED1B" w14:textId="28DFBAAE" w:rsidR="005C6D45" w:rsidRDefault="009055FB">
      <w:pPr>
        <w:pStyle w:val="ListNumber"/>
        <w:numPr>
          <w:ilvl w:val="0"/>
          <w:numId w:val="32"/>
        </w:numPr>
      </w:pPr>
      <w:r>
        <w:t>Process- The parameter fields are merged and accordingly the output xml is generated.</w:t>
      </w:r>
    </w:p>
    <w:p w14:paraId="0DEAF150" w14:textId="7F5A7CE2" w:rsidR="005C6D45" w:rsidRDefault="009055FB" w:rsidP="005A2FAB">
      <w:pPr>
        <w:pStyle w:val="ListNumber"/>
        <w:numPr>
          <w:ilvl w:val="0"/>
          <w:numId w:val="32"/>
        </w:numPr>
      </w:pPr>
      <w:r>
        <w:t xml:space="preserve">Same output file </w:t>
      </w:r>
      <w:proofErr w:type="gramStart"/>
      <w:r w:rsidRPr="009055FB">
        <w:t>GenerationOutput.xml</w:t>
      </w:r>
      <w:r>
        <w:t>(</w:t>
      </w:r>
      <w:proofErr w:type="gramEnd"/>
      <w:r>
        <w:t xml:space="preserve">value as per </w:t>
      </w:r>
      <w:proofErr w:type="spellStart"/>
      <w:r w:rsidRPr="009055FB">
        <w:rPr>
          <w:rStyle w:val="Strong"/>
        </w:rPr>
        <w:t>OutputFilePath</w:t>
      </w:r>
      <w:proofErr w:type="spellEnd"/>
      <w:r>
        <w:rPr>
          <w:rStyle w:val="Strong"/>
        </w:rPr>
        <w:t xml:space="preserve"> key in </w:t>
      </w:r>
      <w:proofErr w:type="spellStart"/>
      <w:r>
        <w:rPr>
          <w:rStyle w:val="Strong"/>
        </w:rPr>
        <w:t>App.config</w:t>
      </w:r>
      <w:proofErr w:type="spellEnd"/>
      <w:r>
        <w:t>) is updated after the details are processed</w:t>
      </w:r>
      <w:r w:rsidR="005A2FAB">
        <w:t xml:space="preserve">. Incoming files can be received any time and accordingly the parameter changes. Output report is cumulative in nature as files can be received any time. </w:t>
      </w:r>
    </w:p>
    <w:p w14:paraId="09384F00" w14:textId="325B5D72" w:rsidR="005C6D45" w:rsidRDefault="006F4E90">
      <w:pPr>
        <w:pStyle w:val="Heading1"/>
      </w:pPr>
      <w:bookmarkStart w:id="2" w:name="_Toc17006044"/>
      <w:r>
        <w:t>Stack</w:t>
      </w:r>
      <w:bookmarkEnd w:id="2"/>
    </w:p>
    <w:p w14:paraId="127820C1" w14:textId="1E5B6EC2" w:rsidR="005C6D45" w:rsidRDefault="005A2FAB">
      <w:r w:rsidRPr="009A06F4">
        <w:rPr>
          <w:b/>
          <w:bCs/>
        </w:rPr>
        <w:t>Console application</w:t>
      </w:r>
      <w:r>
        <w:t xml:space="preserve"> - .NET Framework 4.6.1</w:t>
      </w:r>
    </w:p>
    <w:p w14:paraId="1D80B41C" w14:textId="4B7AC75B" w:rsidR="009A06F4" w:rsidRDefault="009A06F4">
      <w:r w:rsidRPr="009A06F4">
        <w:rPr>
          <w:b/>
          <w:bCs/>
        </w:rPr>
        <w:t>Libraries</w:t>
      </w:r>
      <w:r>
        <w:t xml:space="preserve"> – System.xml, </w:t>
      </w:r>
      <w:proofErr w:type="spellStart"/>
      <w:r>
        <w:t>System.xml.linq</w:t>
      </w:r>
      <w:proofErr w:type="spellEnd"/>
      <w:r>
        <w:t xml:space="preserve">, </w:t>
      </w:r>
      <w:proofErr w:type="spellStart"/>
      <w:r>
        <w:t>System.Configuration</w:t>
      </w:r>
      <w:proofErr w:type="spellEnd"/>
      <w:r>
        <w:t xml:space="preserve">, </w:t>
      </w:r>
      <w:proofErr w:type="spellStart"/>
      <w:proofErr w:type="gramStart"/>
      <w:r>
        <w:t>System.Collection.Generic</w:t>
      </w:r>
      <w:proofErr w:type="spellEnd"/>
      <w:proofErr w:type="gramEnd"/>
    </w:p>
    <w:p w14:paraId="403ECA98" w14:textId="3DAC3B0F" w:rsidR="007770AF" w:rsidRDefault="007770AF">
      <w:r w:rsidRPr="007770AF">
        <w:rPr>
          <w:b/>
          <w:bCs/>
        </w:rPr>
        <w:t>Error Logging</w:t>
      </w:r>
      <w:r>
        <w:t xml:space="preserve"> – On to console application window.</w:t>
      </w:r>
    </w:p>
    <w:p w14:paraId="767D2AF6" w14:textId="0B1A96F3" w:rsidR="005C6D45" w:rsidRDefault="006F4E90">
      <w:pPr>
        <w:pStyle w:val="Heading1"/>
      </w:pPr>
      <w:bookmarkStart w:id="3" w:name="_Toc17006045"/>
      <w:r>
        <w:lastRenderedPageBreak/>
        <w:t>Assumptions</w:t>
      </w:r>
      <w:bookmarkEnd w:id="3"/>
    </w:p>
    <w:p w14:paraId="3AE60EB6" w14:textId="379082A9" w:rsidR="005C6D45" w:rsidRDefault="005A2FAB">
      <w:r>
        <w:t>As new files can be reaching input folder, the process is cumulative and hence a single file output is assumed.</w:t>
      </w:r>
    </w:p>
    <w:p w14:paraId="3DF15F4B" w14:textId="7FB4D4BA" w:rsidR="005A2FAB" w:rsidRDefault="005A2FAB">
      <w:r>
        <w:t>Calculations are as per below</w:t>
      </w:r>
    </w:p>
    <w:p w14:paraId="39DD62A8" w14:textId="77777777" w:rsidR="009A06F4" w:rsidRDefault="009A06F4" w:rsidP="009A06F4">
      <w:pPr>
        <w:pStyle w:val="ListNumber"/>
        <w:numPr>
          <w:ilvl w:val="0"/>
          <w:numId w:val="27"/>
        </w:numPr>
      </w:pPr>
      <w:r w:rsidRPr="009A06F4">
        <w:rPr>
          <w:b/>
        </w:rPr>
        <w:t>Total</w:t>
      </w:r>
      <w:r>
        <w:t xml:space="preserve"> </w:t>
      </w:r>
      <w:r w:rsidRPr="009A06F4">
        <w:rPr>
          <w:b/>
        </w:rPr>
        <w:t>Generation Value</w:t>
      </w:r>
      <w:r>
        <w:t xml:space="preserve"> for each generator</w:t>
      </w:r>
      <w:r w:rsidRPr="005A2FAB">
        <w:t xml:space="preserve"> </w:t>
      </w:r>
      <w:r w:rsidRPr="005A2FAB">
        <w:rPr>
          <w:color w:val="auto"/>
        </w:rPr>
        <w:t xml:space="preserve">– For an existing </w:t>
      </w:r>
      <w:r>
        <w:t xml:space="preserve">output file, generator output value - total is added to existing total of the generator.  So for ex – if there is a file at 10 am with </w:t>
      </w:r>
      <w:proofErr w:type="gramStart"/>
      <w:r>
        <w:t>Coal[</w:t>
      </w:r>
      <w:proofErr w:type="gramEnd"/>
      <w:r>
        <w:t xml:space="preserve">1] as generator name and followed by this another file at 11 am with Coal[1] as generator name. Then the output field value – Total gets added to the existing total of </w:t>
      </w:r>
      <w:proofErr w:type="gramStart"/>
      <w:r>
        <w:t>Coal[</w:t>
      </w:r>
      <w:proofErr w:type="gramEnd"/>
      <w:r>
        <w:t>1].</w:t>
      </w:r>
    </w:p>
    <w:p w14:paraId="75E2CED9" w14:textId="79942D0F" w:rsidR="005C6D45" w:rsidRDefault="009A06F4">
      <w:pPr>
        <w:pStyle w:val="ListNumber"/>
        <w:numPr>
          <w:ilvl w:val="0"/>
          <w:numId w:val="27"/>
        </w:numPr>
      </w:pPr>
      <w:r>
        <w:rPr>
          <w:b/>
        </w:rPr>
        <w:t>H</w:t>
      </w:r>
      <w:r>
        <w:rPr>
          <w:b/>
        </w:rPr>
        <w:t>ighest</w:t>
      </w:r>
      <w:r>
        <w:t xml:space="preserve"> </w:t>
      </w:r>
      <w:r>
        <w:rPr>
          <w:b/>
        </w:rPr>
        <w:t>Daily Emissions</w:t>
      </w:r>
      <w:r>
        <w:rPr>
          <w:b/>
        </w:rPr>
        <w:t xml:space="preserve"> - </w:t>
      </w:r>
      <w:r w:rsidRPr="009A06F4">
        <w:t>For each of the incoming files, the emission value gets added to the existing emission for each of the generators</w:t>
      </w:r>
      <w:r>
        <w:t xml:space="preserve"> and the maximum emission generator details is provided in the output for each day.</w:t>
      </w:r>
    </w:p>
    <w:p w14:paraId="19263F9D" w14:textId="78F94882" w:rsidR="005C6D45" w:rsidRDefault="009A06F4">
      <w:pPr>
        <w:pStyle w:val="ListNumber"/>
        <w:keepNext/>
        <w:numPr>
          <w:ilvl w:val="0"/>
          <w:numId w:val="27"/>
        </w:numPr>
      </w:pPr>
      <w:r>
        <w:t>O</w:t>
      </w:r>
      <w:r>
        <w:t xml:space="preserve">utput </w:t>
      </w:r>
      <w:r>
        <w:rPr>
          <w:b/>
        </w:rPr>
        <w:t>Actual Heat Rate</w:t>
      </w:r>
      <w:r>
        <w:t xml:space="preserve"> for each coal generator</w:t>
      </w:r>
      <w:r w:rsidR="002F25A8">
        <w:t>.</w:t>
      </w:r>
      <w:r>
        <w:t xml:space="preserve"> As this field should be cumulative, </w:t>
      </w:r>
      <w:proofErr w:type="spellStart"/>
      <w:r w:rsidRPr="009A06F4">
        <w:rPr>
          <w:rStyle w:val="Strong"/>
        </w:rPr>
        <w:t>TotalHeatInput</w:t>
      </w:r>
      <w:proofErr w:type="spellEnd"/>
      <w:r>
        <w:t xml:space="preserve"> and </w:t>
      </w:r>
      <w:proofErr w:type="spellStart"/>
      <w:r w:rsidRPr="009A06F4">
        <w:rPr>
          <w:rStyle w:val="Strong"/>
        </w:rPr>
        <w:t>ActualNetGeneration</w:t>
      </w:r>
      <w:proofErr w:type="spellEnd"/>
      <w:r w:rsidRPr="009A06F4">
        <w:rPr>
          <w:rStyle w:val="Strong"/>
        </w:rPr>
        <w:t xml:space="preserve"> </w:t>
      </w:r>
      <w:r>
        <w:t>are assumed to be updated in each of the incoming files. And hence the values in the last file are considered for its calculation.</w:t>
      </w:r>
    </w:p>
    <w:p w14:paraId="0E5FADD9" w14:textId="5D09572E" w:rsidR="007770AF" w:rsidRPr="008E5CC8" w:rsidRDefault="007770AF">
      <w:pPr>
        <w:pStyle w:val="ListNumber"/>
        <w:keepNext/>
        <w:numPr>
          <w:ilvl w:val="0"/>
          <w:numId w:val="27"/>
        </w:numPr>
      </w:pPr>
      <w:r>
        <w:t xml:space="preserve">For implementation of step 3, </w:t>
      </w:r>
      <w:r w:rsidRPr="007770AF">
        <w:rPr>
          <w:i/>
          <w:iCs/>
        </w:rPr>
        <w:t>It is required to calculate and output Actual Heat Rate for each coal generator.</w:t>
      </w:r>
      <w:r>
        <w:rPr>
          <w:i/>
          <w:iCs/>
        </w:rPr>
        <w:t xml:space="preserve"> </w:t>
      </w:r>
      <w:r w:rsidRPr="008E5CC8">
        <w:t>Field</w:t>
      </w:r>
      <w:r>
        <w:rPr>
          <w:i/>
          <w:iCs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ActualHeatRate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E5CC8">
        <w:t xml:space="preserve">is implemented as a list to be contained inside </w:t>
      </w:r>
      <w:proofErr w:type="spellStart"/>
      <w:r w:rsidRPr="008E5CC8">
        <w:t>ActualHeatRates</w:t>
      </w:r>
      <w:proofErr w:type="spellEnd"/>
      <w:r w:rsidRPr="008E5CC8">
        <w:t xml:space="preserve"> as this can be </w:t>
      </w:r>
      <w:r w:rsidR="008E5CC8" w:rsidRPr="008E5CC8">
        <w:t>a list of coal generators</w:t>
      </w:r>
      <w:r w:rsidR="008E5CC8">
        <w:t>.</w:t>
      </w:r>
    </w:p>
    <w:p w14:paraId="7E440818" w14:textId="77777777" w:rsidR="005C6D45" w:rsidRDefault="006F4E90">
      <w:pPr>
        <w:pStyle w:val="Heading1"/>
      </w:pPr>
      <w:bookmarkStart w:id="4" w:name="_Toc17006046"/>
      <w:r>
        <w:t>Sample Output</w:t>
      </w:r>
      <w:bookmarkEnd w:id="4"/>
    </w:p>
    <w:p w14:paraId="12F7863E" w14:textId="3CC428DB" w:rsidR="005C6D45" w:rsidRDefault="005C6D45"/>
    <w:p w14:paraId="4C603B57" w14:textId="1DE57C16" w:rsidR="008E5CC8" w:rsidRDefault="008E5CC8"/>
    <w:p w14:paraId="2AF63264" w14:textId="13B605E9" w:rsidR="005C6D45" w:rsidRDefault="007770AF">
      <w:pPr>
        <w:rPr>
          <w:rStyle w:val="Emphasis"/>
        </w:rPr>
      </w:pPr>
      <w:r>
        <w:rPr>
          <w:rStyle w:val="Emphasis"/>
        </w:rPr>
        <w:t xml:space="preserve">Before </w:t>
      </w:r>
    </w:p>
    <w:p w14:paraId="490D7CC2" w14:textId="2DB94A3F" w:rsidR="007770AF" w:rsidRDefault="007770AF">
      <w:r>
        <w:rPr>
          <w:noProof/>
        </w:rPr>
        <w:drawing>
          <wp:inline distT="0" distB="0" distL="0" distR="0" wp14:anchorId="56805D56" wp14:editId="46866ABA">
            <wp:extent cx="5943600" cy="126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336" w14:textId="58834EB6" w:rsidR="007770AF" w:rsidRPr="007770AF" w:rsidRDefault="007770AF">
      <w:pPr>
        <w:rPr>
          <w:rStyle w:val="Emphasis"/>
        </w:rPr>
      </w:pPr>
      <w:r w:rsidRPr="007770AF">
        <w:rPr>
          <w:rStyle w:val="Emphasis"/>
        </w:rPr>
        <w:t>After –</w:t>
      </w:r>
    </w:p>
    <w:p w14:paraId="1085CD94" w14:textId="2D540B20" w:rsidR="007770AF" w:rsidRDefault="007770AF">
      <w:r>
        <w:lastRenderedPageBreak/>
        <w:t xml:space="preserve">After addition of a correct xml </w:t>
      </w:r>
      <w:proofErr w:type="gramStart"/>
      <w:r>
        <w:t>file(</w:t>
      </w:r>
      <w:proofErr w:type="gramEnd"/>
      <w:r>
        <w:t xml:space="preserve">type GenerateReport.xml – with </w:t>
      </w:r>
      <w:proofErr w:type="spellStart"/>
      <w:r>
        <w:t>Wind,gas,coal</w:t>
      </w:r>
      <w:proofErr w:type="spellEnd"/>
      <w:r>
        <w:t xml:space="preserve"> data in same format) in observe folder, it is picked and processed.</w:t>
      </w:r>
    </w:p>
    <w:p w14:paraId="23FCF4F7" w14:textId="0C3B9149" w:rsidR="007770AF" w:rsidRDefault="007770AF">
      <w:r>
        <w:rPr>
          <w:noProof/>
        </w:rPr>
        <w:drawing>
          <wp:inline distT="0" distB="0" distL="0" distR="0" wp14:anchorId="7CB35F3E" wp14:editId="54FBDBB2">
            <wp:extent cx="594360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5C02" w14:textId="2D70B46C" w:rsidR="007770AF" w:rsidRDefault="007770AF"/>
    <w:p w14:paraId="57C6546C" w14:textId="44D6A0D9" w:rsidR="007770AF" w:rsidRPr="007770AF" w:rsidRDefault="007770AF">
      <w:pPr>
        <w:rPr>
          <w:rStyle w:val="Emphasis"/>
        </w:rPr>
      </w:pPr>
      <w:r w:rsidRPr="007770AF">
        <w:rPr>
          <w:rStyle w:val="Emphasis"/>
        </w:rPr>
        <w:t xml:space="preserve">Sample Output - </w:t>
      </w:r>
    </w:p>
    <w:p w14:paraId="49DBCFE1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0C2D118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GenerationOutput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xmlns:xsi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DC3DD8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totals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3D3CD1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Generator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53045A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Offshore]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DAD626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24939.26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56478B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Generator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3943B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Generator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5A9B7D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Onshore]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0BCE24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73041.8047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F04313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Generator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9FD74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Generator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D24E7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Gas[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CDA2FB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127683.781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27B0E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Generator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7BC4D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Generator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AFA53F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Coal[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634279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80125.7344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F9D4AF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Generator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60DDF2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totals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F525F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maxEmissionGenerators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77EEF7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7354D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Coal[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48DF5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2017-01-01T05:30:00+05:30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A6D8AE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Emission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159.812256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Emission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35B9C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Day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6E45B0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745EDB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Coal[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7E361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2017-01-02T05:30:00+05:30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8AE8C3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Emission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1591.279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Emission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106997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Day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AF9D4B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324579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Gas[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A01D47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2017-01-03T05:30:00+05:30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902354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Emission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46.99911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Emission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A834FD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Day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05C832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maxEmissionGenerators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DDEA6D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actualHeatRates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771D47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ActualHeatRate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AB2A26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Coal[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7CC94C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434C1C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ActualHeatRate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CBD6C4" w14:textId="77777777" w:rsidR="007770AF" w:rsidRDefault="007770AF" w:rsidP="007770A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actualHeatRates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9ABDE" w14:textId="73FAFC22" w:rsidR="007770AF" w:rsidRDefault="007770AF" w:rsidP="007770AF"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GenerationOutput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F7DEF9" w14:textId="044DB9C1" w:rsidR="005C6D45" w:rsidRDefault="006F4E90">
      <w:pPr>
        <w:pStyle w:val="Heading1"/>
      </w:pPr>
      <w:bookmarkStart w:id="5" w:name="_Toc17006047"/>
      <w:r>
        <w:t>References</w:t>
      </w:r>
      <w:bookmarkEnd w:id="5"/>
    </w:p>
    <w:p w14:paraId="5065DF36" w14:textId="06AA0115" w:rsidR="007770AF" w:rsidRPr="007770AF" w:rsidRDefault="007770AF" w:rsidP="007770AF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hyperlink r:id="rId11" w:history="1">
        <w:r w:rsidRPr="007770AF">
          <w:rPr>
            <w:rStyle w:val="Hyperlink"/>
            <w:rFonts w:ascii="Calibri" w:hAnsi="Calibri" w:cs="Calibri"/>
          </w:rPr>
          <w:t>https://stackoverflow.com/questions/8373552/serialize-an-object-to-xelement-and-deserialize-it-in-memory</w:t>
        </w:r>
      </w:hyperlink>
    </w:p>
    <w:p w14:paraId="42F83FB2" w14:textId="595568DA" w:rsidR="007770AF" w:rsidRDefault="007770AF" w:rsidP="007770AF">
      <w:pPr>
        <w:pStyle w:val="ListParagraph"/>
        <w:numPr>
          <w:ilvl w:val="0"/>
          <w:numId w:val="34"/>
        </w:numPr>
      </w:pPr>
      <w:hyperlink r:id="rId12" w:history="1">
        <w:r>
          <w:rPr>
            <w:rStyle w:val="Hyperlink"/>
          </w:rPr>
          <w:t>https://stackoverflow.com/questions/40859136/filesystemwatcher-with-the-console-application</w:t>
        </w:r>
      </w:hyperlink>
    </w:p>
    <w:p w14:paraId="4577EEA8" w14:textId="77777777" w:rsidR="007770AF" w:rsidRDefault="007770AF"/>
    <w:p w14:paraId="6604EDED" w14:textId="6426C3A4" w:rsidR="005C6D45" w:rsidRDefault="008E5CC8">
      <w:pPr>
        <w:pStyle w:val="Heading1"/>
      </w:pPr>
      <w:bookmarkStart w:id="6" w:name="_Toc17006048"/>
      <w:r>
        <w:t>Please l</w:t>
      </w:r>
      <w:r w:rsidR="002F25A8">
        <w:t xml:space="preserve">et </w:t>
      </w:r>
      <w:r>
        <w:t>me</w:t>
      </w:r>
      <w:r w:rsidR="002F25A8">
        <w:t xml:space="preserve"> know what you think</w:t>
      </w:r>
      <w:bookmarkEnd w:id="6"/>
    </w:p>
    <w:p w14:paraId="6628944F" w14:textId="07D62699" w:rsidR="005C6D45" w:rsidRDefault="002F25A8">
      <w:r>
        <w:t>Thanks!</w:t>
      </w:r>
    </w:p>
    <w:sectPr w:rsidR="005C6D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D218C" w14:textId="77777777" w:rsidR="00C50CB5" w:rsidRDefault="00C50CB5">
      <w:pPr>
        <w:spacing w:line="240" w:lineRule="auto"/>
      </w:pPr>
      <w:r>
        <w:separator/>
      </w:r>
    </w:p>
  </w:endnote>
  <w:endnote w:type="continuationSeparator" w:id="0">
    <w:p w14:paraId="6A252C06" w14:textId="77777777" w:rsidR="00C50CB5" w:rsidRDefault="00C50CB5">
      <w:pPr>
        <w:spacing w:line="240" w:lineRule="auto"/>
      </w:pPr>
      <w:r>
        <w:continuationSeparator/>
      </w:r>
    </w:p>
  </w:endnote>
  <w:endnote w:type="continuationNotice" w:id="1">
    <w:p w14:paraId="18B8E0A7" w14:textId="77777777" w:rsidR="00C50CB5" w:rsidRDefault="00C50CB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1EDCE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32C48003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76FB6FA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7DFE3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15ECE" w14:textId="77777777" w:rsidR="00C50CB5" w:rsidRDefault="00C50CB5">
      <w:pPr>
        <w:spacing w:line="240" w:lineRule="auto"/>
      </w:pPr>
      <w:r>
        <w:separator/>
      </w:r>
    </w:p>
  </w:footnote>
  <w:footnote w:type="continuationSeparator" w:id="0">
    <w:p w14:paraId="54CD2A78" w14:textId="77777777" w:rsidR="00C50CB5" w:rsidRDefault="00C50CB5">
      <w:pPr>
        <w:spacing w:line="240" w:lineRule="auto"/>
      </w:pPr>
      <w:r>
        <w:continuationSeparator/>
      </w:r>
    </w:p>
  </w:footnote>
  <w:footnote w:type="continuationNotice" w:id="1">
    <w:p w14:paraId="6B9F53A6" w14:textId="77777777" w:rsidR="00C50CB5" w:rsidRDefault="00C50CB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EC59F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0D30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2F7C7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CC6C2B"/>
    <w:multiLevelType w:val="hybridMultilevel"/>
    <w:tmpl w:val="01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8"/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90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15137"/>
    <w:rsid w:val="00444F02"/>
    <w:rsid w:val="00490CC6"/>
    <w:rsid w:val="004F05F9"/>
    <w:rsid w:val="005509B2"/>
    <w:rsid w:val="005556DB"/>
    <w:rsid w:val="005A2FAB"/>
    <w:rsid w:val="005C6D45"/>
    <w:rsid w:val="005D58F7"/>
    <w:rsid w:val="00617D63"/>
    <w:rsid w:val="00643D1A"/>
    <w:rsid w:val="00674588"/>
    <w:rsid w:val="006A7B57"/>
    <w:rsid w:val="006D44C5"/>
    <w:rsid w:val="006F4E90"/>
    <w:rsid w:val="00713672"/>
    <w:rsid w:val="0073562D"/>
    <w:rsid w:val="007770AF"/>
    <w:rsid w:val="007B07DE"/>
    <w:rsid w:val="008270A2"/>
    <w:rsid w:val="00853F77"/>
    <w:rsid w:val="00885CE1"/>
    <w:rsid w:val="008907FF"/>
    <w:rsid w:val="008B696C"/>
    <w:rsid w:val="008B6BEE"/>
    <w:rsid w:val="008E5CC8"/>
    <w:rsid w:val="008F78D7"/>
    <w:rsid w:val="009055FB"/>
    <w:rsid w:val="009200C1"/>
    <w:rsid w:val="00980085"/>
    <w:rsid w:val="00997127"/>
    <w:rsid w:val="009A06F4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50CB5"/>
    <w:rsid w:val="00C90A2E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AE73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40859136/filesystemwatcher-with-the-console-applicatio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8373552/serialize-an-object-to-xelement-and-deserialize-it-in-memor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B77A-7FA0-47BF-AC63-7BAB1686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2019-08-18T00:58:00Z</dcterms:created>
  <dcterms:modified xsi:type="dcterms:W3CDTF">2019-08-18T02:05:00Z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