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BFB3" w14:textId="00F41292" w:rsidR="00E24364" w:rsidRPr="00E24364" w:rsidRDefault="00E24364" w:rsidP="00E24364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E24364">
        <w:rPr>
          <w:rFonts w:ascii="Arial" w:hAnsi="Arial" w:cs="Arial"/>
          <w:b/>
          <w:sz w:val="22"/>
          <w:szCs w:val="22"/>
          <w:u w:val="single"/>
        </w:rPr>
        <w:t>Design:</w:t>
      </w:r>
      <w:r>
        <w:rPr>
          <w:rFonts w:ascii="Arial" w:hAnsi="Arial" w:cs="Arial"/>
          <w:sz w:val="22"/>
          <w:szCs w:val="22"/>
        </w:rPr>
        <w:br/>
      </w:r>
      <w:r w:rsidRPr="00E24364">
        <w:rPr>
          <w:rFonts w:ascii="Arial" w:hAnsi="Arial" w:cs="Arial"/>
          <w:sz w:val="22"/>
          <w:szCs w:val="22"/>
        </w:rPr>
        <w:t xml:space="preserve">Hydraulic Control lever foot with 2 pedals and 2 </w:t>
      </w:r>
      <w:proofErr w:type="gramStart"/>
      <w:r w:rsidRPr="00E24364">
        <w:rPr>
          <w:rFonts w:ascii="Arial" w:hAnsi="Arial" w:cs="Arial"/>
          <w:sz w:val="22"/>
          <w:szCs w:val="22"/>
        </w:rPr>
        <w:t>service</w:t>
      </w:r>
      <w:proofErr w:type="gramEnd"/>
      <w:r w:rsidRPr="00E24364">
        <w:rPr>
          <w:rFonts w:ascii="Arial" w:hAnsi="Arial" w:cs="Arial"/>
          <w:sz w:val="22"/>
          <w:szCs w:val="22"/>
        </w:rPr>
        <w:t> </w:t>
      </w:r>
      <w:r w:rsidRPr="00E24364">
        <w:rPr>
          <w:rFonts w:ascii="Arial" w:hAnsi="Arial" w:cs="Arial"/>
          <w:sz w:val="22"/>
          <w:szCs w:val="22"/>
        </w:rPr>
        <w:br/>
        <w:t>ports</w:t>
      </w:r>
      <w:r>
        <w:rPr>
          <w:rFonts w:ascii="Arial" w:hAnsi="Arial" w:cs="Arial"/>
          <w:sz w:val="22"/>
          <w:szCs w:val="22"/>
        </w:rPr>
        <w:t>.</w:t>
      </w:r>
    </w:p>
    <w:p w14:paraId="3A7DCFC1" w14:textId="00227D69" w:rsidR="00E24364" w:rsidRPr="00E24364" w:rsidRDefault="00E24364" w:rsidP="00E24364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E24364">
        <w:rPr>
          <w:rStyle w:val="Strong"/>
          <w:rFonts w:ascii="Arial" w:hAnsi="Arial" w:cs="Arial"/>
          <w:sz w:val="22"/>
          <w:szCs w:val="22"/>
        </w:rPr>
        <w:t>Applications</w:t>
      </w:r>
      <w:r w:rsidRPr="00E24364">
        <w:rPr>
          <w:rFonts w:ascii="Arial" w:hAnsi="Arial" w:cs="Arial"/>
          <w:sz w:val="22"/>
          <w:szCs w:val="22"/>
        </w:rPr>
        <w:br/>
        <w:t>Piloting remote of:</w:t>
      </w:r>
      <w:r w:rsidRPr="00E24364">
        <w:rPr>
          <w:rFonts w:ascii="Arial" w:hAnsi="Arial" w:cs="Arial"/>
          <w:sz w:val="22"/>
          <w:szCs w:val="22"/>
        </w:rPr>
        <w:br/>
        <w:t>• directional control valves. </w:t>
      </w:r>
      <w:r w:rsidRPr="00E24364">
        <w:rPr>
          <w:rFonts w:ascii="Arial" w:hAnsi="Arial" w:cs="Arial"/>
          <w:sz w:val="22"/>
          <w:szCs w:val="22"/>
        </w:rPr>
        <w:br/>
        <w:t>•  variable displacements pumps and motors. </w:t>
      </w:r>
      <w:r w:rsidRPr="00E24364">
        <w:rPr>
          <w:rFonts w:ascii="Arial" w:hAnsi="Arial" w:cs="Arial"/>
          <w:sz w:val="22"/>
          <w:szCs w:val="22"/>
        </w:rPr>
        <w:br/>
        <w:t>•  auxiliary valves. </w:t>
      </w:r>
      <w:r w:rsidRPr="00E24364">
        <w:rPr>
          <w:rFonts w:ascii="Arial" w:hAnsi="Arial" w:cs="Arial"/>
          <w:sz w:val="22"/>
          <w:szCs w:val="22"/>
        </w:rPr>
        <w:br/>
        <w:t>•  frictions and hydraulic brakes. </w:t>
      </w:r>
      <w:r>
        <w:rPr>
          <w:rFonts w:ascii="Arial" w:hAnsi="Arial" w:cs="Arial"/>
          <w:sz w:val="22"/>
          <w:szCs w:val="22"/>
        </w:rPr>
        <w:br/>
      </w:r>
      <w:r>
        <w:rPr>
          <w:rStyle w:val="Strong"/>
          <w:rFonts w:ascii="Arial" w:hAnsi="Arial" w:cs="Arial"/>
          <w:sz w:val="22"/>
          <w:szCs w:val="22"/>
        </w:rPr>
        <w:br/>
      </w:r>
      <w:r w:rsidRPr="00E24364">
        <w:rPr>
          <w:rStyle w:val="Strong"/>
          <w:rFonts w:ascii="Arial" w:hAnsi="Arial" w:cs="Arial"/>
          <w:sz w:val="22"/>
          <w:szCs w:val="22"/>
        </w:rPr>
        <w:t>Operating principle</w:t>
      </w:r>
      <w:r w:rsidRPr="00E24364">
        <w:rPr>
          <w:rFonts w:ascii="Arial" w:hAnsi="Arial" w:cs="Arial"/>
          <w:sz w:val="22"/>
          <w:szCs w:val="22"/>
        </w:rPr>
        <w:br/>
        <w:t>Hydraulic remote control works according to the principle of direct-acting pressure reducing valves. </w:t>
      </w:r>
      <w:r w:rsidRPr="00E24364">
        <w:rPr>
          <w:rFonts w:ascii="Arial" w:hAnsi="Arial" w:cs="Arial"/>
          <w:sz w:val="22"/>
          <w:szCs w:val="22"/>
        </w:rPr>
        <w:br/>
        <w:t>In rest position, the foot pedal is held in neutral by return </w:t>
      </w:r>
      <w:r w:rsidRPr="00E24364">
        <w:rPr>
          <w:rFonts w:ascii="Arial" w:hAnsi="Arial" w:cs="Arial"/>
          <w:sz w:val="22"/>
          <w:szCs w:val="22"/>
        </w:rPr>
        <w:br/>
        <w:t xml:space="preserve">spring; inlet port P is closed and ports are connected to </w:t>
      </w:r>
      <w:proofErr w:type="gramStart"/>
      <w:r w:rsidRPr="00E24364">
        <w:rPr>
          <w:rFonts w:ascii="Arial" w:hAnsi="Arial" w:cs="Arial"/>
          <w:sz w:val="22"/>
          <w:szCs w:val="22"/>
        </w:rPr>
        <w:t>tank  port</w:t>
      </w:r>
      <w:proofErr w:type="gramEnd"/>
      <w:r w:rsidRPr="00E24364">
        <w:rPr>
          <w:rFonts w:ascii="Arial" w:hAnsi="Arial" w:cs="Arial"/>
          <w:sz w:val="22"/>
          <w:szCs w:val="22"/>
        </w:rPr>
        <w:t xml:space="preserve"> T. </w:t>
      </w:r>
      <w:r w:rsidRPr="00E24364">
        <w:rPr>
          <w:rFonts w:ascii="Arial" w:hAnsi="Arial" w:cs="Arial"/>
          <w:sz w:val="22"/>
          <w:szCs w:val="22"/>
        </w:rPr>
        <w:br/>
        <w:t>By selecting foot pedal, plunger compresses return spring  and reaction spring; consequently it shifts spool and opens connection holes between inlet port P and service ports. </w:t>
      </w:r>
      <w:r w:rsidRPr="00E24364">
        <w:rPr>
          <w:rFonts w:ascii="Arial" w:hAnsi="Arial" w:cs="Arial"/>
          <w:sz w:val="22"/>
          <w:szCs w:val="22"/>
        </w:rPr>
        <w:br/>
        <w:t>This causes a pressure increase on service ports that is proportional to the foot pedal stroke and the reaction spring.</w:t>
      </w:r>
    </w:p>
    <w:p w14:paraId="494E71D4" w14:textId="2E791A18" w:rsidR="00E24364" w:rsidRPr="00E24364" w:rsidRDefault="00E24364" w:rsidP="00E24364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E24364">
        <w:rPr>
          <w:rStyle w:val="Strong"/>
          <w:rFonts w:ascii="Arial" w:hAnsi="Arial" w:cs="Arial"/>
          <w:sz w:val="22"/>
          <w:szCs w:val="22"/>
        </w:rPr>
        <w:t>Technical specifications:</w:t>
      </w:r>
      <w:r w:rsidRPr="00E24364">
        <w:rPr>
          <w:rFonts w:ascii="Arial" w:hAnsi="Arial" w:cs="Arial"/>
          <w:sz w:val="22"/>
          <w:szCs w:val="22"/>
        </w:rPr>
        <w:br/>
        <w:t>• </w:t>
      </w:r>
      <w:bookmarkStart w:id="0" w:name="_GoBack"/>
      <w:bookmarkEnd w:id="0"/>
      <w:r w:rsidRPr="00E24364">
        <w:rPr>
          <w:rFonts w:ascii="Arial" w:hAnsi="Arial" w:cs="Arial"/>
          <w:sz w:val="22"/>
          <w:szCs w:val="22"/>
        </w:rPr>
        <w:t>Max pressure 100 bar </w:t>
      </w:r>
      <w:r w:rsidRPr="00E24364">
        <w:rPr>
          <w:rFonts w:ascii="Arial" w:hAnsi="Arial" w:cs="Arial"/>
          <w:sz w:val="22"/>
          <w:szCs w:val="22"/>
        </w:rPr>
        <w:br/>
        <w:t>• Oil capacity 16 l/m </w:t>
      </w:r>
      <w:r w:rsidRPr="00E24364">
        <w:rPr>
          <w:rFonts w:ascii="Arial" w:hAnsi="Arial" w:cs="Arial"/>
          <w:sz w:val="22"/>
          <w:szCs w:val="22"/>
        </w:rPr>
        <w:br/>
        <w:t>• Weight 3,2 Kg</w:t>
      </w:r>
    </w:p>
    <w:p w14:paraId="1960D35A" w14:textId="77777777" w:rsidR="00361259" w:rsidRPr="00E24364" w:rsidRDefault="00E24364" w:rsidP="00E24364"/>
    <w:sectPr w:rsidR="00361259" w:rsidRPr="00E2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64"/>
    <w:rsid w:val="0002592D"/>
    <w:rsid w:val="003D29F4"/>
    <w:rsid w:val="008144EE"/>
    <w:rsid w:val="00C37348"/>
    <w:rsid w:val="00E2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C70B"/>
  <w15:chartTrackingRefBased/>
  <w15:docId w15:val="{F911E68C-4F09-4992-BC26-E95F5276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4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2018-04-30T06:46:00Z</dcterms:created>
  <dcterms:modified xsi:type="dcterms:W3CDTF">2018-04-30T06:48:00Z</dcterms:modified>
</cp:coreProperties>
</file>