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854E" w14:textId="2A7D6A3D" w:rsidR="00E57E18" w:rsidRPr="003A0B8D" w:rsidRDefault="003A0B8D" w:rsidP="00EE0E66">
      <w:pPr>
        <w:rPr>
          <w:b/>
          <w:u w:val="single"/>
        </w:rPr>
      </w:pPr>
      <w:bookmarkStart w:id="0" w:name="_GoBack"/>
      <w:r w:rsidRPr="003A0B8D">
        <w:rPr>
          <w:b/>
          <w:u w:val="single"/>
        </w:rPr>
        <w:t>Description</w:t>
      </w:r>
    </w:p>
    <w:bookmarkEnd w:id="0"/>
    <w:p w14:paraId="40660BE0" w14:textId="77777777" w:rsidR="003A0B8D" w:rsidRPr="003A0B8D" w:rsidRDefault="003A0B8D" w:rsidP="003A0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A0B8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 010-130 DIN is a series of light weight casing axial piston motors, particularly suitable for mobile hydraulics.</w:t>
      </w:r>
    </w:p>
    <w:p w14:paraId="25E26AD1" w14:textId="77777777" w:rsidR="003A0B8D" w:rsidRPr="003A0B8D" w:rsidRDefault="003A0B8D" w:rsidP="003A0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A0B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SAM 010-130 DIN is of the bent-axis type with spherical pistons.</w:t>
      </w:r>
      <w:r w:rsidRPr="003A0B8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</w:t>
      </w:r>
      <w:r w:rsidRPr="003A0B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design gives a compact motor with few moving parts, high starting torque and high operational reliability. It covers the entire displacement range 10-130 cmᶟ/rev. with max. pressure 400 bar. It´s high level of reliability is due to the choice of materials, hardening methods, surface structures and the quality assured manufacturing process.</w:t>
      </w:r>
    </w:p>
    <w:p w14:paraId="286173DD" w14:textId="28A8EA5B" w:rsidR="003A0B8D" w:rsidRPr="003A0B8D" w:rsidRDefault="003A0B8D" w:rsidP="00EE0E66">
      <w:pPr>
        <w:rPr>
          <w:b/>
          <w:u w:val="single"/>
        </w:rPr>
      </w:pPr>
      <w:r w:rsidRPr="003A0B8D">
        <w:rPr>
          <w:b/>
          <w:u w:val="single"/>
        </w:rPr>
        <w:t>Product Benefits</w:t>
      </w:r>
    </w:p>
    <w:p w14:paraId="66A2DF3E" w14:textId="77777777" w:rsidR="003A0B8D" w:rsidRPr="003A0B8D" w:rsidRDefault="003A0B8D" w:rsidP="003A0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B505A"/>
          <w:sz w:val="24"/>
          <w:szCs w:val="24"/>
          <w:lang w:eastAsia="en-IN"/>
        </w:rPr>
      </w:pPr>
      <w:r w:rsidRPr="003A0B8D">
        <w:rPr>
          <w:rFonts w:ascii="Arial" w:eastAsia="Times New Roman" w:hAnsi="Arial" w:cs="Arial"/>
          <w:color w:val="4B505A"/>
          <w:sz w:val="24"/>
          <w:szCs w:val="24"/>
          <w:lang w:eastAsia="en-IN"/>
        </w:rPr>
        <w:t>• Corrosion free light metal-housing</w:t>
      </w:r>
    </w:p>
    <w:p w14:paraId="115B4E41" w14:textId="77777777" w:rsidR="003A0B8D" w:rsidRPr="003A0B8D" w:rsidRDefault="003A0B8D" w:rsidP="003A0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B505A"/>
          <w:sz w:val="24"/>
          <w:szCs w:val="24"/>
          <w:lang w:eastAsia="en-IN"/>
        </w:rPr>
      </w:pPr>
      <w:r w:rsidRPr="003A0B8D">
        <w:rPr>
          <w:rFonts w:ascii="Arial" w:eastAsia="Times New Roman" w:hAnsi="Arial" w:cs="Arial"/>
          <w:color w:val="4B505A"/>
          <w:sz w:val="24"/>
          <w:szCs w:val="24"/>
          <w:lang w:eastAsia="en-IN"/>
        </w:rPr>
        <w:t>• Smooth operation over the entire speed range</w:t>
      </w:r>
    </w:p>
    <w:p w14:paraId="76D5C955" w14:textId="77777777" w:rsidR="003A0B8D" w:rsidRPr="003A0B8D" w:rsidRDefault="003A0B8D" w:rsidP="003A0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B505A"/>
          <w:sz w:val="24"/>
          <w:szCs w:val="24"/>
          <w:lang w:eastAsia="en-IN"/>
        </w:rPr>
      </w:pPr>
      <w:r w:rsidRPr="003A0B8D">
        <w:rPr>
          <w:rFonts w:ascii="Arial" w:eastAsia="Times New Roman" w:hAnsi="Arial" w:cs="Arial"/>
          <w:color w:val="4B505A"/>
          <w:sz w:val="24"/>
          <w:szCs w:val="24"/>
          <w:lang w:eastAsia="en-IN"/>
        </w:rPr>
        <w:t>• High efficiency</w:t>
      </w:r>
    </w:p>
    <w:p w14:paraId="0299CB27" w14:textId="77777777" w:rsidR="003A0B8D" w:rsidRPr="003A0B8D" w:rsidRDefault="003A0B8D" w:rsidP="003A0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B505A"/>
          <w:sz w:val="24"/>
          <w:szCs w:val="24"/>
          <w:lang w:eastAsia="en-IN"/>
        </w:rPr>
      </w:pPr>
      <w:r w:rsidRPr="003A0B8D">
        <w:rPr>
          <w:rFonts w:ascii="Arial" w:eastAsia="Times New Roman" w:hAnsi="Arial" w:cs="Arial"/>
          <w:color w:val="4B505A"/>
          <w:sz w:val="24"/>
          <w:szCs w:val="24"/>
          <w:lang w:eastAsia="en-IN"/>
        </w:rPr>
        <w:t>• Suitable for applications with high angular accelerations due to its high rotary stiffness</w:t>
      </w:r>
    </w:p>
    <w:p w14:paraId="611341A7" w14:textId="77777777" w:rsidR="003A0B8D" w:rsidRPr="003A0B8D" w:rsidRDefault="003A0B8D" w:rsidP="003A0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B505A"/>
          <w:sz w:val="24"/>
          <w:szCs w:val="24"/>
          <w:lang w:eastAsia="en-IN"/>
        </w:rPr>
      </w:pPr>
      <w:r w:rsidRPr="003A0B8D">
        <w:rPr>
          <w:rFonts w:ascii="Arial" w:eastAsia="Times New Roman" w:hAnsi="Arial" w:cs="Arial"/>
          <w:color w:val="4B505A"/>
          <w:sz w:val="24"/>
          <w:szCs w:val="24"/>
          <w:lang w:eastAsia="en-IN"/>
        </w:rPr>
        <w:t>• Light weight</w:t>
      </w:r>
    </w:p>
    <w:p w14:paraId="3ACA7D23" w14:textId="77777777" w:rsidR="003A0B8D" w:rsidRPr="003A0B8D" w:rsidRDefault="003A0B8D" w:rsidP="003A0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B505A"/>
          <w:sz w:val="24"/>
          <w:szCs w:val="24"/>
          <w:lang w:eastAsia="en-IN"/>
        </w:rPr>
      </w:pPr>
      <w:r w:rsidRPr="003A0B8D">
        <w:rPr>
          <w:rFonts w:ascii="Arial" w:eastAsia="Times New Roman" w:hAnsi="Arial" w:cs="Arial"/>
          <w:color w:val="4B505A"/>
          <w:sz w:val="24"/>
          <w:szCs w:val="24"/>
          <w:lang w:eastAsia="en-IN"/>
        </w:rPr>
        <w:t>• Less heat generation due to better ability to dissipate heat through housing</w:t>
      </w:r>
    </w:p>
    <w:p w14:paraId="044EE98D" w14:textId="7E811818" w:rsidR="003A0B8D" w:rsidRPr="003A0B8D" w:rsidRDefault="003A0B8D" w:rsidP="00EE0E66">
      <w:pPr>
        <w:rPr>
          <w:b/>
          <w:noProof/>
          <w:u w:val="single"/>
        </w:rPr>
      </w:pPr>
      <w:r w:rsidRPr="003A0B8D">
        <w:rPr>
          <w:b/>
          <w:noProof/>
          <w:u w:val="single"/>
        </w:rPr>
        <w:t>Technical Specifications</w:t>
      </w:r>
    </w:p>
    <w:p w14:paraId="73335F93" w14:textId="2BE4D1BC" w:rsidR="003A0B8D" w:rsidRPr="00EE0E66" w:rsidRDefault="003A0B8D" w:rsidP="00EE0E66">
      <w:r>
        <w:rPr>
          <w:noProof/>
        </w:rPr>
        <w:drawing>
          <wp:inline distT="0" distB="0" distL="0" distR="0" wp14:anchorId="0CC40D3D" wp14:editId="7B5290EF">
            <wp:extent cx="6272458" cy="2219325"/>
            <wp:effectExtent l="0" t="0" r="0" b="0"/>
            <wp:docPr id="3" name="Picture 3" descr="Z:\Kolben Hydraulics\Kolben Website docs\Kolben Product Catalogues\Sunfab\scm_din_gb-170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Kolben Hydraulics\Kolben Website docs\Kolben Product Catalogues\Sunfab\scm_din_gb-1709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254" cy="222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B8D" w:rsidRPr="00EE0E6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4FF93" w14:textId="77777777" w:rsidR="00A34D18" w:rsidRDefault="00A34D18" w:rsidP="00A411F9">
      <w:pPr>
        <w:spacing w:after="0" w:line="240" w:lineRule="auto"/>
      </w:pPr>
      <w:r>
        <w:separator/>
      </w:r>
    </w:p>
  </w:endnote>
  <w:endnote w:type="continuationSeparator" w:id="0">
    <w:p w14:paraId="24E00294" w14:textId="77777777" w:rsidR="00A34D18" w:rsidRDefault="00A34D18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CD32" w14:textId="77777777" w:rsidR="00A34D18" w:rsidRDefault="00A34D18" w:rsidP="00A411F9">
      <w:pPr>
        <w:spacing w:after="0" w:line="240" w:lineRule="auto"/>
      </w:pPr>
      <w:r>
        <w:separator/>
      </w:r>
    </w:p>
  </w:footnote>
  <w:footnote w:type="continuationSeparator" w:id="0">
    <w:p w14:paraId="3E10E1FD" w14:textId="77777777" w:rsidR="00A34D18" w:rsidRDefault="00A34D18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2B20DC"/>
    <w:rsid w:val="003A0B8D"/>
    <w:rsid w:val="003D29F4"/>
    <w:rsid w:val="008144EE"/>
    <w:rsid w:val="00A02A2D"/>
    <w:rsid w:val="00A34D18"/>
    <w:rsid w:val="00A411F9"/>
    <w:rsid w:val="00C37348"/>
    <w:rsid w:val="00E57E18"/>
    <w:rsid w:val="00E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NormalWeb">
    <w:name w:val="Normal (Web)"/>
    <w:basedOn w:val="Normal"/>
    <w:uiPriority w:val="99"/>
    <w:semiHidden/>
    <w:unhideWhenUsed/>
    <w:rsid w:val="00E5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7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2018-05-03T04:05:00Z</dcterms:created>
  <dcterms:modified xsi:type="dcterms:W3CDTF">2018-05-03T04:05:00Z</dcterms:modified>
</cp:coreProperties>
</file>