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F8F1" w14:textId="0736EDE4" w:rsidR="00361259" w:rsidRDefault="00E57E18">
      <w:r>
        <w:t>Description</w:t>
      </w:r>
    </w:p>
    <w:p w14:paraId="45AD9C98" w14:textId="77777777" w:rsidR="00E57E18" w:rsidRDefault="00E57E18" w:rsidP="00E57E18">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SCM 010-130 SAE is a range of robust axial piston motors especially suitable for mobile hydraulics.</w:t>
      </w:r>
    </w:p>
    <w:p w14:paraId="305D4232" w14:textId="77777777" w:rsidR="00E57E18" w:rsidRDefault="00E57E18" w:rsidP="00E57E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SCM 010-130 SAE is of the bent-axis type with spherical pistons. The design results in a compact motor with few moving parts, high starting torque and high reliability. It covers the entire displacement range 10-130 cm³ ⁄rev. at a maximum pressure of 400 bar. It features double tapered roller bearings, which permits high shaft loads and gives superb speed performance. The high level of reliability is based on the choice of materials, hardening methods, surface structures and the quality assured manufacturing process. </w:t>
      </w:r>
      <w:proofErr w:type="spellStart"/>
      <w:r>
        <w:rPr>
          <w:rFonts w:ascii="Arial" w:hAnsi="Arial" w:cs="Arial"/>
          <w:color w:val="333333"/>
        </w:rPr>
        <w:t>Sunfab</w:t>
      </w:r>
      <w:proofErr w:type="spellEnd"/>
      <w:r>
        <w:rPr>
          <w:rFonts w:ascii="Arial" w:hAnsi="Arial" w:cs="Arial"/>
          <w:color w:val="333333"/>
        </w:rPr>
        <w:t xml:space="preserve"> also offers a two-bolt flange, SAE B2 010- 034 in the SCM family. </w:t>
      </w:r>
    </w:p>
    <w:p w14:paraId="6150E638" w14:textId="5CBFB3CC" w:rsidR="00E57E18" w:rsidRDefault="00E57E18">
      <w:r>
        <w:t>Product Benefits</w:t>
      </w:r>
    </w:p>
    <w:p w14:paraId="35EE3C13" w14:textId="77777777" w:rsidR="00E57E18" w:rsidRDefault="00E57E18" w:rsidP="00E57E18">
      <w:pPr>
        <w:pStyle w:val="NormalWeb"/>
        <w:shd w:val="clear" w:color="auto" w:fill="FFFFFF"/>
        <w:spacing w:before="0" w:beforeAutospacing="0" w:after="150" w:afterAutospacing="0"/>
        <w:rPr>
          <w:rFonts w:ascii="Arial" w:hAnsi="Arial" w:cs="Arial"/>
          <w:color w:val="4B505A"/>
        </w:rPr>
      </w:pPr>
      <w:r>
        <w:rPr>
          <w:rFonts w:ascii="Arial" w:hAnsi="Arial" w:cs="Arial"/>
          <w:color w:val="4B505A"/>
        </w:rPr>
        <w:t>• High maximum speed</w:t>
      </w:r>
    </w:p>
    <w:p w14:paraId="0F8374B4" w14:textId="77777777" w:rsidR="00E57E18" w:rsidRDefault="00E57E18" w:rsidP="00E57E18">
      <w:pPr>
        <w:pStyle w:val="NormalWeb"/>
        <w:shd w:val="clear" w:color="auto" w:fill="FFFFFF"/>
        <w:spacing w:before="0" w:beforeAutospacing="0" w:after="150" w:afterAutospacing="0"/>
        <w:rPr>
          <w:rFonts w:ascii="Arial" w:hAnsi="Arial" w:cs="Arial"/>
          <w:color w:val="4B505A"/>
        </w:rPr>
      </w:pPr>
      <w:r>
        <w:rPr>
          <w:rFonts w:ascii="Arial" w:hAnsi="Arial" w:cs="Arial"/>
          <w:color w:val="4B505A"/>
        </w:rPr>
        <w:t>• Smooth operation over the entire speed range</w:t>
      </w:r>
    </w:p>
    <w:p w14:paraId="4120E206" w14:textId="77777777" w:rsidR="00E57E18" w:rsidRDefault="00E57E18" w:rsidP="00E57E18">
      <w:pPr>
        <w:pStyle w:val="NormalWeb"/>
        <w:shd w:val="clear" w:color="auto" w:fill="FFFFFF"/>
        <w:spacing w:before="0" w:beforeAutospacing="0" w:after="150" w:afterAutospacing="0"/>
        <w:rPr>
          <w:rFonts w:ascii="Arial" w:hAnsi="Arial" w:cs="Arial"/>
          <w:color w:val="4B505A"/>
        </w:rPr>
      </w:pPr>
      <w:r>
        <w:rPr>
          <w:rFonts w:ascii="Arial" w:hAnsi="Arial" w:cs="Arial"/>
          <w:color w:val="4B505A"/>
        </w:rPr>
        <w:t>• Available in many different configurations of shafts and connections</w:t>
      </w:r>
    </w:p>
    <w:p w14:paraId="258BE8B5" w14:textId="77777777" w:rsidR="00E57E18" w:rsidRDefault="00E57E18" w:rsidP="00E57E18">
      <w:pPr>
        <w:pStyle w:val="NormalWeb"/>
        <w:shd w:val="clear" w:color="auto" w:fill="FFFFFF"/>
        <w:spacing w:before="0" w:beforeAutospacing="0" w:after="150" w:afterAutospacing="0"/>
        <w:rPr>
          <w:rFonts w:ascii="Arial" w:hAnsi="Arial" w:cs="Arial"/>
          <w:color w:val="4B505A"/>
        </w:rPr>
      </w:pPr>
      <w:r>
        <w:rPr>
          <w:rFonts w:ascii="Arial" w:hAnsi="Arial" w:cs="Arial"/>
          <w:color w:val="4B505A"/>
        </w:rPr>
        <w:t>• High efficiency</w:t>
      </w:r>
    </w:p>
    <w:p w14:paraId="036B2A25" w14:textId="77777777" w:rsidR="00E57E18" w:rsidRDefault="00E57E18" w:rsidP="00E57E18">
      <w:pPr>
        <w:pStyle w:val="NormalWeb"/>
        <w:shd w:val="clear" w:color="auto" w:fill="FFFFFF"/>
        <w:spacing w:before="0" w:beforeAutospacing="0" w:after="150" w:afterAutospacing="0"/>
        <w:rPr>
          <w:rFonts w:ascii="Arial" w:hAnsi="Arial" w:cs="Arial"/>
          <w:color w:val="4B505A"/>
        </w:rPr>
      </w:pPr>
      <w:r>
        <w:rPr>
          <w:rFonts w:ascii="Arial" w:hAnsi="Arial" w:cs="Arial"/>
          <w:color w:val="4B505A"/>
        </w:rPr>
        <w:t>• Speed sensor available as option</w:t>
      </w:r>
    </w:p>
    <w:p w14:paraId="413C7E5F" w14:textId="77777777" w:rsidR="00E57E18" w:rsidRDefault="00E57E18" w:rsidP="00E57E18">
      <w:pPr>
        <w:pStyle w:val="NormalWeb"/>
        <w:shd w:val="clear" w:color="auto" w:fill="FFFFFF"/>
        <w:spacing w:before="0" w:beforeAutospacing="0" w:after="150" w:afterAutospacing="0"/>
        <w:rPr>
          <w:rFonts w:ascii="Arial" w:hAnsi="Arial" w:cs="Arial"/>
          <w:color w:val="4B505A"/>
        </w:rPr>
      </w:pPr>
      <w:r>
        <w:rPr>
          <w:rFonts w:ascii="Arial" w:hAnsi="Arial" w:cs="Arial"/>
          <w:color w:val="4B505A"/>
        </w:rPr>
        <w:t>• Suitable for applications with high angular accelerations due to its high rotary stiffness </w:t>
      </w:r>
    </w:p>
    <w:p w14:paraId="4161854E" w14:textId="14DC74B0" w:rsidR="00E57E18" w:rsidRDefault="00E57E18">
      <w:bookmarkStart w:id="0" w:name="_GoBack"/>
      <w:r>
        <w:rPr>
          <w:noProof/>
        </w:rPr>
        <w:drawing>
          <wp:inline distT="0" distB="0" distL="0" distR="0" wp14:anchorId="741B8101" wp14:editId="7075142C">
            <wp:extent cx="6262186" cy="2371725"/>
            <wp:effectExtent l="0" t="0" r="5715" b="0"/>
            <wp:docPr id="2" name="Picture 2" descr="Z:\Kolben Hydraulics\Kolben Website docs\Kolben Product Catalogues\Sunfab\scm_sae_gb-16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Kolben Hydraulics\Kolben Website docs\Kolben Product Catalogues\Sunfab\scm_sae_gb-1606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584" cy="2377178"/>
                    </a:xfrm>
                    <a:prstGeom prst="rect">
                      <a:avLst/>
                    </a:prstGeom>
                    <a:noFill/>
                    <a:ln>
                      <a:noFill/>
                    </a:ln>
                  </pic:spPr>
                </pic:pic>
              </a:graphicData>
            </a:graphic>
          </wp:inline>
        </w:drawing>
      </w:r>
      <w:bookmarkEnd w:id="0"/>
    </w:p>
    <w:sectPr w:rsidR="00E57E1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CD03" w14:textId="77777777" w:rsidR="00B8615A" w:rsidRDefault="00B8615A" w:rsidP="00A411F9">
      <w:pPr>
        <w:spacing w:after="0" w:line="240" w:lineRule="auto"/>
      </w:pPr>
      <w:r>
        <w:separator/>
      </w:r>
    </w:p>
  </w:endnote>
  <w:endnote w:type="continuationSeparator" w:id="0">
    <w:p w14:paraId="28A5A581" w14:textId="77777777" w:rsidR="00B8615A" w:rsidRDefault="00B8615A" w:rsidP="00A4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C9CDD" w14:textId="1422015D" w:rsidR="00A411F9" w:rsidRDefault="00A411F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 xml:space="preserve">  </w:t>
    </w:r>
    <w:proofErr w:type="spellStart"/>
    <w:r w:rsidRPr="00A411F9">
      <w:rPr>
        <w:b/>
        <w:color w:val="C00000"/>
        <w:spacing w:val="60"/>
        <w:sz w:val="24"/>
        <w:szCs w:val="24"/>
      </w:rPr>
      <w:t>Kolben</w:t>
    </w:r>
    <w:proofErr w:type="spellEnd"/>
    <w:r w:rsidRPr="00A411F9">
      <w:rPr>
        <w:b/>
        <w:color w:val="C00000"/>
        <w:spacing w:val="60"/>
        <w:sz w:val="24"/>
        <w:szCs w:val="24"/>
      </w:rPr>
      <w:t xml:space="preserve"> Hydraulics Ltd.</w:t>
    </w:r>
    <w:r>
      <w:rPr>
        <w:color w:val="8496B0" w:themeColor="text2" w:themeTint="99"/>
        <w:spacing w:val="60"/>
        <w:sz w:val="24"/>
        <w:szCs w:val="24"/>
      </w:rPr>
      <w:t xml:space="preserve">           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72A8AE0" w14:textId="77777777" w:rsidR="00A411F9" w:rsidRDefault="00A41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7D03D" w14:textId="77777777" w:rsidR="00B8615A" w:rsidRDefault="00B8615A" w:rsidP="00A411F9">
      <w:pPr>
        <w:spacing w:after="0" w:line="240" w:lineRule="auto"/>
      </w:pPr>
      <w:r>
        <w:separator/>
      </w:r>
    </w:p>
  </w:footnote>
  <w:footnote w:type="continuationSeparator" w:id="0">
    <w:p w14:paraId="6B21F383" w14:textId="77777777" w:rsidR="00B8615A" w:rsidRDefault="00B8615A" w:rsidP="00A41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417E3" w14:textId="77777777" w:rsidR="00A411F9" w:rsidRDefault="00A411F9" w:rsidP="00A411F9">
    <w:pPr>
      <w:pStyle w:val="Header"/>
      <w:pBdr>
        <w:bottom w:val="single" w:sz="4" w:space="1" w:color="auto"/>
      </w:pBdr>
      <w:jc w:val="right"/>
    </w:pPr>
    <w:r>
      <w:rPr>
        <w:noProof/>
      </w:rPr>
      <w:drawing>
        <wp:inline distT="0" distB="0" distL="0" distR="0" wp14:anchorId="6972E0F1" wp14:editId="772C7AC1">
          <wp:extent cx="1073575" cy="250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png"/>
                  <pic:cNvPicPr/>
                </pic:nvPicPr>
                <pic:blipFill>
                  <a:blip r:embed="rId1">
                    <a:extLst>
                      <a:ext uri="{28A0092B-C50C-407E-A947-70E740481C1C}">
                        <a14:useLocalDpi xmlns:a14="http://schemas.microsoft.com/office/drawing/2010/main" val="0"/>
                      </a:ext>
                    </a:extLst>
                  </a:blip>
                  <a:stretch>
                    <a:fillRect/>
                  </a:stretch>
                </pic:blipFill>
                <pic:spPr>
                  <a:xfrm>
                    <a:off x="0" y="0"/>
                    <a:ext cx="1105070" cy="257546"/>
                  </a:xfrm>
                  <a:prstGeom prst="rect">
                    <a:avLst/>
                  </a:prstGeom>
                </pic:spPr>
              </pic:pic>
            </a:graphicData>
          </a:graphic>
        </wp:inline>
      </w:drawing>
    </w:r>
    <w:r>
      <w:br/>
    </w:r>
  </w:p>
  <w:p w14:paraId="1E85230D" w14:textId="77777777" w:rsidR="00A411F9" w:rsidRDefault="00A411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F9"/>
    <w:rsid w:val="0002592D"/>
    <w:rsid w:val="002B20DC"/>
    <w:rsid w:val="003D29F4"/>
    <w:rsid w:val="008144EE"/>
    <w:rsid w:val="00A411F9"/>
    <w:rsid w:val="00B8615A"/>
    <w:rsid w:val="00C37348"/>
    <w:rsid w:val="00E57E18"/>
    <w:rsid w:val="00F81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93AEF"/>
  <w15:chartTrackingRefBased/>
  <w15:docId w15:val="{91567475-BAA7-44F2-948A-F50C92E8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1F9"/>
  </w:style>
  <w:style w:type="paragraph" w:styleId="Footer">
    <w:name w:val="footer"/>
    <w:basedOn w:val="Normal"/>
    <w:link w:val="FooterChar"/>
    <w:uiPriority w:val="99"/>
    <w:unhideWhenUsed/>
    <w:rsid w:val="00A41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1F9"/>
  </w:style>
  <w:style w:type="paragraph" w:styleId="NormalWeb">
    <w:name w:val="Normal (Web)"/>
    <w:basedOn w:val="Normal"/>
    <w:uiPriority w:val="99"/>
    <w:semiHidden/>
    <w:unhideWhenUsed/>
    <w:rsid w:val="00E57E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4577">
      <w:bodyDiv w:val="1"/>
      <w:marLeft w:val="0"/>
      <w:marRight w:val="0"/>
      <w:marTop w:val="0"/>
      <w:marBottom w:val="0"/>
      <w:divBdr>
        <w:top w:val="none" w:sz="0" w:space="0" w:color="auto"/>
        <w:left w:val="none" w:sz="0" w:space="0" w:color="auto"/>
        <w:bottom w:val="none" w:sz="0" w:space="0" w:color="auto"/>
        <w:right w:val="none" w:sz="0" w:space="0" w:color="auto"/>
      </w:divBdr>
    </w:div>
    <w:div w:id="7130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Sudarshan</dc:creator>
  <cp:keywords/>
  <dc:description/>
  <cp:lastModifiedBy>Samarth Sudarshan</cp:lastModifiedBy>
  <cp:revision>2</cp:revision>
  <dcterms:created xsi:type="dcterms:W3CDTF">2018-05-03T03:57:00Z</dcterms:created>
  <dcterms:modified xsi:type="dcterms:W3CDTF">2018-05-03T03:57:00Z</dcterms:modified>
</cp:coreProperties>
</file>