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Bdr>
          <w:bottom w:val="single" w:sz="18" w:space="2" w:color="2563EB"/>
        </w:pBdr>
        <w:spacing w:before="0" w:after="90" w:line="326" w:lineRule="auto"/>
      </w:pPr>
      <w:r>
        <w:rPr>
          <w:rFonts w:ascii="Helvetica" w:hAnsi="Helvetica"/>
          <w:b/>
          <w:color w:val="0F172A"/>
          <w:sz w:val="31"/>
        </w:rPr>
        <w:t xml:space="preserve">How the T20 Power Rankings Are Calculated</w:t>
      </w:r>
    </w:p>
    <w:p>
      <w:pPr>
        <w:spacing w:before="0" w:after="70" w:line="326" w:lineRule="auto"/>
      </w:pPr>
      <w:r>
        <w:rPr>
          <w:rFonts w:ascii="Helvetica" w:hAnsi="Helvetica"/>
          <w:i/>
          <w:color w:val="475569"/>
          <w:sz w:val="16"/>
        </w:rPr>
        <w:t xml:space="preserve">A power ranking answers a different question from the league table. The table asks </w:t>
      </w:r>
      <w:r>
        <w:rPr>
          <w:rFonts w:ascii="Helvetica" w:hAnsi="Helvetica"/>
          <w:b/>
          <w:i/>
          <w:color w:val="475569"/>
          <w:sz w:val="16"/>
        </w:rPr>
        <w:t xml:space="preserve">"who has earned the most points?"</w:t>
      </w:r>
      <w:r>
        <w:rPr>
          <w:rFonts w:ascii="Helvetica" w:hAnsi="Helvetica"/>
          <w:i/>
          <w:color w:val="475569"/>
          <w:sz w:val="16"/>
        </w:rPr>
        <w:t xml:space="preserve"> The power ranking asks </w:t>
      </w:r>
      <w:r>
        <w:rPr>
          <w:rFonts w:ascii="Helvetica" w:hAnsi="Helvetica"/>
          <w:b/>
          <w:i/>
          <w:color w:val="475569"/>
          <w:sz w:val="16"/>
        </w:rPr>
        <w:t xml:space="preserve">"who is playing the best cricket right now?"</w:t>
      </w:r>
      <w:r>
        <w:rPr>
          <w:rFonts w:ascii="Helvetica" w:hAnsi="Helvetica"/>
          <w:i/>
          <w:color w:val="475569"/>
          <w:sz w:val="16"/>
        </w:rPr>
        <w:t xml:space="preserve"> — so a team can sit fourth in the table and still top this list.</w:t>
      </w:r>
    </w:p>
    <w:p>
      <w:pPr>
        <w:spacing w:before="0" w:after="70" w:line="326" w:lineRule="auto"/>
      </w:pPr>
      <w:r>
        <w:rPr>
          <w:rFonts w:ascii="Helvetica" w:hAnsi="Helvetica"/>
          <w:b/>
          <w:color w:val="0F172A"/>
          <w:sz w:val="17"/>
        </w:rPr>
        <w:t xml:space="preserve">The founding rule: the maths decides the order, the AI does not.</w:t>
      </w:r>
      <w:r>
        <w:rPr>
          <w:rFonts w:ascii="Helvetica" w:hAnsi="Helvetica"/>
          <w:color w:val="1E293B"/>
          <w:sz w:val="17"/>
        </w:rPr>
        <w:t xml:space="preserve"> Every position is computed by fixed formulas from match data. The language model is only allowed to write the sentence explaining a team's position — it never sees, chooses, or influences the rank. Every ranking is reproducible, and every place is answerable with a number.</w:t>
      </w:r>
    </w:p>
    <w:p>
      <w:pPr>
        <w:pBdr>
          <w:bottom w:val="single" w:sz="4" w:space="1" w:color="E2E8F0"/>
        </w:pBdr>
        <w:spacing w:before="40" w:after="60" w:line="326" w:lineRule="auto"/>
      </w:pPr>
    </w:p>
    <w:p>
      <w:pPr>
        <w:pBdr>
          <w:bottom w:val="single" w:sz="6" w:space="2" w:color="DBE3EE"/>
        </w:pBdr>
        <w:spacing w:before="180" w:after="90" w:line="326" w:lineRule="auto"/>
      </w:pPr>
      <w:r>
        <w:rPr>
          <w:rFonts w:ascii="Helvetica" w:hAnsi="Helvetica"/>
          <w:b/>
          <w:color w:val="2563EB"/>
          <w:sz w:val="22"/>
        </w:rPr>
        <w:t xml:space="preserve">Part 1 — In plain English</w:t>
      </w:r>
    </w:p>
    <w:p>
      <w:pPr>
        <w:spacing w:before="0" w:after="70" w:line="326" w:lineRule="auto"/>
      </w:pPr>
      <w:r>
        <w:rPr>
          <w:rFonts w:ascii="Helvetica" w:hAnsi="Helvetica"/>
          <w:color w:val="1E293B"/>
          <w:sz w:val="17"/>
        </w:rPr>
        <w:t xml:space="preserve">Think of it as a </w:t>
      </w:r>
      <w:r>
        <w:rPr>
          <w:rFonts w:ascii="Helvetica" w:hAnsi="Helvetica"/>
          <w:b/>
          <w:color w:val="0F172A"/>
          <w:sz w:val="17"/>
        </w:rPr>
        <w:t xml:space="preserve">school report card</w:t>
      </w:r>
      <w:r>
        <w:rPr>
          <w:rFonts w:ascii="Helvetica" w:hAnsi="Helvetica"/>
          <w:color w:val="1E293B"/>
          <w:sz w:val="17"/>
        </w:rPr>
        <w:t xml:space="preserve">. Instead of one exam, each team is graded on nine subjects. Every subject is marked out of 100, some subjects count more than others, and the marks are combined into one final score. Sort by that score, and you have the rankings.</w:t>
      </w:r>
    </w:p>
    <w:tbl>
      <w:tblPr>
        <w:tblW w:w="10992"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Layout w:type="fixed"/>
      </w:tblPr>
      <w:tblGrid>
        <w:gridCol w:w="495"/>
        <w:gridCol w:w="2748"/>
        <w:gridCol w:w="6210"/>
        <w:gridCol w:w="1539"/>
      </w:tblGrid>
      <w:tr>
        <w:trPr>
          <w:tblHeader/>
        </w:trPr>
        <w:tc>
          <w:tcPr>
            <w:tcW w:w="495" w:type="dxa"/>
            <w:shd w:val="clear" w:fill="EEF2F8"/>
            <w:vAlign w:val="top"/>
          </w:tcPr>
          <w:p>
            <w:pPr>
              <w:spacing w:before="0" w:after="0" w:line="326" w:lineRule="auto"/>
              <w:jc w:val="center"/>
            </w:pPr>
            <w:r>
              <w:rPr>
                <w:rFonts w:ascii="Helvetica" w:hAnsi="Helvetica"/>
                <w:b/>
                <w:color w:val="0F172A"/>
                <w:sz w:val="15"/>
              </w:rPr>
              <w:t xml:space="preserve">#</w:t>
            </w:r>
          </w:p>
        </w:tc>
        <w:tc>
          <w:tcPr>
            <w:tcW w:w="2748" w:type="dxa"/>
            <w:shd w:val="clear" w:fill="EEF2F8"/>
            <w:vAlign w:val="top"/>
          </w:tcPr>
          <w:p>
            <w:pPr>
              <w:spacing w:before="0" w:after="0" w:line="326" w:lineRule="auto"/>
            </w:pPr>
            <w:r>
              <w:rPr>
                <w:rFonts w:ascii="Helvetica" w:hAnsi="Helvetica"/>
                <w:b/>
                <w:color w:val="0F172A"/>
                <w:sz w:val="15"/>
              </w:rPr>
              <w:t xml:space="preserve">What we measure</w:t>
            </w:r>
          </w:p>
        </w:tc>
        <w:tc>
          <w:tcPr>
            <w:tcW w:w="6210" w:type="dxa"/>
            <w:shd w:val="clear" w:fill="EEF2F8"/>
            <w:vAlign w:val="top"/>
          </w:tcPr>
          <w:p>
            <w:pPr>
              <w:spacing w:before="0" w:after="0" w:line="326" w:lineRule="auto"/>
            </w:pPr>
            <w:r>
              <w:rPr>
                <w:rFonts w:ascii="Helvetica" w:hAnsi="Helvetica"/>
                <w:b/>
                <w:color w:val="0F172A"/>
                <w:sz w:val="15"/>
              </w:rPr>
              <w:t xml:space="preserve">What it tells you</w:t>
            </w:r>
          </w:p>
        </w:tc>
        <w:tc>
          <w:tcPr>
            <w:tcW w:w="1539" w:type="dxa"/>
            <w:shd w:val="clear" w:fill="EEF2F8"/>
            <w:vAlign w:val="top"/>
          </w:tcPr>
          <w:p>
            <w:pPr>
              <w:spacing w:before="0" w:after="0" w:line="326" w:lineRule="auto"/>
              <w:jc w:val="center"/>
            </w:pPr>
            <w:r>
              <w:rPr>
                <w:rFonts w:ascii="Helvetica" w:hAnsi="Helvetica"/>
                <w:b/>
                <w:color w:val="0F172A"/>
                <w:sz w:val="15"/>
              </w:rPr>
              <w:t xml:space="preserve">Counts for</w:t>
            </w:r>
          </w:p>
        </w:tc>
      </w:tr>
      <w:tr>
        <w:tc>
          <w:tcPr>
            <w:tcW w:w="495" w:type="dxa"/>
            <w:vAlign w:val="top"/>
          </w:tcPr>
          <w:p>
            <w:pPr>
              <w:spacing w:before="0" w:after="0" w:line="326" w:lineRule="auto"/>
              <w:jc w:val="center"/>
            </w:pPr>
            <w:r>
              <w:rPr>
                <w:rFonts w:ascii="Helvetica" w:hAnsi="Helvetica"/>
                <w:color w:val="64748B"/>
                <w:sz w:val="16"/>
              </w:rPr>
              <w:t xml:space="preserve">1</w:t>
            </w:r>
          </w:p>
        </w:tc>
        <w:tc>
          <w:tcPr>
            <w:tcW w:w="2748" w:type="dxa"/>
            <w:vAlign w:val="top"/>
          </w:tcPr>
          <w:p>
            <w:pPr>
              <w:spacing w:before="0" w:after="0" w:line="326" w:lineRule="auto"/>
            </w:pPr>
            <w:r>
              <w:rPr>
                <w:rFonts w:ascii="Helvetica" w:hAnsi="Helvetica"/>
                <w:b/>
                <w:color w:val="1E293B"/>
                <w:sz w:val="16"/>
              </w:rPr>
              <w:t xml:space="preserve">Win %</w:t>
            </w:r>
          </w:p>
        </w:tc>
        <w:tc>
          <w:tcPr>
            <w:tcW w:w="6210" w:type="dxa"/>
            <w:vAlign w:val="top"/>
          </w:tcPr>
          <w:p>
            <w:pPr>
              <w:spacing w:before="0" w:after="0" w:line="326" w:lineRule="auto"/>
            </w:pPr>
            <w:r>
              <w:rPr>
                <w:rFonts w:ascii="Helvetica" w:hAnsi="Helvetica"/>
                <w:color w:val="1E293B"/>
                <w:sz w:val="16"/>
              </w:rPr>
              <w:t xml:space="preserve">How often they win. The foundation.</w:t>
            </w:r>
          </w:p>
        </w:tc>
        <w:tc>
          <w:tcPr>
            <w:tcW w:w="1539" w:type="dxa"/>
            <w:vAlign w:val="top"/>
          </w:tcPr>
          <w:p>
            <w:pPr>
              <w:spacing w:before="0" w:after="0" w:line="326" w:lineRule="auto"/>
              <w:jc w:val="center"/>
            </w:pPr>
            <w:r>
              <w:rPr>
                <w:rFonts w:ascii="Helvetica" w:hAnsi="Helvetica"/>
                <w:b/>
                <w:color w:val="1E293B"/>
                <w:sz w:val="16"/>
              </w:rPr>
              <w:t xml:space="preserve">30%</w:t>
            </w:r>
          </w:p>
        </w:tc>
      </w:tr>
      <w:tr>
        <w:tc>
          <w:tcPr>
            <w:tcW w:w="495" w:type="dxa"/>
            <w:shd w:val="clear" w:fill="FAFBFD"/>
            <w:vAlign w:val="top"/>
          </w:tcPr>
          <w:p>
            <w:pPr>
              <w:spacing w:before="0" w:after="0" w:line="326" w:lineRule="auto"/>
              <w:jc w:val="center"/>
            </w:pPr>
            <w:r>
              <w:rPr>
                <w:rFonts w:ascii="Helvetica" w:hAnsi="Helvetica"/>
                <w:color w:val="64748B"/>
                <w:sz w:val="16"/>
              </w:rPr>
              <w:t xml:space="preserve">2</w:t>
            </w:r>
          </w:p>
        </w:tc>
        <w:tc>
          <w:tcPr>
            <w:tcW w:w="2748" w:type="dxa"/>
            <w:shd w:val="clear" w:fill="FAFBFD"/>
            <w:vAlign w:val="top"/>
          </w:tcPr>
          <w:p>
            <w:pPr>
              <w:spacing w:before="0" w:after="0" w:line="326" w:lineRule="auto"/>
            </w:pPr>
            <w:r>
              <w:rPr>
                <w:rFonts w:ascii="Helvetica" w:hAnsi="Helvetica"/>
                <w:b/>
                <w:color w:val="1E293B"/>
                <w:sz w:val="16"/>
              </w:rPr>
              <w:t xml:space="preserve">Death overs (16–20)</w:t>
            </w:r>
          </w:p>
        </w:tc>
        <w:tc>
          <w:tcPr>
            <w:tcW w:w="6210" w:type="dxa"/>
            <w:shd w:val="clear" w:fill="FAFBFD"/>
            <w:vAlign w:val="top"/>
          </w:tcPr>
          <w:p>
            <w:pPr>
              <w:spacing w:before="0" w:after="0" w:line="326" w:lineRule="auto"/>
            </w:pPr>
            <w:r>
              <w:rPr>
                <w:rFonts w:ascii="Helvetica" w:hAnsi="Helvetica"/>
                <w:color w:val="1E293B"/>
                <w:sz w:val="16"/>
              </w:rPr>
              <w:t xml:space="preserve">The closing overs, where T20 games are decided: their hitting versus their bowling.</w:t>
            </w:r>
          </w:p>
        </w:tc>
        <w:tc>
          <w:tcPr>
            <w:tcW w:w="1539" w:type="dxa"/>
            <w:shd w:val="clear" w:fill="FAFBFD"/>
            <w:vAlign w:val="top"/>
          </w:tcPr>
          <w:p>
            <w:pPr>
              <w:spacing w:before="0" w:after="0" w:line="326" w:lineRule="auto"/>
              <w:jc w:val="center"/>
            </w:pPr>
            <w:r>
              <w:rPr>
                <w:rFonts w:ascii="Helvetica" w:hAnsi="Helvetica"/>
                <w:b/>
                <w:color w:val="1E293B"/>
                <w:sz w:val="16"/>
              </w:rPr>
              <w:t xml:space="preserve">18%</w:t>
            </w:r>
          </w:p>
        </w:tc>
      </w:tr>
      <w:tr>
        <w:tc>
          <w:tcPr>
            <w:tcW w:w="495" w:type="dxa"/>
            <w:vAlign w:val="top"/>
          </w:tcPr>
          <w:p>
            <w:pPr>
              <w:spacing w:before="0" w:after="0" w:line="326" w:lineRule="auto"/>
              <w:jc w:val="center"/>
            </w:pPr>
            <w:r>
              <w:rPr>
                <w:rFonts w:ascii="Helvetica" w:hAnsi="Helvetica"/>
                <w:color w:val="64748B"/>
                <w:sz w:val="16"/>
              </w:rPr>
              <w:t xml:space="preserve">3</w:t>
            </w:r>
          </w:p>
        </w:tc>
        <w:tc>
          <w:tcPr>
            <w:tcW w:w="2748" w:type="dxa"/>
            <w:vAlign w:val="top"/>
          </w:tcPr>
          <w:p>
            <w:pPr>
              <w:spacing w:before="0" w:after="0" w:line="326" w:lineRule="auto"/>
            </w:pPr>
            <w:r>
              <w:rPr>
                <w:rFonts w:ascii="Helvetica" w:hAnsi="Helvetica"/>
                <w:b/>
                <w:color w:val="1E293B"/>
                <w:sz w:val="16"/>
              </w:rPr>
              <w:t xml:space="preserve">Powerplay (overs 1–6)</w:t>
            </w:r>
          </w:p>
        </w:tc>
        <w:tc>
          <w:tcPr>
            <w:tcW w:w="6210" w:type="dxa"/>
            <w:vAlign w:val="top"/>
          </w:tcPr>
          <w:p>
            <w:pPr>
              <w:spacing w:before="0" w:after="0" w:line="326" w:lineRule="auto"/>
            </w:pPr>
            <w:r>
              <w:rPr>
                <w:rFonts w:ascii="Helvetica" w:hAnsi="Helvetica"/>
                <w:color w:val="1E293B"/>
                <w:sz w:val="16"/>
              </w:rPr>
              <w:t xml:space="preserve">Command of the opening burst — runs scored there minus runs conceded.</w:t>
            </w:r>
          </w:p>
        </w:tc>
        <w:tc>
          <w:tcPr>
            <w:tcW w:w="1539" w:type="dxa"/>
            <w:vAlign w:val="top"/>
          </w:tcPr>
          <w:p>
            <w:pPr>
              <w:spacing w:before="0" w:after="0" w:line="326" w:lineRule="auto"/>
              <w:jc w:val="center"/>
            </w:pPr>
            <w:r>
              <w:rPr>
                <w:rFonts w:ascii="Helvetica" w:hAnsi="Helvetica"/>
                <w:b/>
                <w:color w:val="1E293B"/>
                <w:sz w:val="16"/>
              </w:rPr>
              <w:t xml:space="preserve">16%</w:t>
            </w:r>
          </w:p>
        </w:tc>
      </w:tr>
      <w:tr>
        <w:tc>
          <w:tcPr>
            <w:tcW w:w="495" w:type="dxa"/>
            <w:shd w:val="clear" w:fill="FAFBFD"/>
            <w:vAlign w:val="top"/>
          </w:tcPr>
          <w:p>
            <w:pPr>
              <w:spacing w:before="0" w:after="0" w:line="326" w:lineRule="auto"/>
              <w:jc w:val="center"/>
            </w:pPr>
            <w:r>
              <w:rPr>
                <w:rFonts w:ascii="Helvetica" w:hAnsi="Helvetica"/>
                <w:color w:val="64748B"/>
                <w:sz w:val="16"/>
              </w:rPr>
              <w:t xml:space="preserve">4</w:t>
            </w:r>
          </w:p>
        </w:tc>
        <w:tc>
          <w:tcPr>
            <w:tcW w:w="2748" w:type="dxa"/>
            <w:shd w:val="clear" w:fill="FAFBFD"/>
            <w:vAlign w:val="top"/>
          </w:tcPr>
          <w:p>
            <w:pPr>
              <w:spacing w:before="0" w:after="0" w:line="326" w:lineRule="auto"/>
            </w:pPr>
            <w:r>
              <w:rPr>
                <w:rFonts w:ascii="Helvetica" w:hAnsi="Helvetica"/>
                <w:b/>
                <w:color w:val="1E293B"/>
                <w:sz w:val="16"/>
              </w:rPr>
              <w:t xml:space="preserve">Rolling Net Run Rate</w:t>
            </w:r>
          </w:p>
        </w:tc>
        <w:tc>
          <w:tcPr>
            <w:tcW w:w="6210" w:type="dxa"/>
            <w:shd w:val="clear" w:fill="FAFBFD"/>
            <w:vAlign w:val="top"/>
          </w:tcPr>
          <w:p>
            <w:pPr>
              <w:spacing w:before="0" w:after="0" w:line="326" w:lineRule="auto"/>
            </w:pPr>
            <w:r>
              <w:rPr>
                <w:rFonts w:ascii="Helvetica" w:hAnsi="Helvetica"/>
                <w:color w:val="1E293B"/>
                <w:sz w:val="16"/>
              </w:rPr>
              <w:t xml:space="preserve">Whether they out-score opponents, over the </w:t>
            </w:r>
            <w:r>
              <w:rPr>
                <w:rFonts w:ascii="Helvetica" w:hAnsi="Helvetica"/>
                <w:b/>
                <w:color w:val="1E293B"/>
                <w:sz w:val="16"/>
              </w:rPr>
              <w:t xml:space="preserve">last 5 games only</w:t>
            </w:r>
            <w:r>
              <w:rPr>
                <w:rFonts w:ascii="Helvetica" w:hAnsi="Helvetica"/>
                <w:color w:val="1E293B"/>
                <w:sz w:val="16"/>
              </w:rPr>
              <w:t xml:space="preserve">, so one early thrashing doesn't flatter them all season.</w:t>
            </w:r>
          </w:p>
        </w:tc>
        <w:tc>
          <w:tcPr>
            <w:tcW w:w="1539" w:type="dxa"/>
            <w:shd w:val="clear" w:fill="FAFBFD"/>
            <w:vAlign w:val="top"/>
          </w:tcPr>
          <w:p>
            <w:pPr>
              <w:spacing w:before="0" w:after="0" w:line="326" w:lineRule="auto"/>
              <w:jc w:val="center"/>
            </w:pPr>
            <w:r>
              <w:rPr>
                <w:rFonts w:ascii="Helvetica" w:hAnsi="Helvetica"/>
                <w:b/>
                <w:color w:val="1E293B"/>
                <w:sz w:val="16"/>
              </w:rPr>
              <w:t xml:space="preserve">9%</w:t>
            </w:r>
          </w:p>
        </w:tc>
      </w:tr>
      <w:tr>
        <w:tc>
          <w:tcPr>
            <w:tcW w:w="495" w:type="dxa"/>
            <w:vAlign w:val="top"/>
          </w:tcPr>
          <w:p>
            <w:pPr>
              <w:spacing w:before="0" w:after="0" w:line="326" w:lineRule="auto"/>
              <w:jc w:val="center"/>
            </w:pPr>
            <w:r>
              <w:rPr>
                <w:rFonts w:ascii="Helvetica" w:hAnsi="Helvetica"/>
                <w:color w:val="64748B"/>
                <w:sz w:val="16"/>
              </w:rPr>
              <w:t xml:space="preserve">5</w:t>
            </w:r>
          </w:p>
        </w:tc>
        <w:tc>
          <w:tcPr>
            <w:tcW w:w="2748" w:type="dxa"/>
            <w:vAlign w:val="top"/>
          </w:tcPr>
          <w:p>
            <w:pPr>
              <w:spacing w:before="0" w:after="0" w:line="326" w:lineRule="auto"/>
            </w:pPr>
            <w:r>
              <w:rPr>
                <w:rFonts w:ascii="Helvetica" w:hAnsi="Helvetica"/>
                <w:b/>
                <w:color w:val="1E293B"/>
                <w:sz w:val="16"/>
              </w:rPr>
              <w:t xml:space="preserve">Momentum (form)</w:t>
            </w:r>
          </w:p>
        </w:tc>
        <w:tc>
          <w:tcPr>
            <w:tcW w:w="6210" w:type="dxa"/>
            <w:vAlign w:val="top"/>
          </w:tcPr>
          <w:p>
            <w:pPr>
              <w:spacing w:before="0" w:after="0" w:line="326" w:lineRule="auto"/>
            </w:pPr>
            <w:r>
              <w:rPr>
                <w:rFonts w:ascii="Helvetica" w:hAnsi="Helvetica"/>
                <w:color w:val="1E293B"/>
                <w:sz w:val="16"/>
              </w:rPr>
              <w:t xml:space="preserve">Are they hot </w:t>
            </w:r>
            <w:r>
              <w:rPr>
                <w:rFonts w:ascii="Helvetica" w:hAnsi="Helvetica"/>
                <w:i/>
                <w:color w:val="1E293B"/>
                <w:sz w:val="16"/>
              </w:rPr>
              <w:t xml:space="preserve">right now</w:t>
            </w:r>
            <w:r>
              <w:rPr>
                <w:rFonts w:ascii="Helvetica" w:hAnsi="Helvetica"/>
                <w:color w:val="1E293B"/>
                <w:sz w:val="16"/>
              </w:rPr>
              <w:t xml:space="preserve">? The latest match counts most.</w:t>
            </w:r>
          </w:p>
        </w:tc>
        <w:tc>
          <w:tcPr>
            <w:tcW w:w="1539" w:type="dxa"/>
            <w:vAlign w:val="top"/>
          </w:tcPr>
          <w:p>
            <w:pPr>
              <w:spacing w:before="0" w:after="0" w:line="326" w:lineRule="auto"/>
              <w:jc w:val="center"/>
            </w:pPr>
            <w:r>
              <w:rPr>
                <w:rFonts w:ascii="Helvetica" w:hAnsi="Helvetica"/>
                <w:b/>
                <w:color w:val="1E293B"/>
                <w:sz w:val="16"/>
              </w:rPr>
              <w:t xml:space="preserve">8%</w:t>
            </w:r>
          </w:p>
        </w:tc>
      </w:tr>
      <w:tr>
        <w:tc>
          <w:tcPr>
            <w:tcW w:w="495" w:type="dxa"/>
            <w:shd w:val="clear" w:fill="FAFBFD"/>
            <w:vAlign w:val="top"/>
          </w:tcPr>
          <w:p>
            <w:pPr>
              <w:spacing w:before="0" w:after="0" w:line="326" w:lineRule="auto"/>
              <w:jc w:val="center"/>
            </w:pPr>
            <w:r>
              <w:rPr>
                <w:rFonts w:ascii="Helvetica" w:hAnsi="Helvetica"/>
                <w:color w:val="64748B"/>
                <w:sz w:val="16"/>
              </w:rPr>
              <w:t xml:space="preserve">6</w:t>
            </w:r>
          </w:p>
        </w:tc>
        <w:tc>
          <w:tcPr>
            <w:tcW w:w="2748" w:type="dxa"/>
            <w:shd w:val="clear" w:fill="FAFBFD"/>
            <w:vAlign w:val="top"/>
          </w:tcPr>
          <w:p>
            <w:pPr>
              <w:spacing w:before="0" w:after="0" w:line="326" w:lineRule="auto"/>
            </w:pPr>
            <w:r>
              <w:rPr>
                <w:rFonts w:ascii="Helvetica" w:hAnsi="Helvetica"/>
                <w:b/>
                <w:color w:val="1E293B"/>
                <w:sz w:val="16"/>
              </w:rPr>
              <w:t xml:space="preserve">Home / away</w:t>
            </w:r>
          </w:p>
        </w:tc>
        <w:tc>
          <w:tcPr>
            <w:tcW w:w="6210" w:type="dxa"/>
            <w:shd w:val="clear" w:fill="FAFBFD"/>
            <w:vAlign w:val="top"/>
          </w:tcPr>
          <w:p>
            <w:pPr>
              <w:spacing w:before="0" w:after="0" w:line="326" w:lineRule="auto"/>
            </w:pPr>
            <w:r>
              <w:rPr>
                <w:rFonts w:ascii="Helvetica" w:hAnsi="Helvetica"/>
                <w:color w:val="1E293B"/>
                <w:sz w:val="16"/>
              </w:rPr>
              <w:t xml:space="preserve">Teams that only win at home are flattered; travelling well counts.</w:t>
            </w:r>
          </w:p>
        </w:tc>
        <w:tc>
          <w:tcPr>
            <w:tcW w:w="1539" w:type="dxa"/>
            <w:shd w:val="clear" w:fill="FAFBFD"/>
            <w:vAlign w:val="top"/>
          </w:tcPr>
          <w:p>
            <w:pPr>
              <w:spacing w:before="0" w:after="0" w:line="326" w:lineRule="auto"/>
              <w:jc w:val="center"/>
            </w:pPr>
            <w:r>
              <w:rPr>
                <w:rFonts w:ascii="Helvetica" w:hAnsi="Helvetica"/>
                <w:b/>
                <w:color w:val="1E293B"/>
                <w:sz w:val="16"/>
              </w:rPr>
              <w:t xml:space="preserve">8%</w:t>
            </w:r>
          </w:p>
        </w:tc>
      </w:tr>
      <w:tr>
        <w:tc>
          <w:tcPr>
            <w:tcW w:w="495" w:type="dxa"/>
            <w:vAlign w:val="top"/>
          </w:tcPr>
          <w:p>
            <w:pPr>
              <w:spacing w:before="0" w:after="0" w:line="326" w:lineRule="auto"/>
              <w:jc w:val="center"/>
            </w:pPr>
            <w:r>
              <w:rPr>
                <w:rFonts w:ascii="Helvetica" w:hAnsi="Helvetica"/>
                <w:color w:val="64748B"/>
                <w:sz w:val="16"/>
              </w:rPr>
              <w:t xml:space="preserve">7</w:t>
            </w:r>
          </w:p>
        </w:tc>
        <w:tc>
          <w:tcPr>
            <w:tcW w:w="2748" w:type="dxa"/>
            <w:vAlign w:val="top"/>
          </w:tcPr>
          <w:p>
            <w:pPr>
              <w:spacing w:before="0" w:after="0" w:line="326" w:lineRule="auto"/>
            </w:pPr>
            <w:r>
              <w:rPr>
                <w:rFonts w:ascii="Helvetica" w:hAnsi="Helvetica"/>
                <w:b/>
                <w:color w:val="1E293B"/>
                <w:sz w:val="16"/>
              </w:rPr>
              <w:t xml:space="preserve">Key players</w:t>
            </w:r>
          </w:p>
        </w:tc>
        <w:tc>
          <w:tcPr>
            <w:tcW w:w="6210" w:type="dxa"/>
            <w:vAlign w:val="top"/>
          </w:tcPr>
          <w:p>
            <w:pPr>
              <w:spacing w:before="0" w:after="0" w:line="326" w:lineRule="auto"/>
            </w:pPr>
            <w:r>
              <w:rPr>
                <w:rFonts w:ascii="Helvetica" w:hAnsi="Helvetica"/>
                <w:color w:val="1E293B"/>
                <w:sz w:val="16"/>
              </w:rPr>
              <w:t xml:space="preserve">A side missing its stars is not the same side, whatever last week's results say.</w:t>
            </w:r>
          </w:p>
        </w:tc>
        <w:tc>
          <w:tcPr>
            <w:tcW w:w="1539" w:type="dxa"/>
            <w:vAlign w:val="top"/>
          </w:tcPr>
          <w:p>
            <w:pPr>
              <w:spacing w:before="0" w:after="0" w:line="326" w:lineRule="auto"/>
              <w:jc w:val="center"/>
            </w:pPr>
            <w:r>
              <w:rPr>
                <w:rFonts w:ascii="Helvetica" w:hAnsi="Helvetica"/>
                <w:b/>
                <w:color w:val="1E293B"/>
                <w:sz w:val="16"/>
              </w:rPr>
              <w:t xml:space="preserve">5%</w:t>
            </w:r>
          </w:p>
        </w:tc>
      </w:tr>
      <w:tr>
        <w:tc>
          <w:tcPr>
            <w:tcW w:w="495" w:type="dxa"/>
            <w:shd w:val="clear" w:fill="FAFBFD"/>
            <w:vAlign w:val="top"/>
          </w:tcPr>
          <w:p>
            <w:pPr>
              <w:spacing w:before="0" w:after="0" w:line="326" w:lineRule="auto"/>
              <w:jc w:val="center"/>
            </w:pPr>
            <w:r>
              <w:rPr>
                <w:rFonts w:ascii="Helvetica" w:hAnsi="Helvetica"/>
                <w:color w:val="64748B"/>
                <w:sz w:val="16"/>
              </w:rPr>
              <w:t xml:space="preserve">8</w:t>
            </w:r>
          </w:p>
        </w:tc>
        <w:tc>
          <w:tcPr>
            <w:tcW w:w="2748" w:type="dxa"/>
            <w:shd w:val="clear" w:fill="FAFBFD"/>
            <w:vAlign w:val="top"/>
          </w:tcPr>
          <w:p>
            <w:pPr>
              <w:spacing w:before="0" w:after="0" w:line="326" w:lineRule="auto"/>
            </w:pPr>
            <w:r>
              <w:rPr>
                <w:rFonts w:ascii="Helvetica" w:hAnsi="Helvetica"/>
                <w:b/>
                <w:color w:val="1E293B"/>
                <w:sz w:val="16"/>
              </w:rPr>
              <w:t xml:space="preserve">Win quality</w:t>
            </w:r>
          </w:p>
        </w:tc>
        <w:tc>
          <w:tcPr>
            <w:tcW w:w="6210" w:type="dxa"/>
            <w:shd w:val="clear" w:fill="FAFBFD"/>
            <w:vAlign w:val="top"/>
          </w:tcPr>
          <w:p>
            <w:pPr>
              <w:spacing w:before="0" w:after="0" w:line="326" w:lineRule="auto"/>
            </w:pPr>
            <w:r>
              <w:rPr>
                <w:rFonts w:ascii="Helvetica" w:hAnsi="Helvetica"/>
                <w:i/>
                <w:color w:val="1E293B"/>
                <w:sz w:val="16"/>
              </w:rPr>
              <w:t xml:space="preserve">How</w:t>
            </w:r>
            <w:r>
              <w:rPr>
                <w:rFonts w:ascii="Helvetica" w:hAnsi="Helvetica"/>
                <w:color w:val="1E293B"/>
                <w:sz w:val="16"/>
              </w:rPr>
              <w:t xml:space="preserve"> they win — a 60-run rout versus a last-ball escape.</w:t>
            </w:r>
          </w:p>
        </w:tc>
        <w:tc>
          <w:tcPr>
            <w:tcW w:w="1539" w:type="dxa"/>
            <w:shd w:val="clear" w:fill="FAFBFD"/>
            <w:vAlign w:val="top"/>
          </w:tcPr>
          <w:p>
            <w:pPr>
              <w:spacing w:before="0" w:after="0" w:line="326" w:lineRule="auto"/>
              <w:jc w:val="center"/>
            </w:pPr>
            <w:r>
              <w:rPr>
                <w:rFonts w:ascii="Helvetica" w:hAnsi="Helvetica"/>
                <w:b/>
                <w:color w:val="1E293B"/>
                <w:sz w:val="16"/>
              </w:rPr>
              <w:t xml:space="preserve">3%</w:t>
            </w:r>
          </w:p>
        </w:tc>
      </w:tr>
      <w:tr>
        <w:tc>
          <w:tcPr>
            <w:tcW w:w="495" w:type="dxa"/>
            <w:vAlign w:val="top"/>
          </w:tcPr>
          <w:p>
            <w:pPr>
              <w:spacing w:before="0" w:after="0" w:line="326" w:lineRule="auto"/>
              <w:jc w:val="center"/>
            </w:pPr>
            <w:r>
              <w:rPr>
                <w:rFonts w:ascii="Helvetica" w:hAnsi="Helvetica"/>
                <w:color w:val="64748B"/>
                <w:sz w:val="16"/>
              </w:rPr>
              <w:t xml:space="preserve">9</w:t>
            </w:r>
          </w:p>
        </w:tc>
        <w:tc>
          <w:tcPr>
            <w:tcW w:w="2748" w:type="dxa"/>
            <w:vAlign w:val="top"/>
          </w:tcPr>
          <w:p>
            <w:pPr>
              <w:spacing w:before="0" w:after="0" w:line="326" w:lineRule="auto"/>
            </w:pPr>
            <w:r>
              <w:rPr>
                <w:rFonts w:ascii="Helvetica" w:hAnsi="Helvetica"/>
                <w:b/>
                <w:color w:val="1E293B"/>
                <w:sz w:val="16"/>
              </w:rPr>
              <w:t xml:space="preserve">Strength of schedule</w:t>
            </w:r>
          </w:p>
        </w:tc>
        <w:tc>
          <w:tcPr>
            <w:tcW w:w="6210" w:type="dxa"/>
            <w:vAlign w:val="top"/>
          </w:tcPr>
          <w:p>
            <w:pPr>
              <w:spacing w:before="0" w:after="0" w:line="326" w:lineRule="auto"/>
            </w:pPr>
            <w:r>
              <w:rPr>
                <w:rFonts w:ascii="Helvetica" w:hAnsi="Helvetica"/>
                <w:color w:val="1E293B"/>
                <w:sz w:val="16"/>
              </w:rPr>
              <w:t xml:space="preserve">Whether the opponents beaten were any good.</w:t>
            </w:r>
          </w:p>
        </w:tc>
        <w:tc>
          <w:tcPr>
            <w:tcW w:w="1539" w:type="dxa"/>
            <w:vAlign w:val="top"/>
          </w:tcPr>
          <w:p>
            <w:pPr>
              <w:spacing w:before="0" w:after="0" w:line="326" w:lineRule="auto"/>
              <w:jc w:val="center"/>
            </w:pPr>
            <w:r>
              <w:rPr>
                <w:rFonts w:ascii="Helvetica" w:hAnsi="Helvetica"/>
                <w:b/>
                <w:color w:val="1E293B"/>
                <w:sz w:val="16"/>
              </w:rPr>
              <w:t xml:space="preserve">3%</w:t>
            </w:r>
          </w:p>
        </w:tc>
      </w:tr>
    </w:tbl>
    <w:p>
      <w:pPr>
        <w:spacing w:before="0" w:after="70" w:line="326" w:lineRule="auto"/>
      </w:pPr>
      <w:r>
        <w:rPr>
          <w:rFonts w:ascii="Helvetica" w:hAnsi="Helvetica"/>
          <w:b/>
          <w:color w:val="0F172A"/>
          <w:sz w:val="17"/>
        </w:rPr>
        <w:t xml:space="preserve">These weights were measured, not chosen.</w:t>
      </w:r>
      <w:r>
        <w:rPr>
          <w:rFonts w:ascii="Helvetica" w:hAnsi="Helvetica"/>
          <w:color w:val="1E293B"/>
          <w:sz w:val="17"/>
        </w:rPr>
        <w:t xml:space="preserve"> Rather than arguing about how much the powerplay "should" be worth, we built 300 simulated seasons in which each team's true strength was known in advance, then searched for the weights that best recovered that true order. We tuned on two-thirds of those seasons and scored on the third we had not touched. The fitted weights rank teams noticeably better than our original hand-picked ones (rank correlation with true strength improved from </w:t>
      </w:r>
      <w:r>
        <w:rPr>
          <w:rFonts w:ascii="Helvetica" w:hAnsi="Helvetica"/>
          <w:b/>
          <w:color w:val="0F172A"/>
          <w:sz w:val="17"/>
        </w:rPr>
        <w:t xml:space="preserve">0.69 to 0.76</w:t>
      </w:r>
      <w:r>
        <w:rPr>
          <w:rFonts w:ascii="Helvetica" w:hAnsi="Helvetica"/>
          <w:color w:val="1E293B"/>
          <w:sz w:val="17"/>
        </w:rPr>
        <w:t xml:space="preserve">).</w:t>
      </w:r>
    </w:p>
    <w:p>
      <w:pPr>
        <w:spacing w:before="0" w:after="70" w:line="326" w:lineRule="auto"/>
      </w:pPr>
      <w:r>
        <w:rPr>
          <w:rFonts w:ascii="Helvetica" w:hAnsi="Helvetica"/>
          <w:b/>
          <w:color w:val="0F172A"/>
          <w:sz w:val="17"/>
        </w:rPr>
        <w:t xml:space="preserve">The two subjects worth only 3%.</w:t>
      </w:r>
      <w:r>
        <w:rPr>
          <w:rFonts w:ascii="Helvetica" w:hAnsi="Helvetica"/>
          <w:color w:val="1E293B"/>
          <w:sz w:val="17"/>
        </w:rPr>
        <w:t xml:space="preserve"> Honesty matters more than a tidy table. That same test showed </w:t>
      </w:r>
      <w:r>
        <w:rPr>
          <w:rFonts w:ascii="Helvetica" w:hAnsi="Helvetica"/>
          <w:b/>
          <w:color w:val="0F172A"/>
          <w:sz w:val="17"/>
        </w:rPr>
        <w:t xml:space="preserve">win quality</w:t>
      </w:r>
      <w:r>
        <w:rPr>
          <w:rFonts w:ascii="Helvetica" w:hAnsi="Helvetica"/>
          <w:color w:val="1E293B"/>
          <w:sz w:val="17"/>
        </w:rPr>
        <w:t xml:space="preserve"> carried almost no signal as we currently compute it, and </w:t>
      </w:r>
      <w:r>
        <w:rPr>
          <w:rFonts w:ascii="Helvetica" w:hAnsi="Helvetica"/>
          <w:b/>
          <w:color w:val="0F172A"/>
          <w:sz w:val="17"/>
        </w:rPr>
        <w:t xml:space="preserve">strength of schedule</w:t>
      </w:r>
      <w:r>
        <w:rPr>
          <w:rFonts w:ascii="Helvetica" w:hAnsi="Helvetica"/>
          <w:color w:val="1E293B"/>
          <w:sz w:val="17"/>
        </w:rPr>
        <w:t xml:space="preserve"> actively worked </w:t>
      </w:r>
      <w:r>
        <w:rPr>
          <w:rFonts w:ascii="Helvetica" w:hAnsi="Helvetica"/>
          <w:i/>
          <w:color w:val="1E293B"/>
          <w:sz w:val="17"/>
        </w:rPr>
        <w:t xml:space="preserve">backwards</w:t>
      </w:r>
      <w:r>
        <w:rPr>
          <w:rFonts w:ascii="Helvetica" w:hAnsi="Helvetica"/>
          <w:color w:val="1E293B"/>
          <w:sz w:val="17"/>
        </w:rPr>
        <w:t xml:space="preserve"> in a full round-robin — where everyone plays everyone, your opponents' average win rate is essentially the mirror of your own. Both were cut to a token weight rather than quietly dropped, and both need rebuilding before they earn it back.</w:t>
      </w:r>
    </w:p>
    <w:p>
      <w:pPr>
        <w:spacing w:before="0" w:after="70" w:line="326" w:lineRule="auto"/>
      </w:pPr>
      <w:r>
        <w:rPr>
          <w:rFonts w:ascii="Helvetica" w:hAnsi="Helvetica"/>
          <w:b/>
          <w:color w:val="0F172A"/>
          <w:sz w:val="17"/>
        </w:rPr>
        <w:t xml:space="preserve">Why momentum isn't simply "the last five".</w:t>
      </w:r>
      <w:r>
        <w:rPr>
          <w:rFonts w:ascii="Helvetica" w:hAnsi="Helvetica"/>
          <w:color w:val="1E293B"/>
          <w:sz w:val="17"/>
        </w:rPr>
        <w:t xml:space="preserve"> Recent matches count far more than old ones, fading smoothly rather than stopping dead at a cut-off. In practice the most recent match carries about 35% of this grade, and the last five together about 88%.</w:t>
      </w:r>
    </w:p>
    <w:p>
      <w:pPr>
        <w:spacing w:before="0" w:after="70" w:line="326" w:lineRule="auto"/>
      </w:pPr>
      <w:r>
        <w:rPr>
          <w:rFonts w:ascii="Helvetica" w:hAnsi="Helvetica"/>
          <w:b/>
          <w:color w:val="0F172A"/>
          <w:sz w:val="17"/>
        </w:rPr>
        <w:t xml:space="preserve">The score and the arrows.</w:t>
      </w:r>
      <w:r>
        <w:rPr>
          <w:rFonts w:ascii="Helvetica" w:hAnsi="Helvetica"/>
          <w:color w:val="1E293B"/>
          <w:sz w:val="17"/>
        </w:rPr>
        <w:t xml:space="preserve"> The nine graded subjects combine into a score out of 100; teams typically land between about </w:t>
      </w:r>
      <w:r>
        <w:rPr>
          <w:rFonts w:ascii="Helvetica" w:hAnsi="Helvetica"/>
          <w:b/>
          <w:color w:val="0F172A"/>
          <w:sz w:val="17"/>
        </w:rPr>
        <w:t xml:space="preserve">30 and 70</w:t>
      </w:r>
      <w:r>
        <w:rPr>
          <w:rFonts w:ascii="Helvetica" w:hAnsi="Helvetica"/>
          <w:color w:val="1E293B"/>
          <w:sz w:val="17"/>
        </w:rPr>
        <w:t xml:space="preserve">. Nobody scores 100 — that would mean leading every category at once. The </w:t>
      </w:r>
      <w:r>
        <w:rPr>
          <w:rFonts w:ascii="Helvetica" w:hAnsi="Helvetica"/>
          <w:b/>
          <w:color w:val="0F172A"/>
          <w:sz w:val="17"/>
        </w:rPr>
        <w:t xml:space="preserve">▲/▼ arrows</w:t>
      </w:r>
      <w:r>
        <w:rPr>
          <w:rFonts w:ascii="Helvetica" w:hAnsi="Helvetica"/>
          <w:color w:val="1E293B"/>
          <w:sz w:val="17"/>
        </w:rPr>
        <w:t xml:space="preserve"> show movement against the previous published ranking: ▲2 means two places gained.</w:t>
      </w:r>
    </w:p>
    <w:p>
      <w:pPr>
        <w:spacing w:before="0" w:after="70" w:line="326" w:lineRule="auto"/>
      </w:pPr>
      <w:r>
        <w:rPr>
          <w:rFonts w:ascii="Helvetica" w:hAnsi="Helvetica"/>
          <w:b/>
          <w:color w:val="0F172A"/>
          <w:sz w:val="17"/>
        </w:rPr>
        <w:t xml:space="preserve">Nothing here is opinion.</w:t>
      </w:r>
      <w:r>
        <w:rPr>
          <w:rFonts w:ascii="Helvetica" w:hAnsi="Helvetica"/>
          <w:color w:val="1E293B"/>
          <w:sz w:val="17"/>
        </w:rPr>
        <w:t xml:space="preserve"> Most published power rankings are a writer's judgement call. This one is arithmetic: run the same matches through it twice and you get the same table, every time.</w:t>
      </w:r>
    </w:p>
    <w:p>
      <w:pPr>
        <w:pBdr>
          <w:bottom w:val="single" w:sz="4" w:space="1" w:color="E2E8F0"/>
        </w:pBdr>
        <w:spacing w:before="40" w:after="60" w:line="326" w:lineRule="auto"/>
      </w:pPr>
    </w:p>
    <w:p>
      <w:pPr>
        <w:pBdr>
          <w:bottom w:val="single" w:sz="6" w:space="2" w:color="DBE3EE"/>
        </w:pBdr>
        <w:spacing w:before="180" w:after="90" w:line="326" w:lineRule="auto"/>
      </w:pPr>
      <w:r>
        <w:rPr>
          <w:rFonts w:ascii="Helvetica" w:hAnsi="Helvetica"/>
          <w:b/>
          <w:color w:val="2563EB"/>
          <w:sz w:val="22"/>
        </w:rPr>
        <w:t xml:space="preserve">Part 2 — The technical method</w:t>
      </w:r>
    </w:p>
    <w:p>
      <w:pPr>
        <w:spacing w:before="0" w:after="70" w:line="326" w:lineRule="auto"/>
      </w:pPr>
      <w:r>
        <w:rPr>
          <w:rFonts w:ascii="Helvetica" w:hAnsi="Helvetica"/>
          <w:b/>
          <w:color w:val="0F172A"/>
          <w:sz w:val="17"/>
        </w:rPr>
        <w:t xml:space="preserve">Pipeline.</w:t>
      </w:r>
      <w:r>
        <w:rPr>
          <w:rFonts w:ascii="Helvetica" w:hAnsi="Helvetica"/>
          <w:color w:val="1E293B"/>
          <w:sz w:val="17"/>
        </w:rPr>
        <w:t xml:space="preserve"> </w:t>
      </w:r>
      <w:r>
        <w:rPr>
          <w:rFonts w:ascii="Consolas" w:hAnsi="Consolas"/>
          <w:color w:val="1E293B"/>
          <w:sz w:val="16"/>
          <w:shd w:val="clear" w:fill="F1F5F9"/>
        </w:rPr>
        <w:t xml:space="preserve">data → collect() → nine metrics → normalise to [0,1] → weighted sum × 100 → sort</w:t>
      </w:r>
      <w:r>
        <w:rPr>
          <w:rFonts w:ascii="Helvetica" w:hAnsi="Helvetica"/>
          <w:color w:val="1E293B"/>
          <w:sz w:val="17"/>
        </w:rPr>
        <w:t xml:space="preserve">. Weights and bounds live in </w:t>
      </w:r>
      <w:r>
        <w:rPr>
          <w:rFonts w:ascii="Consolas" w:hAnsi="Consolas"/>
          <w:color w:val="1E293B"/>
          <w:sz w:val="16"/>
          <w:shd w:val="clear" w:fill="F1F5F9"/>
        </w:rPr>
        <w:t xml:space="preserve">weights.config.json</w:t>
      </w:r>
      <w:r>
        <w:rPr>
          <w:rFonts w:ascii="Helvetica" w:hAnsi="Helvetica"/>
          <w:color w:val="1E293B"/>
          <w:sz w:val="17"/>
        </w:rPr>
        <w:t xml:space="preserve">, never in code. Implementation: </w:t>
      </w:r>
      <w:r>
        <w:rPr>
          <w:rFonts w:ascii="Consolas" w:hAnsi="Consolas"/>
          <w:color w:val="1E293B"/>
          <w:sz w:val="16"/>
          <w:shd w:val="clear" w:fill="F1F5F9"/>
        </w:rPr>
        <w:t xml:space="preserve">src/engine.js</w:t>
      </w:r>
      <w:r>
        <w:rPr>
          <w:rFonts w:ascii="Helvetica" w:hAnsi="Helvetica"/>
          <w:color w:val="1E293B"/>
          <w:sz w:val="17"/>
        </w:rPr>
        <w:t xml:space="preserve">.</w:t>
      </w:r>
    </w:p>
    <w:p>
      <w:pPr>
        <w:spacing w:before="0" w:after="70" w:line="326" w:lineRule="auto"/>
      </w:pPr>
      <w:r>
        <w:rPr>
          <w:rFonts w:ascii="Helvetica" w:hAnsi="Helvetica"/>
          <w:b/>
          <w:color w:val="0F172A"/>
          <w:sz w:val="17"/>
        </w:rPr>
        <w:t xml:space="preserve">Notation.</w:t>
      </w:r>
      <w:r>
        <w:rPr>
          <w:rFonts w:ascii="Helvetica" w:hAnsi="Helvetica"/>
          <w:color w:val="1E293B"/>
          <w:sz w:val="17"/>
        </w:rPr>
        <w:t xml:space="preserve"> For team </w:t>
      </w:r>
      <w:r>
        <w:rPr>
          <w:rFonts w:ascii="Helvetica" w:hAnsi="Helvetica"/>
          <w:i/>
          <w:color w:val="1E293B"/>
          <w:sz w:val="17"/>
        </w:rPr>
        <w:t xml:space="preserve">t</w:t>
      </w:r>
      <w:r>
        <w:rPr>
          <w:rFonts w:ascii="Helvetica" w:hAnsi="Helvetica"/>
          <w:color w:val="1E293B"/>
          <w:sz w:val="17"/>
        </w:rPr>
        <w:t xml:space="preserve">: </w:t>
      </w:r>
      <w:r>
        <w:rPr>
          <w:rFonts w:ascii="Consolas" w:hAnsi="Consolas"/>
          <w:color w:val="1E293B"/>
          <w:sz w:val="16"/>
          <w:shd w:val="clear" w:fill="F1F5F9"/>
        </w:rPr>
        <w:t xml:space="preserve">W/P</w:t>
      </w:r>
      <w:r>
        <w:rPr>
          <w:rFonts w:ascii="Helvetica" w:hAnsi="Helvetica"/>
          <w:color w:val="1E293B"/>
          <w:sz w:val="17"/>
        </w:rPr>
        <w:t xml:space="preserve"> = wins/played; </w:t>
      </w:r>
      <w:r>
        <w:rPr>
          <w:rFonts w:ascii="Consolas" w:hAnsi="Consolas"/>
          <w:color w:val="1E293B"/>
          <w:sz w:val="16"/>
          <w:shd w:val="clear" w:fill="F1F5F9"/>
        </w:rPr>
        <w:t xml:space="preserve">RF, OF</w:t>
      </w:r>
      <w:r>
        <w:rPr>
          <w:rFonts w:ascii="Helvetica" w:hAnsi="Helvetica"/>
          <w:color w:val="1E293B"/>
          <w:sz w:val="17"/>
        </w:rPr>
        <w:t xml:space="preserve"> = runs scored and overs faced; </w:t>
      </w:r>
      <w:r>
        <w:rPr>
          <w:rFonts w:ascii="Consolas" w:hAnsi="Consolas"/>
          <w:color w:val="1E293B"/>
          <w:sz w:val="16"/>
          <w:shd w:val="clear" w:fill="F1F5F9"/>
        </w:rPr>
        <w:t xml:space="preserve">RA, OA</w:t>
      </w:r>
      <w:r>
        <w:rPr>
          <w:rFonts w:ascii="Helvetica" w:hAnsi="Helvetica"/>
          <w:color w:val="1E293B"/>
          <w:sz w:val="17"/>
        </w:rPr>
        <w:t xml:space="preserve"> = runs and overs conceded. Every metric derives from raw per-innings data — nothing is hand-entered.</w:t>
      </w:r>
    </w:p>
    <w:p>
      <w:pPr>
        <w:spacing w:before="180" w:after="90" w:line="326" w:lineRule="auto"/>
      </w:pPr>
      <w:r>
        <w:rPr>
          <w:rFonts w:ascii="Helvetica" w:hAnsi="Helvetica"/>
          <w:b/>
          <w:color w:val="0F172A"/>
          <w:sz w:val="18"/>
        </w:rPr>
        <w:t xml:space="preserve">The nine components</w:t>
      </w:r>
    </w:p>
    <w:p>
      <w:pPr>
        <w:spacing w:before="0" w:after="70" w:line="326" w:lineRule="auto"/>
      </w:pPr>
      <w:r>
        <w:rPr>
          <w:rFonts w:ascii="Helvetica" w:hAnsi="Helvetica"/>
          <w:b/>
          <w:color w:val="0F172A"/>
          <w:sz w:val="17"/>
        </w:rPr>
        <w:t xml:space="preserve">1. Win percentage</w:t>
      </w:r>
      <w:r>
        <w:rPr>
          <w:rFonts w:ascii="Helvetica" w:hAnsi="Helvetica"/>
          <w:color w:val="1E293B"/>
          <w:sz w:val="17"/>
        </w:rPr>
        <w:t xml:space="preserve"> — </w:t>
      </w:r>
      <w:r>
        <w:rPr>
          <w:rFonts w:ascii="Consolas" w:hAnsi="Consolas"/>
          <w:color w:val="1E293B"/>
          <w:sz w:val="16"/>
          <w:shd w:val="clear" w:fill="F1F5F9"/>
        </w:rPr>
        <w:t xml:space="preserve">W / P</w:t>
      </w:r>
    </w:p>
    <w:p>
      <w:pPr>
        <w:spacing w:before="0" w:after="70" w:line="326" w:lineRule="auto"/>
      </w:pPr>
      <w:r>
        <w:rPr>
          <w:rFonts w:ascii="Helvetica" w:hAnsi="Helvetica"/>
          <w:b/>
          <w:color w:val="0F172A"/>
          <w:sz w:val="17"/>
        </w:rPr>
        <w:t xml:space="preserve">2. Death-overs net</w:t>
      </w:r>
      <w:r>
        <w:rPr>
          <w:rFonts w:ascii="Helvetica" w:hAnsi="Helvetica"/>
          <w:color w:val="1E293B"/>
          <w:sz w:val="17"/>
        </w:rPr>
        <w:t xml:space="preserve"> </w:t>
      </w:r>
      <w:r>
        <w:rPr>
          <w:rFonts w:ascii="Helvetica" w:hAnsi="Helvetica"/>
          <w:i/>
          <w:color w:val="1E293B"/>
          <w:sz w:val="17"/>
        </w:rPr>
        <w:t xml:space="preserve">(overs 16–20)</w:t>
      </w:r>
    </w:p>
    <w:p>
      <w:pPr>
        <w:pBdr>
          <w:left w:val="single" w:sz="18" w:space="4" w:color="2563EB"/>
        </w:pBdr>
        <w:spacing w:before="0" w:after="70" w:line="326" w:lineRule="auto"/>
        <w:ind w:left="120"/>
      </w:pPr>
      <w:r>
        <w:rPr>
          <w:rFonts w:ascii="Consolas" w:hAnsi="Consolas"/>
          <w:color w:val="1E293B"/>
          <w:sz w:val="14"/>
          <w:shd w:val="clear" w:fill="F1F5F9"/>
        </w:rPr>
        <w:t xml:space="preserve">net = deathBatSR − deathBowlEcon × 16.67</w:t>
      </w:r>
    </w:p>
    <w:p>
      <w:pPr>
        <w:spacing w:before="0" w:after="70" w:line="326" w:lineRule="auto"/>
      </w:pPr>
      <w:r>
        <w:rPr>
          <w:rFonts w:ascii="Helvetica" w:hAnsi="Helvetica"/>
          <w:color w:val="1E293B"/>
          <w:sz w:val="17"/>
        </w:rPr>
        <w:t xml:space="preserve">The factor </w:t>
      </w:r>
      <w:r>
        <w:rPr>
          <w:rFonts w:ascii="Consolas" w:hAnsi="Consolas"/>
          <w:color w:val="1E293B"/>
          <w:sz w:val="16"/>
          <w:shd w:val="clear" w:fill="F1F5F9"/>
        </w:rPr>
        <w:t xml:space="preserve">100/6 = 16.67</w:t>
      </w:r>
      <w:r>
        <w:rPr>
          <w:rFonts w:ascii="Helvetica" w:hAnsi="Helvetica"/>
          <w:color w:val="1E293B"/>
          <w:sz w:val="17"/>
        </w:rPr>
        <w:t xml:space="preserve"> converts bowling economy (runs/over) onto the batting strike-rate scale (runs per 100 balls), making the two dimensionally comparable.</w:t>
      </w:r>
    </w:p>
    <w:p>
      <w:pPr>
        <w:spacing w:before="0" w:after="70" w:line="326" w:lineRule="auto"/>
      </w:pPr>
      <w:r>
        <w:rPr>
          <w:rFonts w:ascii="Helvetica" w:hAnsi="Helvetica"/>
          <w:b/>
          <w:color w:val="0F172A"/>
          <w:sz w:val="17"/>
        </w:rPr>
        <w:t xml:space="preserve">3. Powerplay dominance</w:t>
      </w:r>
      <w:r>
        <w:rPr>
          <w:rFonts w:ascii="Helvetica" w:hAnsi="Helvetica"/>
          <w:color w:val="1E293B"/>
          <w:sz w:val="17"/>
        </w:rPr>
        <w:t xml:space="preserve"> </w:t>
      </w:r>
      <w:r>
        <w:rPr>
          <w:rFonts w:ascii="Helvetica" w:hAnsi="Helvetica"/>
          <w:i/>
          <w:color w:val="1E293B"/>
          <w:sz w:val="17"/>
        </w:rPr>
        <w:t xml:space="preserve">(overs 1–6, i.e. 6 overs per innings per match)</w:t>
      </w:r>
    </w:p>
    <w:p>
      <w:pPr>
        <w:pBdr>
          <w:left w:val="single" w:sz="18" w:space="4" w:color="2563EB"/>
        </w:pBdr>
        <w:spacing w:before="0" w:after="70" w:line="326" w:lineRule="auto"/>
        <w:ind w:left="120"/>
      </w:pPr>
      <w:r>
        <w:rPr>
          <w:rFonts w:ascii="Consolas" w:hAnsi="Consolas"/>
          <w:color w:val="1E293B"/>
          <w:sz w:val="14"/>
          <w:shd w:val="clear" w:fill="F1F5F9"/>
        </w:rPr>
        <w:t xml:space="preserve">PP = (ppRunsFor / 6P) − (ppRunsAgainst / 6P)        [runs per over]</w:t>
      </w:r>
    </w:p>
    <w:p>
      <w:pPr>
        <w:spacing w:before="0" w:after="70" w:line="326" w:lineRule="auto"/>
      </w:pPr>
      <w:r>
        <w:rPr>
          <w:rFonts w:ascii="Helvetica" w:hAnsi="Helvetica"/>
          <w:b/>
          <w:color w:val="0F172A"/>
          <w:sz w:val="17"/>
        </w:rPr>
        <w:t xml:space="preserve">4. Rolling NRR</w:t>
      </w:r>
      <w:r>
        <w:rPr>
          <w:rFonts w:ascii="Helvetica" w:hAnsi="Helvetica"/>
          <w:color w:val="1E293B"/>
          <w:sz w:val="17"/>
        </w:rPr>
        <w:t xml:space="preserve"> </w:t>
      </w:r>
      <w:r>
        <w:rPr>
          <w:rFonts w:ascii="Helvetica" w:hAnsi="Helvetica"/>
          <w:i/>
          <w:color w:val="1E293B"/>
          <w:sz w:val="17"/>
        </w:rPr>
        <w:t xml:space="preserve">(last 5 matches)</w:t>
      </w:r>
    </w:p>
    <w:p>
      <w:pPr>
        <w:pBdr>
          <w:left w:val="single" w:sz="18" w:space="4" w:color="2563EB"/>
        </w:pBdr>
        <w:spacing w:before="0" w:after="70" w:line="326" w:lineRule="auto"/>
        <w:ind w:left="120"/>
      </w:pPr>
      <w:r>
        <w:rPr>
          <w:rFonts w:ascii="Consolas" w:hAnsi="Consolas"/>
          <w:color w:val="1E293B"/>
          <w:sz w:val="14"/>
          <w:shd w:val="clear" w:fill="F1F5F9"/>
        </w:rPr>
        <w:t xml:space="preserve">rNRR = (Σ RF / Σ OF) − (Σ RA / Σ OA)</w:t>
      </w:r>
    </w:p>
    <w:p>
      <w:pPr>
        <w:spacing w:before="0" w:after="70" w:line="326" w:lineRule="auto"/>
      </w:pPr>
      <w:r>
        <w:rPr>
          <w:rFonts w:ascii="Helvetica" w:hAnsi="Helvetica"/>
          <w:color w:val="1E293B"/>
          <w:sz w:val="17"/>
        </w:rPr>
        <w:t xml:space="preserve">Also reported: </w:t>
      </w:r>
      <w:r>
        <w:rPr>
          <w:rFonts w:ascii="Consolas" w:hAnsi="Consolas"/>
          <w:color w:val="1E293B"/>
          <w:sz w:val="16"/>
          <w:shd w:val="clear" w:fill="F1F5F9"/>
        </w:rPr>
        <w:t xml:space="preserve">trend = rolling − season</w:t>
      </w:r>
      <w:r>
        <w:rPr>
          <w:rFonts w:ascii="Helvetica" w:hAnsi="Helvetica"/>
          <w:color w:val="1E293B"/>
          <w:sz w:val="17"/>
        </w:rPr>
        <w:t xml:space="preserve">, positive meaning improving.</w:t>
      </w:r>
    </w:p>
    <w:p>
      <w:pPr>
        <w:spacing w:before="0" w:after="70" w:line="326" w:lineRule="auto"/>
      </w:pPr>
      <w:r>
        <w:rPr>
          <w:rFonts w:ascii="Helvetica" w:hAnsi="Helvetica"/>
          <w:b/>
          <w:color w:val="0F172A"/>
          <w:sz w:val="17"/>
        </w:rPr>
        <w:t xml:space="preserve">5. Momentum</w:t>
      </w:r>
      <w:r>
        <w:rPr>
          <w:rFonts w:ascii="Helvetica" w:hAnsi="Helvetica"/>
          <w:color w:val="1E293B"/>
          <w:sz w:val="17"/>
        </w:rPr>
        <w:t xml:space="preserve"> — exponentially weighted update over </w:t>
      </w:r>
      <w:r>
        <w:rPr>
          <w:rFonts w:ascii="Helvetica" w:hAnsi="Helvetica"/>
          <w:b/>
          <w:color w:val="0F172A"/>
          <w:sz w:val="17"/>
        </w:rPr>
        <w:t xml:space="preserve">every</w:t>
      </w:r>
      <w:r>
        <w:rPr>
          <w:rFonts w:ascii="Helvetica" w:hAnsi="Helvetica"/>
          <w:color w:val="1E293B"/>
          <w:sz w:val="17"/>
        </w:rPr>
        <w:t xml:space="preserve"> match played, seeded at 0.5:</w:t>
      </w:r>
    </w:p>
    <w:p>
      <w:pPr>
        <w:pBdr>
          <w:left w:val="single" w:sz="18" w:space="4" w:color="2563EB"/>
        </w:pBdr>
        <w:spacing w:before="0" w:after="70" w:line="326" w:lineRule="auto"/>
        <w:ind w:left="120"/>
      </w:pPr>
      <w:r>
        <w:rPr>
          <w:rFonts w:ascii="Consolas" w:hAnsi="Consolas"/>
          <w:color w:val="1E293B"/>
          <w:sz w:val="14"/>
          <w:shd w:val="clear" w:fill="F1F5F9"/>
        </w:rPr>
        <w:t xml:space="preserve">m_t = α·(win ? 1 : 0) + (1 − α)·m_{t-1} ,  α = 0.35</w:t>
      </w:r>
    </w:p>
    <w:p>
      <w:pPr>
        <w:spacing w:before="0" w:after="70" w:line="326" w:lineRule="auto"/>
      </w:pPr>
      <w:r>
        <w:rPr>
          <w:rFonts w:ascii="Helvetica" w:hAnsi="Helvetica"/>
          <w:color w:val="1E293B"/>
          <w:sz w:val="17"/>
        </w:rPr>
        <w:t xml:space="preserve">Match weights decay 0.350, 0.228, 0.148, 0.096, 0.063… — a </w:t>
      </w:r>
      <w:r>
        <w:rPr>
          <w:rFonts w:ascii="Helvetica" w:hAnsi="Helvetica"/>
          <w:b/>
          <w:color w:val="0F172A"/>
          <w:sz w:val="17"/>
        </w:rPr>
        <w:t xml:space="preserve">half-life of ≈1.6 matches</w:t>
      </w:r>
      <w:r>
        <w:rPr>
          <w:rFonts w:ascii="Helvetica" w:hAnsi="Helvetica"/>
          <w:color w:val="1E293B"/>
          <w:sz w:val="17"/>
        </w:rPr>
        <w:t xml:space="preserve">.</w:t>
      </w:r>
    </w:p>
    <w:p>
      <w:pPr>
        <w:spacing w:before="0" w:after="70" w:line="326" w:lineRule="auto"/>
      </w:pPr>
      <w:r>
        <w:rPr>
          <w:rFonts w:ascii="Helvetica" w:hAnsi="Helvetica"/>
          <w:b/>
          <w:color w:val="0F172A"/>
          <w:sz w:val="17"/>
        </w:rPr>
        <w:t xml:space="preserve">6. Home/away</w:t>
      </w:r>
      <w:r>
        <w:rPr>
          <w:rFonts w:ascii="Helvetica" w:hAnsi="Helvetica"/>
          <w:color w:val="1E293B"/>
          <w:sz w:val="17"/>
        </w:rPr>
        <w:t xml:space="preserve"> — </w:t>
      </w:r>
      <w:r>
        <w:rPr>
          <w:rFonts w:ascii="Consolas" w:hAnsi="Consolas"/>
          <w:color w:val="1E293B"/>
          <w:sz w:val="16"/>
          <w:shd w:val="clear" w:fill="F1F5F9"/>
        </w:rPr>
        <w:t xml:space="preserve">0.6·awayWin% + 0.4·homeWin%</w:t>
      </w:r>
      <w:r>
        <w:rPr>
          <w:rFonts w:ascii="Helvetica" w:hAnsi="Helvetica"/>
          <w:color w:val="1E293B"/>
          <w:sz w:val="17"/>
        </w:rPr>
        <w:t xml:space="preserve">, deliberately over-weighting away form.</w:t>
      </w:r>
    </w:p>
    <w:p>
      <w:pPr>
        <w:spacing w:before="0" w:after="70" w:line="326" w:lineRule="auto"/>
      </w:pPr>
      <w:r>
        <w:rPr>
          <w:rFonts w:ascii="Helvetica" w:hAnsi="Helvetica"/>
          <w:b/>
          <w:color w:val="0F172A"/>
          <w:sz w:val="17"/>
        </w:rPr>
        <w:t xml:space="preserve">7. Key-player availability</w:t>
      </w:r>
      <w:r>
        <w:rPr>
          <w:rFonts w:ascii="Helvetica" w:hAnsi="Helvetica"/>
          <w:color w:val="1E293B"/>
          <w:sz w:val="17"/>
        </w:rPr>
        <w:t xml:space="preserve"> — </w:t>
      </w:r>
      <w:r>
        <w:rPr>
          <w:rFonts w:ascii="Consolas" w:hAnsi="Consolas"/>
          <w:color w:val="1E293B"/>
          <w:sz w:val="16"/>
          <w:shd w:val="clear" w:fill="F1F5F9"/>
        </w:rPr>
        <w:t xml:space="preserve">starsAvailable / squadStars</w:t>
      </w:r>
      <w:r>
        <w:rPr>
          <w:rFonts w:ascii="Helvetica" w:hAnsi="Helvetica"/>
          <w:color w:val="1E293B"/>
          <w:sz w:val="17"/>
        </w:rPr>
        <w:t xml:space="preserve">, taken </w:t>
      </w:r>
      <w:r>
        <w:rPr>
          <w:rFonts w:ascii="Helvetica" w:hAnsi="Helvetica"/>
          <w:b/>
          <w:color w:val="0F172A"/>
          <w:sz w:val="17"/>
        </w:rPr>
        <w:t xml:space="preserve">as of the most recent match</w:t>
      </w:r>
      <w:r>
        <w:rPr>
          <w:rFonts w:ascii="Helvetica" w:hAnsi="Helvetica"/>
          <w:color w:val="1E293B"/>
          <w:sz w:val="17"/>
        </w:rPr>
        <w:t xml:space="preserve">.</w:t>
      </w:r>
    </w:p>
    <w:p>
      <w:pPr>
        <w:spacing w:before="0" w:after="70" w:line="326" w:lineRule="auto"/>
      </w:pPr>
      <w:r>
        <w:rPr>
          <w:rFonts w:ascii="Helvetica" w:hAnsi="Helvetica"/>
          <w:b/>
          <w:color w:val="0F172A"/>
          <w:sz w:val="17"/>
        </w:rPr>
        <w:t xml:space="preserve">8. Win quality</w:t>
      </w:r>
      <w:r>
        <w:rPr>
          <w:rFonts w:ascii="Helvetica" w:hAnsi="Helvetica"/>
          <w:color w:val="1E293B"/>
          <w:sz w:val="17"/>
        </w:rPr>
        <w:t xml:space="preserve"> </w:t>
      </w:r>
      <w:r>
        <w:rPr>
          <w:rFonts w:ascii="Helvetica" w:hAnsi="Helvetica"/>
          <w:i/>
          <w:color w:val="1E293B"/>
          <w:sz w:val="17"/>
        </w:rPr>
        <w:t xml:space="preserve">(mean over wins only, each clamped to 0–100)</w:t>
      </w:r>
    </w:p>
    <w:p>
      <w:pPr>
        <w:pBdr>
          <w:left w:val="single" w:sz="18" w:space="4" w:color="2563EB"/>
        </w:pBdr>
        <w:spacing w:before="0" w:after="70" w:line="326" w:lineRule="auto"/>
        <w:ind w:left="120"/>
      </w:pPr>
      <w:r>
        <w:rPr>
          <w:rFonts w:ascii="Consolas" w:hAnsi="Consolas"/>
          <w:color w:val="1E293B"/>
          <w:sz w:val="14"/>
          <w:shd w:val="clear" w:fill="F1F5F9"/>
        </w:rPr>
        <w:t xml:space="preserve">batting first : (own − opp) / own × 100  chasing       : (120 − balls used) / 120 × 100</w:t>
      </w:r>
    </w:p>
    <w:p>
      <w:pPr>
        <w:spacing w:before="0" w:after="70" w:line="326" w:lineRule="auto"/>
      </w:pPr>
      <w:r>
        <w:rPr>
          <w:rFonts w:ascii="Helvetica" w:hAnsi="Helvetica"/>
          <w:b/>
          <w:color w:val="0F172A"/>
          <w:sz w:val="17"/>
        </w:rPr>
        <w:t xml:space="preserve">9. Strength of schedule</w:t>
      </w:r>
      <w:r>
        <w:rPr>
          <w:rFonts w:ascii="Helvetica" w:hAnsi="Helvetica"/>
          <w:color w:val="1E293B"/>
          <w:sz w:val="17"/>
        </w:rPr>
        <w:t xml:space="preserve"> — mean current win% of all opponents faced (repeat fixtures counted each time).</w:t>
      </w:r>
    </w:p>
    <w:p>
      <w:pPr>
        <w:spacing w:before="180" w:after="90" w:line="326" w:lineRule="auto"/>
      </w:pPr>
      <w:r>
        <w:rPr>
          <w:rFonts w:ascii="Helvetica" w:hAnsi="Helvetica"/>
          <w:b/>
          <w:color w:val="0F172A"/>
          <w:sz w:val="18"/>
        </w:rPr>
        <w:t xml:space="preserve">Normalisation and the final score</w:t>
      </w:r>
    </w:p>
    <w:p>
      <w:pPr>
        <w:spacing w:before="0" w:after="70" w:line="326" w:lineRule="auto"/>
      </w:pPr>
      <w:r>
        <w:rPr>
          <w:rFonts w:ascii="Helvetica" w:hAnsi="Helvetica"/>
          <w:color w:val="1E293B"/>
          <w:sz w:val="17"/>
        </w:rPr>
        <w:t xml:space="preserve">Each raw metric maps onto [0,1] via </w:t>
      </w:r>
      <w:r>
        <w:rPr>
          <w:rFonts w:ascii="Consolas" w:hAnsi="Consolas"/>
          <w:color w:val="1E293B"/>
          <w:sz w:val="16"/>
          <w:shd w:val="clear" w:fill="F1F5F9"/>
        </w:rPr>
        <w:t xml:space="preserve">norm(x) = clamp((x − min)/(max − min))</w:t>
      </w:r>
      <w:r>
        <w:rPr>
          <w:rFonts w:ascii="Helvetica" w:hAnsi="Helvetica"/>
          <w:color w:val="1E293B"/>
          <w:sz w:val="17"/>
        </w:rPr>
        <w:t xml:space="preserve">. Ratios (1, 6, 7, 9) are already 0–1; the rest use configured bounds — </w:t>
      </w:r>
      <w:r>
        <w:rPr>
          <w:rFonts w:ascii="Helvetica" w:hAnsi="Helvetica"/>
          <w:b/>
          <w:color w:val="0F172A"/>
          <w:sz w:val="17"/>
        </w:rPr>
        <w:t xml:space="preserve">death net ±60</w:t>
      </w:r>
      <w:r>
        <w:rPr>
          <w:rFonts w:ascii="Helvetica" w:hAnsi="Helvetica"/>
          <w:color w:val="1E293B"/>
          <w:sz w:val="17"/>
        </w:rPr>
        <w:t xml:space="preserve">, </w:t>
      </w:r>
      <w:r>
        <w:rPr>
          <w:rFonts w:ascii="Helvetica" w:hAnsi="Helvetica"/>
          <w:b/>
          <w:color w:val="0F172A"/>
          <w:sz w:val="17"/>
        </w:rPr>
        <w:t xml:space="preserve">powerplay ±3.00 rpo</w:t>
      </w:r>
      <w:r>
        <w:rPr>
          <w:rFonts w:ascii="Helvetica" w:hAnsi="Helvetica"/>
          <w:color w:val="1E293B"/>
          <w:sz w:val="17"/>
        </w:rPr>
        <w:t xml:space="preserve">, </w:t>
      </w:r>
      <w:r>
        <w:rPr>
          <w:rFonts w:ascii="Helvetica" w:hAnsi="Helvetica"/>
          <w:b/>
          <w:color w:val="0F172A"/>
          <w:sz w:val="17"/>
        </w:rPr>
        <w:t xml:space="preserve">rNRR ±2.00</w:t>
      </w:r>
      <w:r>
        <w:rPr>
          <w:rFonts w:ascii="Helvetica" w:hAnsi="Helvetica"/>
          <w:color w:val="1E293B"/>
          <w:sz w:val="17"/>
        </w:rPr>
        <w:t xml:space="preserve">, win quality ÷100. Then:</w:t>
      </w:r>
    </w:p>
    <w:p>
      <w:pPr>
        <w:pBdr>
          <w:left w:val="single" w:sz="18" w:space="4" w:color="2563EB"/>
        </w:pBdr>
        <w:spacing w:before="0" w:after="70" w:line="326" w:lineRule="auto"/>
        <w:ind w:left="120"/>
      </w:pPr>
      <w:r>
        <w:rPr>
          <w:rFonts w:ascii="Consolas" w:hAnsi="Consolas"/>
          <w:color w:val="1E293B"/>
          <w:sz w:val="14"/>
          <w:shd w:val="clear" w:fill="F1F5F9"/>
        </w:rPr>
        <w:t xml:space="preserve">score = 100 × Σ ( w_k · n_k )</w:t>
      </w:r>
    </w:p>
    <w:p>
      <w:pPr>
        <w:spacing w:before="0" w:after="70" w:line="326" w:lineRule="auto"/>
      </w:pPr>
      <w:r>
        <w:rPr>
          <w:rFonts w:ascii="Helvetica" w:hAnsi="Helvetica"/>
          <w:color w:val="1E293B"/>
          <w:sz w:val="17"/>
        </w:rPr>
        <w:t xml:space="preserve">weights </w:t>
      </w:r>
      <w:r>
        <w:rPr>
          <w:rFonts w:ascii="Consolas" w:hAnsi="Consolas"/>
          <w:color w:val="1E293B"/>
          <w:sz w:val="16"/>
          <w:shd w:val="clear" w:fill="F1F5F9"/>
        </w:rPr>
        <w:t xml:space="preserve">0.30, 0.18, 0.16, 0.09, 0.08, 0.08, 0.05, 0.03, 0.03</w:t>
      </w:r>
      <w:r>
        <w:rPr>
          <w:rFonts w:ascii="Helvetica" w:hAnsi="Helvetica"/>
          <w:color w:val="1E293B"/>
          <w:sz w:val="17"/>
        </w:rPr>
        <w:t xml:space="preserve">, summing to exactly 1.00. </w:t>
      </w:r>
      <w:r>
        <w:rPr>
          <w:rFonts w:ascii="Helvetica" w:hAnsi="Helvetica"/>
          <w:b/>
          <w:color w:val="0F172A"/>
          <w:sz w:val="17"/>
        </w:rPr>
        <w:t xml:space="preserve">Ties</w:t>
      </w:r>
      <w:r>
        <w:rPr>
          <w:rFonts w:ascii="Helvetica" w:hAnsi="Helvetica"/>
          <w:color w:val="1E293B"/>
          <w:sz w:val="17"/>
        </w:rPr>
        <w:t xml:space="preserve"> break on win% then rolling NRR. </w:t>
      </w:r>
      <w:r>
        <w:rPr>
          <w:rFonts w:ascii="Helvetica" w:hAnsi="Helvetica"/>
          <w:b/>
          <w:color w:val="0F172A"/>
          <w:sz w:val="17"/>
        </w:rPr>
        <w:t xml:space="preserve">Delta</w:t>
      </w:r>
      <w:r>
        <w:rPr>
          <w:rFonts w:ascii="Helvetica" w:hAnsi="Helvetica"/>
          <w:color w:val="1E293B"/>
          <w:sz w:val="17"/>
        </w:rPr>
        <w:t xml:space="preserve"> = previous rank − current rank.</w:t>
      </w:r>
    </w:p>
    <w:p>
      <w:pPr>
        <w:spacing w:before="0" w:after="70" w:line="326" w:lineRule="auto"/>
      </w:pPr>
      <w:r>
        <w:rPr>
          <w:rFonts w:ascii="Helvetica" w:hAnsi="Helvetica"/>
          <w:b/>
          <w:color w:val="0F172A"/>
          <w:sz w:val="17"/>
        </w:rPr>
        <w:t xml:space="preserve">Fitting method.</w:t>
      </w:r>
      <w:r>
        <w:rPr>
          <w:rFonts w:ascii="Helvetica" w:hAnsi="Helvetica"/>
          <w:color w:val="1E293B"/>
          <w:sz w:val="17"/>
        </w:rPr>
        <w:t xml:space="preserve"> Weights maximise </w:t>
      </w:r>
      <w:r>
        <w:rPr>
          <w:rFonts w:ascii="Consolas" w:hAnsi="Consolas"/>
          <w:color w:val="1E293B"/>
          <w:sz w:val="16"/>
          <w:shd w:val="clear" w:fill="F1F5F9"/>
        </w:rPr>
        <w:t xml:space="preserve">corr(score, latent strength)</w:t>
      </w:r>
      <w:r>
        <w:rPr>
          <w:rFonts w:ascii="Helvetica" w:hAnsi="Helvetica"/>
          <w:color w:val="1E293B"/>
          <w:sz w:val="17"/>
        </w:rPr>
        <w:t xml:space="preserve"> subject to </w:t>
      </w:r>
      <w:r>
        <w:rPr>
          <w:rFonts w:ascii="Consolas" w:hAnsi="Consolas"/>
          <w:color w:val="1E293B"/>
          <w:sz w:val="16"/>
          <w:shd w:val="clear" w:fill="F1F5F9"/>
        </w:rPr>
        <w:t xml:space="preserve">w ≥ 0, Σw = 1</w:t>
      </w:r>
      <w:r>
        <w:rPr>
          <w:rFonts w:ascii="Helvetica" w:hAnsi="Helvetica"/>
          <w:color w:val="1E293B"/>
          <w:sz w:val="17"/>
        </w:rPr>
        <w:t xml:space="preserve">, over 300 seeded synthetic seasons, trained on 66% and evaluated on the held-out 34% (held-out Spearman 0.694 → 0.760; correct #1 46% → 50%). The unconstrained optimum (0.892) was </w:t>
      </w:r>
      <w:r>
        <w:rPr>
          <w:rFonts w:ascii="Helvetica" w:hAnsi="Helvetica"/>
          <w:b/>
          <w:color w:val="0F172A"/>
          <w:sz w:val="17"/>
        </w:rPr>
        <w:t xml:space="preserve">rejected</w:t>
      </w:r>
      <w:r>
        <w:rPr>
          <w:rFonts w:ascii="Helvetica" w:hAnsi="Helvetica"/>
          <w:color w:val="1E293B"/>
          <w:sz w:val="17"/>
        </w:rPr>
        <w:t xml:space="preserve">: it loaded ~75% of the table onto the two phase metrics and dropped Win% to 0.05, which would let a team win every match and not rank first.</w:t>
      </w:r>
    </w:p>
    <w:p>
      <w:pPr>
        <w:spacing w:before="180" w:after="90" w:line="326" w:lineRule="auto"/>
      </w:pPr>
      <w:r>
        <w:rPr>
          <w:rFonts w:ascii="Helvetica" w:hAnsi="Helvetica"/>
          <w:b/>
          <w:color w:val="0F172A"/>
          <w:sz w:val="18"/>
        </w:rPr>
        <w:t xml:space="preserve">Optional metrics (off by default)</w:t>
      </w:r>
    </w:p>
    <w:p>
      <w:pPr>
        <w:spacing w:before="0" w:after="70" w:line="326" w:lineRule="auto"/>
      </w:pPr>
      <w:r>
        <w:rPr>
          <w:rFonts w:ascii="Helvetica" w:hAnsi="Helvetica"/>
          <w:color w:val="1E293B"/>
          <w:sz w:val="17"/>
        </w:rPr>
        <w:t xml:space="preserve">Five extras can be enabled per session: </w:t>
      </w:r>
      <w:r>
        <w:rPr>
          <w:rFonts w:ascii="Helvetica" w:hAnsi="Helvetica"/>
          <w:b/>
          <w:color w:val="0F172A"/>
          <w:sz w:val="17"/>
        </w:rPr>
        <w:t xml:space="preserve">expected wins</w:t>
      </w:r>
      <w:r>
        <w:rPr>
          <w:rFonts w:ascii="Helvetica" w:hAnsi="Helvetica"/>
          <w:color w:val="1E293B"/>
          <w:sz w:val="17"/>
        </w:rPr>
        <w:t xml:space="preserve"> (Pythagorean </w:t>
      </w:r>
      <w:r>
        <w:rPr>
          <w:rFonts w:ascii="Consolas" w:hAnsi="Consolas"/>
          <w:color w:val="1E293B"/>
          <w:sz w:val="16"/>
          <w:shd w:val="clear" w:fill="F1F5F9"/>
        </w:rPr>
        <w:t xml:space="preserve">RF²/(RF²+RA²)</w:t>
      </w:r>
      <w:r>
        <w:rPr>
          <w:rFonts w:ascii="Helvetica" w:hAnsi="Helvetica"/>
          <w:color w:val="1E293B"/>
          <w:sz w:val="17"/>
        </w:rPr>
        <w:t xml:space="preserve">), </w:t>
      </w:r>
      <w:r>
        <w:rPr>
          <w:rFonts w:ascii="Helvetica" w:hAnsi="Helvetica"/>
          <w:b/>
          <w:color w:val="0F172A"/>
          <w:sz w:val="17"/>
        </w:rPr>
        <w:t xml:space="preserve">toss independence</w:t>
      </w:r>
      <w:r>
        <w:rPr>
          <w:rFonts w:ascii="Helvetica" w:hAnsi="Helvetica"/>
          <w:color w:val="1E293B"/>
          <w:sz w:val="17"/>
        </w:rPr>
        <w:t xml:space="preserve"> (win% when </w:t>
      </w:r>
      <w:r>
        <w:rPr>
          <w:rFonts w:ascii="Helvetica" w:hAnsi="Helvetica"/>
          <w:i/>
          <w:color w:val="1E293B"/>
          <w:sz w:val="17"/>
        </w:rPr>
        <w:t xml:space="preserve">losing</w:t>
      </w:r>
      <w:r>
        <w:rPr>
          <w:rFonts w:ascii="Helvetica" w:hAnsi="Helvetica"/>
          <w:color w:val="1E293B"/>
          <w:sz w:val="17"/>
        </w:rPr>
        <w:t xml:space="preserve"> the toss), </w:t>
      </w:r>
      <w:r>
        <w:rPr>
          <w:rFonts w:ascii="Helvetica" w:hAnsi="Helvetica"/>
          <w:b/>
          <w:color w:val="0F172A"/>
          <w:sz w:val="17"/>
        </w:rPr>
        <w:t xml:space="preserve">chase/set versatility</w:t>
      </w:r>
      <w:r>
        <w:rPr>
          <w:rFonts w:ascii="Helvetica" w:hAnsi="Helvetica"/>
          <w:color w:val="1E293B"/>
          <w:sz w:val="17"/>
        </w:rPr>
        <w:t xml:space="preserve">, </w:t>
      </w:r>
      <w:r>
        <w:rPr>
          <w:rFonts w:ascii="Helvetica" w:hAnsi="Helvetica"/>
          <w:b/>
          <w:color w:val="0F172A"/>
          <w:sz w:val="17"/>
        </w:rPr>
        <w:t xml:space="preserve">top-4 consistency</w:t>
      </w:r>
      <w:r>
        <w:rPr>
          <w:rFonts w:ascii="Helvetica" w:hAnsi="Helvetica"/>
          <w:color w:val="1E293B"/>
          <w:sz w:val="17"/>
        </w:rPr>
        <w:t xml:space="preserve">, and </w:t>
      </w:r>
      <w:r>
        <w:rPr>
          <w:rFonts w:ascii="Helvetica" w:hAnsi="Helvetica"/>
          <w:b/>
          <w:color w:val="0F172A"/>
          <w:sz w:val="17"/>
        </w:rPr>
        <w:t xml:space="preserve">bowling spread</w:t>
      </w:r>
      <w:r>
        <w:rPr>
          <w:rFonts w:ascii="Helvetica" w:hAnsi="Helvetica"/>
          <w:color w:val="1E293B"/>
          <w:sz w:val="17"/>
        </w:rPr>
        <w:t xml:space="preserve"> (inverse share of wickets taken by the top two bowlers). Enabling them pushes total weight above 1.0, so scores scale up while the ordering stays valid.</w:t>
      </w:r>
    </w:p>
    <w:p>
      <w:pPr>
        <w:spacing w:before="180" w:after="90" w:line="326" w:lineRule="auto"/>
      </w:pPr>
      <w:r>
        <w:rPr>
          <w:rFonts w:ascii="Helvetica" w:hAnsi="Helvetica"/>
          <w:b/>
          <w:color w:val="0F172A"/>
          <w:sz w:val="18"/>
        </w:rPr>
        <w:t xml:space="preserve">Known limitations — stated deliberately</w:t>
      </w:r>
    </w:p>
    <w:p>
      <w:pPr>
        <w:spacing w:before="0" w:after="40" w:line="326" w:lineRule="auto"/>
        <w:ind w:left="220" w:hanging="140"/>
      </w:pPr>
      <w:r>
        <w:rPr>
          <w:rFonts w:ascii="Helvetica" w:hAnsi="Helvetica"/>
          <w:color w:val="1E293B"/>
          <w:sz w:val="17"/>
        </w:rPr>
        <w:t xml:space="preserve">•  </w:t>
      </w:r>
      <w:r>
        <w:rPr>
          <w:rFonts w:ascii="Helvetica" w:hAnsi="Helvetica"/>
          <w:b/>
          <w:color w:val="0F172A"/>
          <w:sz w:val="17"/>
        </w:rPr>
        <w:t xml:space="preserve">Ground truth is synthetic.</w:t>
      </w:r>
      <w:r>
        <w:rPr>
          <w:rFonts w:ascii="Helvetica" w:hAnsi="Helvetica"/>
          <w:color w:val="1E293B"/>
          <w:sz w:val="17"/>
        </w:rPr>
        <w:t xml:space="preserve"> Weights are fitted against a generator, not real results, so the phase metrics are probably over-credited. Re-fitting on a full season of live data is the priority; the method transfers unchanged.</w:t>
      </w:r>
    </w:p>
    <w:p>
      <w:pPr>
        <w:spacing w:before="0" w:after="40" w:line="326" w:lineRule="auto"/>
        <w:ind w:left="220" w:hanging="140"/>
      </w:pPr>
      <w:r>
        <w:rPr>
          <w:rFonts w:ascii="Helvetica" w:hAnsi="Helvetica"/>
          <w:color w:val="1E293B"/>
          <w:sz w:val="17"/>
        </w:rPr>
        <w:t xml:space="preserve">•  </w:t>
      </w:r>
      <w:r>
        <w:rPr>
          <w:rFonts w:ascii="Helvetica" w:hAnsi="Helvetica"/>
          <w:b/>
          <w:color w:val="0F172A"/>
          <w:sz w:val="17"/>
        </w:rPr>
        <w:t xml:space="preserve">NRR convention.</w:t>
      </w:r>
      <w:r>
        <w:rPr>
          <w:rFonts w:ascii="Helvetica" w:hAnsi="Helvetica"/>
          <w:color w:val="1E293B"/>
          <w:sz w:val="17"/>
        </w:rPr>
        <w:t xml:space="preserve"> ICC rules charge a side bowled out with its </w:t>
      </w:r>
      <w:r>
        <w:rPr>
          <w:rFonts w:ascii="Helvetica" w:hAnsi="Helvetica"/>
          <w:b/>
          <w:color w:val="0F172A"/>
          <w:sz w:val="17"/>
        </w:rPr>
        <w:t xml:space="preserve">full quota</w:t>
      </w:r>
      <w:r>
        <w:rPr>
          <w:rFonts w:ascii="Helvetica" w:hAnsi="Helvetica"/>
          <w:color w:val="1E293B"/>
          <w:sz w:val="17"/>
        </w:rPr>
        <w:t xml:space="preserve"> of overs; this engine divides by overs actually faced, slightly flattering teams dismissed early.</w:t>
      </w:r>
    </w:p>
    <w:p>
      <w:pPr>
        <w:spacing w:before="0" w:after="40" w:line="326" w:lineRule="auto"/>
        <w:ind w:left="220" w:hanging="140"/>
      </w:pPr>
      <w:r>
        <w:rPr>
          <w:rFonts w:ascii="Helvetica" w:hAnsi="Helvetica"/>
          <w:color w:val="1E293B"/>
          <w:sz w:val="17"/>
        </w:rPr>
        <w:t xml:space="preserve">•  </w:t>
      </w:r>
      <w:r>
        <w:rPr>
          <w:rFonts w:ascii="Helvetica" w:hAnsi="Helvetica"/>
          <w:b/>
          <w:color w:val="0F172A"/>
          <w:sz w:val="17"/>
        </w:rPr>
        <w:t xml:space="preserve">Win quality (3%)</w:t>
      </w:r>
      <w:r>
        <w:rPr>
          <w:rFonts w:ascii="Helvetica" w:hAnsi="Helvetica"/>
          <w:color w:val="1E293B"/>
          <w:sz w:val="17"/>
        </w:rPr>
        <w:t xml:space="preserve"> measured </w:t>
      </w:r>
      <w:r>
        <w:rPr>
          <w:rFonts w:ascii="Consolas" w:hAnsi="Consolas"/>
          <w:color w:val="1E293B"/>
          <w:sz w:val="16"/>
          <w:shd w:val="clear" w:fill="F1F5F9"/>
        </w:rPr>
        <w:t xml:space="preserve">r ≈ +0.01</w:t>
      </w:r>
      <w:r>
        <w:rPr>
          <w:rFonts w:ascii="Helvetica" w:hAnsi="Helvetica"/>
          <w:color w:val="1E293B"/>
          <w:sz w:val="17"/>
        </w:rPr>
        <w:t xml:space="preserve"> — no signal as computed. It averages only over wins, and its batting-first and chasing scales are not calibrated to each other.</w:t>
      </w:r>
    </w:p>
    <w:p>
      <w:pPr>
        <w:spacing w:before="0" w:after="40" w:line="326" w:lineRule="auto"/>
        <w:ind w:left="220" w:hanging="140"/>
      </w:pPr>
      <w:r>
        <w:rPr>
          <w:rFonts w:ascii="Helvetica" w:hAnsi="Helvetica"/>
          <w:color w:val="1E293B"/>
          <w:sz w:val="17"/>
        </w:rPr>
        <w:t xml:space="preserve">•  </w:t>
      </w:r>
      <w:r>
        <w:rPr>
          <w:rFonts w:ascii="Helvetica" w:hAnsi="Helvetica"/>
          <w:b/>
          <w:color w:val="0F172A"/>
          <w:sz w:val="17"/>
        </w:rPr>
        <w:t xml:space="preserve">Strength of schedule (3%)</w:t>
      </w:r>
      <w:r>
        <w:rPr>
          <w:rFonts w:ascii="Helvetica" w:hAnsi="Helvetica"/>
          <w:color w:val="1E293B"/>
          <w:sz w:val="17"/>
        </w:rPr>
        <w:t xml:space="preserve"> measured </w:t>
      </w:r>
      <w:r>
        <w:rPr>
          <w:rFonts w:ascii="Consolas" w:hAnsi="Consolas"/>
          <w:color w:val="1E293B"/>
          <w:sz w:val="16"/>
          <w:shd w:val="clear" w:fill="F1F5F9"/>
        </w:rPr>
        <w:t xml:space="preserve">r = −1.00</w:t>
      </w:r>
      <w:r>
        <w:rPr>
          <w:rFonts w:ascii="Helvetica" w:hAnsi="Helvetica"/>
          <w:color w:val="1E293B"/>
          <w:sz w:val="17"/>
        </w:rPr>
        <w:t xml:space="preserve"> in a complete round robin and is added </w:t>
      </w:r>
      <w:r>
        <w:rPr>
          <w:rFonts w:ascii="Helvetica" w:hAnsi="Helvetica"/>
          <w:i/>
          <w:color w:val="1E293B"/>
          <w:sz w:val="17"/>
        </w:rPr>
        <w:t xml:space="preserve">positively</w:t>
      </w:r>
      <w:r>
        <w:rPr>
          <w:rFonts w:ascii="Helvetica" w:hAnsi="Helvetica"/>
          <w:color w:val="1E293B"/>
          <w:sz w:val="17"/>
        </w:rPr>
        <w:t xml:space="preserve">, so it currently penalises the best teams. The sign needs fixing, or the metric restricting to unbalanced schedules.</w:t>
      </w:r>
    </w:p>
    <w:p>
      <w:pPr>
        <w:spacing w:before="0" w:after="40" w:line="326" w:lineRule="auto"/>
        <w:ind w:left="220" w:hanging="140"/>
      </w:pPr>
      <w:r>
        <w:rPr>
          <w:rFonts w:ascii="Helvetica" w:hAnsi="Helvetica"/>
          <w:color w:val="1E293B"/>
          <w:sz w:val="17"/>
        </w:rPr>
        <w:t xml:space="preserve">•  </w:t>
      </w:r>
      <w:r>
        <w:rPr>
          <w:rFonts w:ascii="Helvetica" w:hAnsi="Helvetica"/>
          <w:b/>
          <w:color w:val="0F172A"/>
          <w:sz w:val="17"/>
        </w:rPr>
        <w:t xml:space="preserve">T20-shaped.</w:t>
      </w:r>
      <w:r>
        <w:rPr>
          <w:rFonts w:ascii="Helvetica" w:hAnsi="Helvetica"/>
          <w:color w:val="1E293B"/>
          <w:sz w:val="17"/>
        </w:rPr>
        <w:t xml:space="preserve"> 120 balls and a 6-over powerplay are assumed; rain-shortened games and other formats are not modelled.</w:t>
      </w:r>
    </w:p>
    <w:p>
      <w:pPr>
        <w:spacing w:before="0" w:after="40" w:line="326" w:lineRule="auto"/>
        <w:ind w:left="220" w:hanging="140"/>
      </w:pPr>
      <w:r>
        <w:rPr>
          <w:rFonts w:ascii="Helvetica" w:hAnsi="Helvetica"/>
          <w:color w:val="1E293B"/>
          <w:sz w:val="17"/>
        </w:rPr>
        <w:t xml:space="preserve">•  </w:t>
      </w:r>
      <w:r>
        <w:rPr>
          <w:rFonts w:ascii="Helvetica" w:hAnsi="Helvetica"/>
          <w:b/>
          <w:color w:val="0F172A"/>
          <w:sz w:val="17"/>
        </w:rPr>
        <w:t xml:space="preserve">Key players</w:t>
      </w:r>
      <w:r>
        <w:rPr>
          <w:rFonts w:ascii="Helvetica" w:hAnsi="Helvetica"/>
          <w:color w:val="1E293B"/>
          <w:sz w:val="17"/>
        </w:rPr>
        <w:t xml:space="preserve"> is a supplied figure, not yet a live ICC top-30 feed.</w:t>
      </w:r>
    </w:p>
    <w:p>
      <w:pPr>
        <w:pBdr>
          <w:bottom w:val="single" w:sz="4" w:space="1" w:color="E2E8F0"/>
        </w:pBdr>
        <w:spacing w:before="40" w:after="60" w:line="326" w:lineRule="auto"/>
      </w:pPr>
    </w:p>
    <w:p>
      <w:pPr>
        <w:spacing w:before="0" w:after="70" w:line="326" w:lineRule="auto"/>
      </w:pPr>
      <w:r>
        <w:rPr>
          <w:rFonts w:ascii="Helvetica" w:hAnsi="Helvetica"/>
          <w:i/>
          <w:color w:val="475569"/>
          <w:sz w:val="16"/>
        </w:rPr>
        <w:t xml:space="preserve">Computed by </w:t>
      </w:r>
      <w:r>
        <w:rPr>
          <w:rFonts w:ascii="Consolas" w:hAnsi="Consolas"/>
          <w:i/>
          <w:color w:val="475569"/>
          <w:sz w:val="15"/>
          <w:shd w:val="clear" w:fill="F1F5F9"/>
        </w:rPr>
        <w:t xml:space="preserve">src/engine.js</w:t>
      </w:r>
      <w:r>
        <w:rPr>
          <w:rFonts w:ascii="Helvetica" w:hAnsi="Helvetica"/>
          <w:i/>
          <w:color w:val="475569"/>
          <w:sz w:val="16"/>
        </w:rPr>
        <w:t xml:space="preserve">; weights tunable in </w:t>
      </w:r>
      <w:r>
        <w:rPr>
          <w:rFonts w:ascii="Consolas" w:hAnsi="Consolas"/>
          <w:i/>
          <w:color w:val="475569"/>
          <w:sz w:val="15"/>
          <w:shd w:val="clear" w:fill="F1F5F9"/>
        </w:rPr>
        <w:t xml:space="preserve">weights.config.json</w:t>
      </w:r>
      <w:r>
        <w:rPr>
          <w:rFonts w:ascii="Helvetica" w:hAnsi="Helvetica"/>
          <w:i/>
          <w:color w:val="475569"/>
          <w:sz w:val="16"/>
        </w:rPr>
        <w:t xml:space="preserve"> without code changes. Full fitting write-up in </w:t>
      </w:r>
      <w:r>
        <w:rPr>
          <w:rFonts w:ascii="Consolas" w:hAnsi="Consolas"/>
          <w:i/>
          <w:color w:val="475569"/>
          <w:sz w:val="15"/>
          <w:shd w:val="clear" w:fill="F1F5F9"/>
        </w:rPr>
        <w:t xml:space="preserve">parameters.md</w:t>
      </w:r>
      <w:r>
        <w:rPr>
          <w:rFonts w:ascii="Helvetica" w:hAnsi="Helvetica"/>
          <w:i/>
          <w:color w:val="475569"/>
          <w:sz w:val="16"/>
        </w:rPr>
        <w:t xml:space="preserve">. Every generated blurb is fact-checked against these numbers and logged with its sources for editorial review.</w:t>
      </w:r>
    </w:p>
    <w:sectPr>
      <w:pgSz w:w="12240" w:h="15840"/>
      <w:pgMar w:top="624" w:right="624" w:bottom="624" w:left="624" w:header="0" w:footer="0" w:gutter="0"/>
    </w:sectPr>
  </w:body>
</w:document>
</file>

<file path=word/styles.xml><?xml version="1.0" encoding="utf-8"?>
<w:styles xmlns:w="http://schemas.openxmlformats.org/wordprocessingml/2006/main">
  <w:docDefaults>
    <w:rPrDefault>
      <w:rPr>
        <w:rFonts w:ascii="Helvetica" w:hAnsi="Helvetica"/>
        <w:sz w:val="17"/>
        <w:color w:val="1E293B"/>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