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6692" w14:textId="168B5199" w:rsidR="000549FA" w:rsidRDefault="00DE77F7" w:rsidP="00DE7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7F7">
        <w:rPr>
          <w:rFonts w:ascii="Times New Roman" w:hAnsi="Times New Roman" w:cs="Times New Roman"/>
          <w:sz w:val="24"/>
          <w:szCs w:val="24"/>
        </w:rPr>
        <w:t>Assignment 4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3142"/>
        <w:gridCol w:w="6401"/>
      </w:tblGrid>
      <w:tr w:rsidR="00B227EA" w14:paraId="2D1DB126" w14:textId="77777777" w:rsidTr="00303322">
        <w:tc>
          <w:tcPr>
            <w:tcW w:w="534" w:type="dxa"/>
          </w:tcPr>
          <w:p w14:paraId="32E8123B" w14:textId="01C430D0" w:rsidR="00DE77F7" w:rsidRDefault="00DE77F7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192" w:type="dxa"/>
          </w:tcPr>
          <w:p w14:paraId="68EC7040" w14:textId="77777777" w:rsidR="00DE77F7" w:rsidRDefault="00DE77F7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Reduce the block diagram shown in Figure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single transfer function, </w:t>
            </w:r>
          </w:p>
          <w:p w14:paraId="1F5C05CB" w14:textId="77777777" w:rsidR="00DE77F7" w:rsidRDefault="00DE77F7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101E47" w14:textId="7384AB22" w:rsidR="00303322" w:rsidRDefault="00303322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47" w:type="dxa"/>
            <w:vAlign w:val="center"/>
          </w:tcPr>
          <w:p w14:paraId="61665026" w14:textId="6BFE88A3" w:rsidR="00DE77F7" w:rsidRDefault="00DE77F7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DE7D82" wp14:editId="4E105A94">
                  <wp:extent cx="2548393" cy="8363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68" cy="855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6DD" w14:paraId="6A1921E7" w14:textId="77777777" w:rsidTr="00303322">
        <w:tc>
          <w:tcPr>
            <w:tcW w:w="534" w:type="dxa"/>
          </w:tcPr>
          <w:p w14:paraId="65E9C4B1" w14:textId="066E2B80" w:rsidR="00DE77F7" w:rsidRDefault="00DE77F7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192" w:type="dxa"/>
          </w:tcPr>
          <w:p w14:paraId="2F6312BE" w14:textId="77777777" w:rsidR="00DE77F7" w:rsidRDefault="00DE77F7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Find the closed-loop transfer function,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for the system shown in Figure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block diagram reduction.</w:t>
            </w:r>
          </w:p>
          <w:p w14:paraId="542BB482" w14:textId="06D2C9C2" w:rsidR="00303322" w:rsidRPr="00DE77F7" w:rsidRDefault="00303322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47" w:type="dxa"/>
            <w:vAlign w:val="center"/>
          </w:tcPr>
          <w:p w14:paraId="2BB8C2E2" w14:textId="05423F0E" w:rsidR="00DE77F7" w:rsidRPr="00DE77F7" w:rsidRDefault="00DE77F7" w:rsidP="00DE77F7">
            <w:pPr>
              <w:jc w:val="both"/>
            </w:pPr>
            <w:r w:rsidRPr="00DE77F7">
              <w:rPr>
                <w:noProof/>
              </w:rPr>
              <w:drawing>
                <wp:inline distT="0" distB="0" distL="0" distR="0" wp14:anchorId="2A9A4480" wp14:editId="5A9007AD">
                  <wp:extent cx="2981739" cy="801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078" cy="81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6DD" w14:paraId="497EBE99" w14:textId="77777777" w:rsidTr="00303322">
        <w:tc>
          <w:tcPr>
            <w:tcW w:w="534" w:type="dxa"/>
          </w:tcPr>
          <w:p w14:paraId="1936EE18" w14:textId="51E4FD95" w:rsidR="00DE77F7" w:rsidRDefault="00DE77F7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192" w:type="dxa"/>
          </w:tcPr>
          <w:p w14:paraId="4B4B5198" w14:textId="77777777" w:rsidR="00BB0892" w:rsidRPr="00BB0892" w:rsidRDefault="00BB0892" w:rsidP="00BB08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892">
              <w:rPr>
                <w:rFonts w:ascii="Times New Roman" w:hAnsi="Times New Roman" w:cs="Times New Roman"/>
                <w:sz w:val="24"/>
                <w:szCs w:val="24"/>
              </w:rPr>
              <w:t>Find the equivalent transfer function,</w:t>
            </w:r>
          </w:p>
          <w:p w14:paraId="0A473F26" w14:textId="77777777" w:rsidR="00DE77F7" w:rsidRDefault="00A26DA6" w:rsidP="00A26D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B0892" w:rsidRPr="00BB0892">
              <w:rPr>
                <w:rFonts w:ascii="Times New Roman" w:hAnsi="Times New Roman" w:cs="Times New Roman"/>
                <w:sz w:val="24"/>
                <w:szCs w:val="24"/>
              </w:rPr>
              <w:t>, for the system shown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892" w:rsidRPr="00BB0892">
              <w:rPr>
                <w:rFonts w:ascii="Times New Roman" w:hAnsi="Times New Roman" w:cs="Times New Roman"/>
                <w:sz w:val="24"/>
                <w:szCs w:val="24"/>
              </w:rPr>
              <w:t>in Figure</w:t>
            </w:r>
            <w:r w:rsidR="00FA31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58C63E" w14:textId="6A4E3D0A" w:rsidR="00FA3140" w:rsidRPr="00DE77F7" w:rsidRDefault="00FA3140" w:rsidP="00A26D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47" w:type="dxa"/>
            <w:vAlign w:val="center"/>
          </w:tcPr>
          <w:p w14:paraId="47BA19DB" w14:textId="75680BA5" w:rsidR="00DE77F7" w:rsidRPr="00DE77F7" w:rsidRDefault="00A26DA6" w:rsidP="00DE77F7">
            <w:pPr>
              <w:jc w:val="both"/>
              <w:rPr>
                <w:noProof/>
              </w:rPr>
            </w:pPr>
            <w:r w:rsidRPr="00A26DA6">
              <w:rPr>
                <w:noProof/>
              </w:rPr>
              <w:drawing>
                <wp:inline distT="0" distB="0" distL="0" distR="0" wp14:anchorId="6DD6078F" wp14:editId="4C882AC5">
                  <wp:extent cx="2142877" cy="13687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177" cy="1372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6DD" w14:paraId="78B820DB" w14:textId="77777777" w:rsidTr="00303322">
        <w:tc>
          <w:tcPr>
            <w:tcW w:w="534" w:type="dxa"/>
          </w:tcPr>
          <w:p w14:paraId="24C07822" w14:textId="6ABC6373" w:rsidR="00A26DA6" w:rsidRDefault="00A26DA6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192" w:type="dxa"/>
          </w:tcPr>
          <w:p w14:paraId="511E69CE" w14:textId="77777777" w:rsidR="00A26DA6" w:rsidRDefault="00830CB4" w:rsidP="00830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CB4">
              <w:rPr>
                <w:rFonts w:ascii="Times New Roman" w:hAnsi="Times New Roman" w:cs="Times New Roman"/>
                <w:sz w:val="24"/>
                <w:szCs w:val="24"/>
              </w:rPr>
              <w:t>Reduce the system shown in Figure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CB4">
              <w:rPr>
                <w:rFonts w:ascii="Times New Roman" w:hAnsi="Times New Roman" w:cs="Times New Roman"/>
                <w:sz w:val="24"/>
                <w:szCs w:val="24"/>
              </w:rPr>
              <w:t xml:space="preserve">single transfer function,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CD6794" w14:textId="16CDE698" w:rsidR="00FA3140" w:rsidRPr="00BB0892" w:rsidRDefault="00FA3140" w:rsidP="00830C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47" w:type="dxa"/>
            <w:vAlign w:val="center"/>
          </w:tcPr>
          <w:p w14:paraId="110B4739" w14:textId="797722A6" w:rsidR="00A26DA6" w:rsidRPr="00A26DA6" w:rsidRDefault="00830CB4" w:rsidP="00DE77F7">
            <w:pPr>
              <w:jc w:val="both"/>
              <w:rPr>
                <w:noProof/>
              </w:rPr>
            </w:pPr>
            <w:r w:rsidRPr="00830CB4">
              <w:rPr>
                <w:noProof/>
              </w:rPr>
              <w:drawing>
                <wp:inline distT="0" distB="0" distL="0" distR="0" wp14:anchorId="431F0080" wp14:editId="24657D94">
                  <wp:extent cx="2075291" cy="13314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840" cy="1343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6DD" w14:paraId="27876A03" w14:textId="77777777" w:rsidTr="00303322">
        <w:tc>
          <w:tcPr>
            <w:tcW w:w="534" w:type="dxa"/>
          </w:tcPr>
          <w:p w14:paraId="76408508" w14:textId="2F966D54" w:rsidR="00830CB4" w:rsidRDefault="00830CB4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192" w:type="dxa"/>
          </w:tcPr>
          <w:p w14:paraId="243C81DD" w14:textId="29E4B69F" w:rsidR="00830CB4" w:rsidRPr="00830CB4" w:rsidRDefault="00F302E6" w:rsidP="00F30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 xml:space="preserve">Find the transfer function,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>,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>system shown in Figure.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>Block diagram reduction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6447" w:type="dxa"/>
            <w:vAlign w:val="center"/>
          </w:tcPr>
          <w:p w14:paraId="404EBBCC" w14:textId="7663DF62" w:rsidR="00830CB4" w:rsidRPr="00830CB4" w:rsidRDefault="00F302E6" w:rsidP="00DE77F7">
            <w:pPr>
              <w:jc w:val="both"/>
              <w:rPr>
                <w:noProof/>
              </w:rPr>
            </w:pPr>
            <w:r w:rsidRPr="00F302E6">
              <w:rPr>
                <w:noProof/>
              </w:rPr>
              <w:drawing>
                <wp:inline distT="0" distB="0" distL="0" distR="0" wp14:anchorId="27ADD713" wp14:editId="657ECBA0">
                  <wp:extent cx="2691517" cy="13706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24" cy="1379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EA" w14:paraId="6B0C9482" w14:textId="77777777" w:rsidTr="00303322">
        <w:tc>
          <w:tcPr>
            <w:tcW w:w="534" w:type="dxa"/>
          </w:tcPr>
          <w:p w14:paraId="28494C0B" w14:textId="0A199318" w:rsidR="00F302E6" w:rsidRDefault="00F302E6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Q6</w:t>
            </w:r>
          </w:p>
        </w:tc>
        <w:tc>
          <w:tcPr>
            <w:tcW w:w="3192" w:type="dxa"/>
          </w:tcPr>
          <w:p w14:paraId="1EF706DC" w14:textId="197AA45E" w:rsidR="00F302E6" w:rsidRPr="00F302E6" w:rsidRDefault="002C6CE0" w:rsidP="002C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For the system shown in Figure, find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percent overshoot, settling time, and peak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for a step input if the system’s response is underdamped.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justify that the response is underdamped. </w:t>
            </w:r>
          </w:p>
        </w:tc>
        <w:tc>
          <w:tcPr>
            <w:tcW w:w="6447" w:type="dxa"/>
            <w:vAlign w:val="center"/>
          </w:tcPr>
          <w:p w14:paraId="05CED6A1" w14:textId="0F5BF879" w:rsidR="00F302E6" w:rsidRPr="00F302E6" w:rsidRDefault="002C6CE0" w:rsidP="00DE77F7">
            <w:pPr>
              <w:jc w:val="both"/>
              <w:rPr>
                <w:noProof/>
              </w:rPr>
            </w:pPr>
            <w:r w:rsidRPr="002C6CE0">
              <w:rPr>
                <w:noProof/>
              </w:rPr>
              <w:drawing>
                <wp:inline distT="0" distB="0" distL="0" distR="0" wp14:anchorId="39402005" wp14:editId="7258590F">
                  <wp:extent cx="2235853" cy="56454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963" cy="569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EA" w14:paraId="40B96FDE" w14:textId="77777777" w:rsidTr="00303322">
        <w:tc>
          <w:tcPr>
            <w:tcW w:w="534" w:type="dxa"/>
          </w:tcPr>
          <w:p w14:paraId="60F7B73B" w14:textId="5C24C27D" w:rsidR="002C6CE0" w:rsidRDefault="002C6CE0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Q7</w:t>
            </w:r>
          </w:p>
        </w:tc>
        <w:tc>
          <w:tcPr>
            <w:tcW w:w="3192" w:type="dxa"/>
          </w:tcPr>
          <w:p w14:paraId="1A3D2DA0" w14:textId="436B9232" w:rsidR="002C6CE0" w:rsidRPr="002C6CE0" w:rsidRDefault="002C6CE0" w:rsidP="002C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For the system shown in Figure</w:t>
            </w: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output c(t), if the input r(t) is a unit step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47" w:type="dxa"/>
            <w:vAlign w:val="center"/>
          </w:tcPr>
          <w:p w14:paraId="380C08C6" w14:textId="20C306EF" w:rsidR="002C6CE0" w:rsidRPr="002C6CE0" w:rsidRDefault="003F1B32" w:rsidP="00DE77F7">
            <w:pPr>
              <w:jc w:val="both"/>
              <w:rPr>
                <w:noProof/>
              </w:rPr>
            </w:pPr>
            <w:r w:rsidRPr="003F1B32">
              <w:rPr>
                <w:noProof/>
              </w:rPr>
              <w:drawing>
                <wp:inline distT="0" distB="0" distL="0" distR="0" wp14:anchorId="5453A406" wp14:editId="6534A430">
                  <wp:extent cx="1709530" cy="4342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79" cy="443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EA" w14:paraId="6EBAD376" w14:textId="77777777" w:rsidTr="00303322">
        <w:tc>
          <w:tcPr>
            <w:tcW w:w="534" w:type="dxa"/>
          </w:tcPr>
          <w:p w14:paraId="0F7EC16E" w14:textId="4B220AD7" w:rsidR="003F1B32" w:rsidRDefault="003F1B32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Q8</w:t>
            </w:r>
          </w:p>
        </w:tc>
        <w:tc>
          <w:tcPr>
            <w:tcW w:w="3192" w:type="dxa"/>
          </w:tcPr>
          <w:p w14:paraId="543A6071" w14:textId="621B8A99" w:rsidR="003F1B32" w:rsidRPr="003F1B32" w:rsidRDefault="003F1B32" w:rsidP="003F1B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 xml:space="preserve">For the system shown in Figure, find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closed 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poles</w:t>
            </w:r>
          </w:p>
          <w:p w14:paraId="0CCF4266" w14:textId="0038AEFF" w:rsidR="003F1B32" w:rsidRPr="002C6CE0" w:rsidRDefault="003F1B32" w:rsidP="00D45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of the closed-loop transfer function, T</w:t>
            </w:r>
            <w:r w:rsidR="00D451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451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19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D451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45199"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451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451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47" w:type="dxa"/>
            <w:vAlign w:val="center"/>
          </w:tcPr>
          <w:p w14:paraId="063307B1" w14:textId="3317351F" w:rsidR="003F1B32" w:rsidRPr="003F1B32" w:rsidRDefault="00D45199" w:rsidP="00DE77F7">
            <w:pPr>
              <w:jc w:val="both"/>
              <w:rPr>
                <w:noProof/>
              </w:rPr>
            </w:pPr>
            <w:r w:rsidRPr="00D45199">
              <w:rPr>
                <w:noProof/>
              </w:rPr>
              <w:drawing>
                <wp:inline distT="0" distB="0" distL="0" distR="0" wp14:anchorId="333B6D6C" wp14:editId="35003038">
                  <wp:extent cx="2182633" cy="9720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818" cy="97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EA" w14:paraId="5C258367" w14:textId="77777777" w:rsidTr="00303322">
        <w:tc>
          <w:tcPr>
            <w:tcW w:w="534" w:type="dxa"/>
          </w:tcPr>
          <w:p w14:paraId="4FF66DAC" w14:textId="720FF69C" w:rsidR="00D45199" w:rsidRDefault="00D45199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Q9</w:t>
            </w:r>
          </w:p>
        </w:tc>
        <w:tc>
          <w:tcPr>
            <w:tcW w:w="3192" w:type="dxa"/>
          </w:tcPr>
          <w:p w14:paraId="3BDA3F3E" w14:textId="75339F0A" w:rsidR="00D45199" w:rsidRPr="003F1B32" w:rsidRDefault="00D45199" w:rsidP="00D451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9">
              <w:rPr>
                <w:rFonts w:ascii="Times New Roman" w:hAnsi="Times New Roman" w:cs="Times New Roman"/>
                <w:sz w:val="24"/>
                <w:szCs w:val="24"/>
              </w:rPr>
              <w:t>For the system of Figure, find the value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199">
              <w:rPr>
                <w:rFonts w:ascii="Times New Roman" w:hAnsi="Times New Roman" w:cs="Times New Roman"/>
                <w:sz w:val="24"/>
                <w:szCs w:val="24"/>
              </w:rPr>
              <w:t>K that yields 10% overshoot for a step input.</w:t>
            </w:r>
          </w:p>
        </w:tc>
        <w:tc>
          <w:tcPr>
            <w:tcW w:w="6447" w:type="dxa"/>
            <w:vAlign w:val="center"/>
          </w:tcPr>
          <w:p w14:paraId="3EB90C9C" w14:textId="1BC763D3" w:rsidR="00D45199" w:rsidRPr="00D45199" w:rsidRDefault="00D45199" w:rsidP="00DE77F7">
            <w:pPr>
              <w:jc w:val="both"/>
              <w:rPr>
                <w:noProof/>
              </w:rPr>
            </w:pPr>
            <w:r w:rsidRPr="00D45199">
              <w:rPr>
                <w:noProof/>
              </w:rPr>
              <w:drawing>
                <wp:inline distT="0" distB="0" distL="0" distR="0" wp14:anchorId="289D8496" wp14:editId="49243810">
                  <wp:extent cx="1578334" cy="4975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707" cy="503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EA" w14:paraId="5AE1CCF5" w14:textId="77777777" w:rsidTr="00303322">
        <w:tc>
          <w:tcPr>
            <w:tcW w:w="534" w:type="dxa"/>
          </w:tcPr>
          <w:p w14:paraId="4E61A0F5" w14:textId="22D87DDC" w:rsidR="00D45199" w:rsidRDefault="00D45199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Q10</w:t>
            </w:r>
          </w:p>
        </w:tc>
        <w:tc>
          <w:tcPr>
            <w:tcW w:w="3192" w:type="dxa"/>
          </w:tcPr>
          <w:p w14:paraId="1268C0F5" w14:textId="16798F99" w:rsidR="00D45199" w:rsidRPr="00D45199" w:rsidRDefault="00095D8F" w:rsidP="00095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 xml:space="preserve">For the system shown in Figure, find K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α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to yield a settling time of 0.15 second and a 30%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6447" w:type="dxa"/>
            <w:vAlign w:val="center"/>
          </w:tcPr>
          <w:p w14:paraId="57BF2456" w14:textId="12E33564" w:rsidR="00D45199" w:rsidRPr="00D45199" w:rsidRDefault="00095D8F" w:rsidP="00DE77F7">
            <w:pPr>
              <w:jc w:val="both"/>
              <w:rPr>
                <w:noProof/>
              </w:rPr>
            </w:pPr>
            <w:r w:rsidRPr="00095D8F">
              <w:rPr>
                <w:noProof/>
              </w:rPr>
              <w:drawing>
                <wp:inline distT="0" distB="0" distL="0" distR="0" wp14:anchorId="44EA4FC8" wp14:editId="71AB05ED">
                  <wp:extent cx="2007704" cy="47982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883" cy="48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22" w14:paraId="4A8CFE3D" w14:textId="77777777" w:rsidTr="00303322">
        <w:tc>
          <w:tcPr>
            <w:tcW w:w="534" w:type="dxa"/>
          </w:tcPr>
          <w:p w14:paraId="6F434AFD" w14:textId="69E0A0C6" w:rsidR="00095D8F" w:rsidRDefault="00095D8F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Q11</w:t>
            </w:r>
          </w:p>
        </w:tc>
        <w:tc>
          <w:tcPr>
            <w:tcW w:w="3192" w:type="dxa"/>
          </w:tcPr>
          <w:p w14:paraId="03A0C140" w14:textId="550AD4D1" w:rsidR="00095D8F" w:rsidRPr="00095D8F" w:rsidRDefault="00095D8F" w:rsidP="00095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For the system of Figure, find the values of K</w:t>
            </w:r>
            <w:r w:rsidRPr="009437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and K</w:t>
            </w:r>
            <w:r w:rsidRPr="009437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 xml:space="preserve"> to yield a peak time of 1.5 second and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settling time of 3.2 seconds for the closed-loop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 xml:space="preserve">system’s step response. </w:t>
            </w:r>
          </w:p>
        </w:tc>
        <w:tc>
          <w:tcPr>
            <w:tcW w:w="6447" w:type="dxa"/>
            <w:vAlign w:val="center"/>
          </w:tcPr>
          <w:p w14:paraId="4922791C" w14:textId="181C9EA4" w:rsidR="00095D8F" w:rsidRPr="00095D8F" w:rsidRDefault="00943799" w:rsidP="00DE77F7">
            <w:pPr>
              <w:jc w:val="both"/>
              <w:rPr>
                <w:noProof/>
              </w:rPr>
            </w:pPr>
            <w:r w:rsidRPr="00943799">
              <w:rPr>
                <w:noProof/>
              </w:rPr>
              <w:drawing>
                <wp:inline distT="0" distB="0" distL="0" distR="0" wp14:anchorId="7C4BD788" wp14:editId="56A9E240">
                  <wp:extent cx="2393343" cy="8834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911" cy="90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6DD" w14:paraId="03F0CAB7" w14:textId="77777777" w:rsidTr="00303322">
        <w:tc>
          <w:tcPr>
            <w:tcW w:w="534" w:type="dxa"/>
          </w:tcPr>
          <w:p w14:paraId="7D2F7192" w14:textId="286C809B" w:rsidR="00943799" w:rsidRDefault="00943799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Q12</w:t>
            </w:r>
          </w:p>
        </w:tc>
        <w:tc>
          <w:tcPr>
            <w:tcW w:w="3192" w:type="dxa"/>
          </w:tcPr>
          <w:p w14:paraId="3F2D9B9D" w14:textId="77777777" w:rsidR="00943799" w:rsidRPr="00943799" w:rsidRDefault="00943799" w:rsidP="009437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Using Mason’s rule, find the transfer function,</w:t>
            </w:r>
          </w:p>
          <w:p w14:paraId="2024F596" w14:textId="003D7C3F" w:rsidR="00943799" w:rsidRPr="00095D8F" w:rsidRDefault="00943799" w:rsidP="009437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, for the system represented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447" w:type="dxa"/>
            <w:vAlign w:val="center"/>
          </w:tcPr>
          <w:p w14:paraId="44EE4599" w14:textId="614C8F73" w:rsidR="00943799" w:rsidRPr="00943799" w:rsidRDefault="001916DD" w:rsidP="00DE77F7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3F40C595" wp14:editId="1CFA3343">
                  <wp:extent cx="2146852" cy="71800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955" cy="72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6DD" w14:paraId="08784622" w14:textId="77777777" w:rsidTr="00303322">
        <w:tc>
          <w:tcPr>
            <w:tcW w:w="534" w:type="dxa"/>
          </w:tcPr>
          <w:p w14:paraId="0B515AE5" w14:textId="697B3149" w:rsidR="001916DD" w:rsidRDefault="001916DD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Q13</w:t>
            </w:r>
          </w:p>
        </w:tc>
        <w:tc>
          <w:tcPr>
            <w:tcW w:w="3192" w:type="dxa"/>
          </w:tcPr>
          <w:p w14:paraId="42FD7F2E" w14:textId="77777777" w:rsidR="001916DD" w:rsidRPr="00943799" w:rsidRDefault="001916DD" w:rsidP="00191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Using Mason’s rule, find the transfer function,</w:t>
            </w:r>
          </w:p>
          <w:p w14:paraId="4B18AD13" w14:textId="1204E30D" w:rsidR="001916DD" w:rsidRPr="00943799" w:rsidRDefault="001916DD" w:rsidP="00191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, for the system represented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447" w:type="dxa"/>
            <w:vAlign w:val="center"/>
          </w:tcPr>
          <w:p w14:paraId="0CB4A05A" w14:textId="1A12068E" w:rsidR="001916DD" w:rsidRPr="001916DD" w:rsidRDefault="001916DD" w:rsidP="00DE77F7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5C4B023D" wp14:editId="13E1B485">
                  <wp:extent cx="2997200" cy="6798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027" cy="70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6DD" w14:paraId="4442DE8A" w14:textId="77777777" w:rsidTr="00303322">
        <w:tc>
          <w:tcPr>
            <w:tcW w:w="534" w:type="dxa"/>
          </w:tcPr>
          <w:p w14:paraId="0FA77CC1" w14:textId="09DDB6E2" w:rsidR="001916DD" w:rsidRDefault="001916DD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Q14</w:t>
            </w:r>
          </w:p>
        </w:tc>
        <w:tc>
          <w:tcPr>
            <w:tcW w:w="3192" w:type="dxa"/>
          </w:tcPr>
          <w:p w14:paraId="2769A6B8" w14:textId="5DF4514A" w:rsidR="001916DD" w:rsidRPr="00943799" w:rsidRDefault="001916DD" w:rsidP="00B227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>Use Mason’s rule to find the transfer function of</w:t>
            </w:r>
            <w:r w:rsidR="00B227EA">
              <w:rPr>
                <w:rFonts w:ascii="Times New Roman" w:hAnsi="Times New Roman" w:cs="Times New Roman"/>
                <w:sz w:val="24"/>
                <w:szCs w:val="24"/>
              </w:rPr>
              <w:t xml:space="preserve"> the system shown in </w:t>
            </w: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B227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7" w:type="dxa"/>
            <w:vAlign w:val="center"/>
          </w:tcPr>
          <w:p w14:paraId="1B2DB9F0" w14:textId="59FC380E" w:rsidR="001916DD" w:rsidRPr="001916DD" w:rsidRDefault="001916DD" w:rsidP="00DE77F7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7C1028B4" wp14:editId="23D14887">
                  <wp:extent cx="2361538" cy="114455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829" cy="115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EA" w14:paraId="120B589E" w14:textId="77777777" w:rsidTr="00303322">
        <w:tc>
          <w:tcPr>
            <w:tcW w:w="534" w:type="dxa"/>
          </w:tcPr>
          <w:p w14:paraId="32164F99" w14:textId="3FCDE3C1" w:rsidR="00B227EA" w:rsidRDefault="00B227EA" w:rsidP="00DE7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Q15</w:t>
            </w:r>
          </w:p>
        </w:tc>
        <w:tc>
          <w:tcPr>
            <w:tcW w:w="3192" w:type="dxa"/>
          </w:tcPr>
          <w:p w14:paraId="1CF86538" w14:textId="2E093CF9" w:rsidR="00B227EA" w:rsidRPr="001916DD" w:rsidRDefault="00B227EA" w:rsidP="00B227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B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 diagram reduction</w:t>
            </w: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 xml:space="preserve"> to find the transfer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>function and compare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>your answer with that obtained by Mason’s rule.</w:t>
            </w:r>
          </w:p>
        </w:tc>
        <w:tc>
          <w:tcPr>
            <w:tcW w:w="6447" w:type="dxa"/>
            <w:vAlign w:val="center"/>
          </w:tcPr>
          <w:p w14:paraId="004FD782" w14:textId="2AFDA10A" w:rsidR="00B227EA" w:rsidRPr="001916DD" w:rsidRDefault="00B227EA" w:rsidP="00DE77F7">
            <w:pPr>
              <w:jc w:val="both"/>
              <w:rPr>
                <w:noProof/>
              </w:rPr>
            </w:pPr>
            <w:r w:rsidRPr="00B227EA">
              <w:rPr>
                <w:noProof/>
              </w:rPr>
              <w:drawing>
                <wp:inline distT="0" distB="0" distL="0" distR="0" wp14:anchorId="3ECBB324" wp14:editId="0F15148B">
                  <wp:extent cx="2973788" cy="14844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270" cy="1487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625BB" w14:textId="77777777" w:rsidR="00DE77F7" w:rsidRPr="00DE77F7" w:rsidRDefault="00DE77F7" w:rsidP="00DE77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77F7" w:rsidRPr="00DE7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77F7"/>
    <w:rsid w:val="00095D8F"/>
    <w:rsid w:val="001916DD"/>
    <w:rsid w:val="002C69A0"/>
    <w:rsid w:val="002C6CE0"/>
    <w:rsid w:val="00303322"/>
    <w:rsid w:val="003F1B32"/>
    <w:rsid w:val="00420466"/>
    <w:rsid w:val="006D58CB"/>
    <w:rsid w:val="00830CB4"/>
    <w:rsid w:val="00943799"/>
    <w:rsid w:val="00A26DA6"/>
    <w:rsid w:val="00B227EA"/>
    <w:rsid w:val="00BB0892"/>
    <w:rsid w:val="00D45199"/>
    <w:rsid w:val="00DE77F7"/>
    <w:rsid w:val="00F302E6"/>
    <w:rsid w:val="00FA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5BDB"/>
  <w15:chartTrackingRefBased/>
  <w15:docId w15:val="{1F523EF4-1EA8-4200-8CDF-C2375C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Y. Patil</dc:creator>
  <cp:keywords/>
  <dc:description/>
  <cp:lastModifiedBy>C. Y. Patil</cp:lastModifiedBy>
  <cp:revision>2</cp:revision>
  <dcterms:created xsi:type="dcterms:W3CDTF">2022-01-28T09:29:00Z</dcterms:created>
  <dcterms:modified xsi:type="dcterms:W3CDTF">2022-01-28T14:03:00Z</dcterms:modified>
</cp:coreProperties>
</file>