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Akash Sabale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Mumbai, India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📞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91 9876543210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✉️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"HYPERLINK%20%22mailto:akash.sabale@email.com%22akash.sabale@email.com"</w:t>
        </w:r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HYPERLINK "mailto:akash.sabale@email.com"</w:t>
        </w:r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 HYPERLINK "HYPERLINK%20%22mailto:akash.sabale@email.com%22akash.sabale@email.com"</w:t>
        </w:r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akash.sabale@email.com</w:t>
        </w:r>
      </w:hyperlink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🔗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linkedin.com/in/akashsabale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Human Resource Management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Talent Acquisition &amp; Recruitment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Employee Relations &amp; Engagement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Performance Management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Compensation &amp; Benefits Administration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Training &amp; Development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HR Analytics &amp; Compliance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Conflict Resolution &amp; Workplace Culture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XYZ College, Mumbai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Bachelor of Commerce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HR Specialization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CGPA: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ABC High School, Mumbai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Intermediate (HSC)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Commerce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2014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85.2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PQR School, Mumbai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SSC (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 Grade)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2013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90.5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%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EXPERIENCE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HR Manager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BrightVision Tech Pvt. Ltd. | Mumbai, India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July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Managed end-to-end recruitment process, reducing hiring time by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 through optimized strategies.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Implemented employee engagement programs, increasing overall workplace satisfaction by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Led training initiatives, conducting over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workshops on leadership and professional development.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Oversaw payroll and compensation structure, ensuring compliance with labor laws.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Established an HR analytics system to track employee performance and retention.</w:t>
      </w:r>
    </w:p>
    <w:p>
      <w:pPr>
        <w:keepNext w:val="true"/>
        <w:keepLines w:val="true"/>
        <w:spacing w:before="319" w:after="319" w:line="279"/>
        <w:ind w:right="0" w:left="0" w:firstLine="0"/>
        <w:jc w:val="left"/>
        <w:rPr>
          <w:rFonts w:ascii="Aptos" w:hAnsi="Aptos" w:cs="Aptos" w:eastAsia="Aptos"/>
          <w:i/>
          <w:color w:val="0F4761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i/>
          <w:color w:val="0F4761"/>
          <w:spacing w:val="0"/>
          <w:position w:val="0"/>
          <w:sz w:val="24"/>
          <w:shd w:fill="auto" w:val="clear"/>
        </w:rPr>
        <w:t xml:space="preserve">HR Executive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NextGen Solutions | Mumbai, India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Jan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Conducted recruitment drives and successfully placed over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150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candidates across departments.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Developed company policies and procedures, aligning them with organizational goals.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Assisted in employee grievance handling and resolved conflicts through structured mediation.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Organized team-building activities, enhancing interdepartmental collaboration.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PROJECTS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Employee Wellness Program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Designed and implemented a workplace wellness initiative, improving employee retention by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%.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AI-driven HR Analytics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Integrated AI tools to automate resume screening and enhance talent acquisition.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Diversity &amp; Inclusion Strategy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Developed a comprehensive framework to promote workplace diversity.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INTERNSHIP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HR Intern | TalentBridge Solutions | Mumbai, India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May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August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2020</w:t>
      </w:r>
    </w:p>
    <w:p>
      <w:pPr>
        <w:numPr>
          <w:ilvl w:val="0"/>
          <w:numId w:val="2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Assisted in screening resumes and scheduling interviews for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+ candidates.</w:t>
      </w:r>
    </w:p>
    <w:p>
      <w:pPr>
        <w:numPr>
          <w:ilvl w:val="0"/>
          <w:numId w:val="2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Coordinated onboarding sessions and HR documentation processes.</w:t>
      </w:r>
    </w:p>
    <w:p>
      <w:pPr>
        <w:numPr>
          <w:ilvl w:val="0"/>
          <w:numId w:val="2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Researched and presented reports on employee engagement trends.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0F4761"/>
          <w:spacing w:val="0"/>
          <w:position w:val="0"/>
          <w:sz w:val="28"/>
          <w:shd w:fill="auto" w:val="clear"/>
        </w:rPr>
        <w:t xml:space="preserve">ACHIEVEMENTS &amp; EXTRACURRICULAR ACTIVITIES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Organized and led an HR summit on "Future of Work &amp; HR Innovations".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Certified in HR Analytics and Workforce Planning.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Awarded "Best HR Initiative" for implementing a mentorship program.</w:t>
      </w:r>
    </w:p>
    <w:p>
      <w:pPr>
        <w:numPr>
          <w:ilvl w:val="0"/>
          <w:numId w:val="2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Volunteered as a career counselor for underprivileged students.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 me know if you need any modifications!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🚀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12">
    <w:abstractNumId w:val="24"/>
  </w:num>
  <w:num w:numId="15">
    <w:abstractNumId w:val="18"/>
  </w:num>
  <w:num w:numId="18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YPERLINK%20%22mailto:akash.sabale@email.com%22akash.sabale@e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