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5C04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Commercial Office Lease Abstract Template (List Format)</w:t>
      </w:r>
    </w:p>
    <w:p w14:paraId="6807E895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I. General Lease and Party Information</w:t>
      </w:r>
    </w:p>
    <w:p w14:paraId="127281E2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CA018C">
        <w:rPr>
          <w:rFonts w:ascii="Arial" w:hAnsi="Arial" w:cs="Arial"/>
          <w:b/>
          <w:bCs/>
        </w:rPr>
        <w:t>Lease</w:t>
      </w:r>
      <w:proofErr w:type="gramEnd"/>
      <w:r w:rsidRPr="00CA018C">
        <w:rPr>
          <w:rFonts w:ascii="Arial" w:hAnsi="Arial" w:cs="Arial"/>
          <w:b/>
          <w:bCs/>
        </w:rPr>
        <w:t xml:space="preserve"> Document Date:</w:t>
      </w:r>
    </w:p>
    <w:p w14:paraId="4DED8834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Landlord (Lessor) Name &amp; Contact:</w:t>
      </w:r>
    </w:p>
    <w:p w14:paraId="2C8F0936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Tenant (Lessee) Name:</w:t>
      </w:r>
    </w:p>
    <w:p w14:paraId="066119B0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Guarantor (if applicable):</w:t>
      </w:r>
    </w:p>
    <w:p w14:paraId="562329D6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Property Address/Location:</w:t>
      </w:r>
    </w:p>
    <w:p w14:paraId="1E08D9BA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Building Name/Suite Number:</w:t>
      </w:r>
    </w:p>
    <w:p w14:paraId="54956606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Rentable Square Footage (RSF):</w:t>
      </w:r>
    </w:p>
    <w:p w14:paraId="0277C987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Usable Square Footage (USF):</w:t>
      </w:r>
    </w:p>
    <w:p w14:paraId="487AEF3F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Tenant's Pro Rata Share (%):</w:t>
      </w:r>
    </w:p>
    <w:p w14:paraId="2F392E5D" w14:textId="77777777" w:rsidR="00CA018C" w:rsidRPr="00CA018C" w:rsidRDefault="00CA018C" w:rsidP="00CA018C">
      <w:pPr>
        <w:numPr>
          <w:ilvl w:val="0"/>
          <w:numId w:val="1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Abstract Prepared By &amp; Date:</w:t>
      </w:r>
    </w:p>
    <w:p w14:paraId="3FB47489" w14:textId="77777777" w:rsidR="00CA018C" w:rsidRPr="00CA018C" w:rsidRDefault="00CA018C" w:rsidP="00CA018C">
      <w:pPr>
        <w:rPr>
          <w:rFonts w:ascii="Arial" w:hAnsi="Arial" w:cs="Arial"/>
        </w:rPr>
      </w:pPr>
      <w:r w:rsidRPr="00CA018C">
        <w:rPr>
          <w:rFonts w:ascii="Arial" w:hAnsi="Arial" w:cs="Arial"/>
        </w:rPr>
        <w:pict w14:anchorId="365F8D40">
          <v:rect id="_x0000_i1074" style="width:0;height:1.5pt" o:hralign="center" o:hrstd="t" o:hrnoshade="t" o:hr="t" fillcolor="gray" stroked="f"/>
        </w:pict>
      </w:r>
    </w:p>
    <w:p w14:paraId="08E781F1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II. Lease Term and Key Dates</w:t>
      </w:r>
    </w:p>
    <w:p w14:paraId="3470A9AF" w14:textId="77777777" w:rsidR="00CA018C" w:rsidRPr="00CA018C" w:rsidRDefault="00CA018C" w:rsidP="00CA018C">
      <w:pPr>
        <w:numPr>
          <w:ilvl w:val="0"/>
          <w:numId w:val="2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Lease Commencement Date:</w:t>
      </w:r>
      <w:r w:rsidRPr="00CA018C">
        <w:rPr>
          <w:rFonts w:ascii="Arial" w:hAnsi="Arial" w:cs="Arial"/>
        </w:rPr>
        <w:t xml:space="preserve"> (Legal start of the lease)</w:t>
      </w:r>
    </w:p>
    <w:p w14:paraId="612A5BB7" w14:textId="77777777" w:rsidR="00CA018C" w:rsidRPr="00CA018C" w:rsidRDefault="00CA018C" w:rsidP="00CA018C">
      <w:pPr>
        <w:numPr>
          <w:ilvl w:val="0"/>
          <w:numId w:val="2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Rent Commencement Date:</w:t>
      </w:r>
      <w:r w:rsidRPr="00CA018C">
        <w:rPr>
          <w:rFonts w:ascii="Arial" w:hAnsi="Arial" w:cs="Arial"/>
        </w:rPr>
        <w:t xml:space="preserve"> (Date rent payments begin)</w:t>
      </w:r>
    </w:p>
    <w:p w14:paraId="310D5DB6" w14:textId="77777777" w:rsidR="00CA018C" w:rsidRPr="00CA018C" w:rsidRDefault="00CA018C" w:rsidP="00CA018C">
      <w:pPr>
        <w:numPr>
          <w:ilvl w:val="0"/>
          <w:numId w:val="2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Lease Expiration Date:</w:t>
      </w:r>
    </w:p>
    <w:p w14:paraId="68D0EDF9" w14:textId="77777777" w:rsidR="00CA018C" w:rsidRPr="00CA018C" w:rsidRDefault="00CA018C" w:rsidP="00CA018C">
      <w:pPr>
        <w:numPr>
          <w:ilvl w:val="0"/>
          <w:numId w:val="2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Initial Lease Term (Years/Months):</w:t>
      </w:r>
    </w:p>
    <w:p w14:paraId="32466803" w14:textId="77777777" w:rsidR="00CA018C" w:rsidRPr="00CA018C" w:rsidRDefault="00CA018C" w:rsidP="00CA018C">
      <w:pPr>
        <w:numPr>
          <w:ilvl w:val="0"/>
          <w:numId w:val="2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Total Term (Including Options):</w:t>
      </w:r>
    </w:p>
    <w:p w14:paraId="52110CE9" w14:textId="77777777" w:rsidR="00CA018C" w:rsidRPr="00CA018C" w:rsidRDefault="00CA018C" w:rsidP="00CA018C">
      <w:pPr>
        <w:numPr>
          <w:ilvl w:val="0"/>
          <w:numId w:val="2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Key Milestones:</w:t>
      </w:r>
      <w:r w:rsidRPr="00CA018C">
        <w:rPr>
          <w:rFonts w:ascii="Arial" w:hAnsi="Arial" w:cs="Arial"/>
        </w:rPr>
        <w:t xml:space="preserve"> (e.g., TI completion date, punch-list due)</w:t>
      </w:r>
    </w:p>
    <w:p w14:paraId="73292DF8" w14:textId="77777777" w:rsidR="00CA018C" w:rsidRPr="00CA018C" w:rsidRDefault="00CA018C" w:rsidP="00CA018C">
      <w:pPr>
        <w:rPr>
          <w:rFonts w:ascii="Arial" w:hAnsi="Arial" w:cs="Arial"/>
        </w:rPr>
      </w:pPr>
      <w:r w:rsidRPr="00CA018C">
        <w:rPr>
          <w:rFonts w:ascii="Arial" w:hAnsi="Arial" w:cs="Arial"/>
        </w:rPr>
        <w:pict w14:anchorId="0ABA98B6">
          <v:rect id="_x0000_i1075" style="width:0;height:1.5pt" o:hralign="center" o:hrstd="t" o:hrnoshade="t" o:hr="t" fillcolor="gray" stroked="f"/>
        </w:pict>
      </w:r>
    </w:p>
    <w:p w14:paraId="0DD56F72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III. Financial Terms</w:t>
      </w:r>
    </w:p>
    <w:p w14:paraId="50210EB4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Type of Lease:</w:t>
      </w:r>
      <w:r w:rsidRPr="00CA018C">
        <w:rPr>
          <w:rFonts w:ascii="Arial" w:hAnsi="Arial" w:cs="Arial"/>
        </w:rPr>
        <w:t xml:space="preserve"> (e.g., </w:t>
      </w:r>
      <w:proofErr w:type="gramStart"/>
      <w:r w:rsidRPr="00CA018C">
        <w:rPr>
          <w:rFonts w:ascii="Arial" w:hAnsi="Arial" w:cs="Arial"/>
        </w:rPr>
        <w:t>Full Service</w:t>
      </w:r>
      <w:proofErr w:type="gramEnd"/>
      <w:r w:rsidRPr="00CA018C">
        <w:rPr>
          <w:rFonts w:ascii="Arial" w:hAnsi="Arial" w:cs="Arial"/>
        </w:rPr>
        <w:t xml:space="preserve"> Gross, NNN, Modified Gross)</w:t>
      </w:r>
    </w:p>
    <w:p w14:paraId="1F3DE243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Base Rent - Year 1 (Annual &amp; Monthly):</w:t>
      </w:r>
    </w:p>
    <w:p w14:paraId="241DFA23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Rent Escalation Method:</w:t>
      </w:r>
      <w:r w:rsidRPr="00CA018C">
        <w:rPr>
          <w:rFonts w:ascii="Arial" w:hAnsi="Arial" w:cs="Arial"/>
        </w:rPr>
        <w:t xml:space="preserve"> (e.g., Fixed increase, % increase, CPI, etc.)</w:t>
      </w:r>
    </w:p>
    <w:p w14:paraId="2D11C35E" w14:textId="77777777" w:rsidR="00CA018C" w:rsidRPr="00CA018C" w:rsidRDefault="00CA018C" w:rsidP="00CA018C">
      <w:pPr>
        <w:numPr>
          <w:ilvl w:val="1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Escalation Schedule Summary:</w:t>
      </w:r>
      <w:r w:rsidRPr="00CA018C">
        <w:rPr>
          <w:rFonts w:ascii="Arial" w:hAnsi="Arial" w:cs="Arial"/>
        </w:rPr>
        <w:t xml:space="preserve"> (List annual increases)</w:t>
      </w:r>
    </w:p>
    <w:p w14:paraId="1D80BEE6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Rent Due Date:</w:t>
      </w:r>
      <w:r w:rsidRPr="00CA018C">
        <w:rPr>
          <w:rFonts w:ascii="Arial" w:hAnsi="Arial" w:cs="Arial"/>
        </w:rPr>
        <w:t xml:space="preserve"> (e.g., 1st of the month)</w:t>
      </w:r>
    </w:p>
    <w:p w14:paraId="6F28378C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lastRenderedPageBreak/>
        <w:t>Security Deposit Amount &amp; Form:</w:t>
      </w:r>
      <w:r w:rsidRPr="00CA018C">
        <w:rPr>
          <w:rFonts w:ascii="Arial" w:hAnsi="Arial" w:cs="Arial"/>
        </w:rPr>
        <w:t xml:space="preserve"> (Cash, Letter of Credit)</w:t>
      </w:r>
    </w:p>
    <w:p w14:paraId="74E7E653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Operating Expenses (</w:t>
      </w:r>
      <w:proofErr w:type="spellStart"/>
      <w:r w:rsidRPr="00CA018C">
        <w:rPr>
          <w:rFonts w:ascii="Arial" w:hAnsi="Arial" w:cs="Arial"/>
          <w:b/>
          <w:bCs/>
        </w:rPr>
        <w:t>Opex</w:t>
      </w:r>
      <w:proofErr w:type="spellEnd"/>
      <w:r w:rsidRPr="00CA018C">
        <w:rPr>
          <w:rFonts w:ascii="Arial" w:hAnsi="Arial" w:cs="Arial"/>
          <w:b/>
          <w:bCs/>
        </w:rPr>
        <w:t>) Handling:</w:t>
      </w:r>
      <w:r w:rsidRPr="00CA018C">
        <w:rPr>
          <w:rFonts w:ascii="Arial" w:hAnsi="Arial" w:cs="Arial"/>
        </w:rPr>
        <w:t xml:space="preserve"> (Included in rent or separate billing?)</w:t>
      </w:r>
    </w:p>
    <w:p w14:paraId="7F7BF0B7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Expense Stop/Base Year:</w:t>
      </w:r>
    </w:p>
    <w:p w14:paraId="50CE9258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Utilities Responsibility:</w:t>
      </w:r>
      <w:r w:rsidRPr="00CA018C">
        <w:rPr>
          <w:rFonts w:ascii="Arial" w:hAnsi="Arial" w:cs="Arial"/>
        </w:rPr>
        <w:t xml:space="preserve"> (Which ones does the Tenant pay?)</w:t>
      </w:r>
    </w:p>
    <w:p w14:paraId="1FD1092C" w14:textId="77777777" w:rsidR="00CA018C" w:rsidRPr="00CA018C" w:rsidRDefault="00CA018C" w:rsidP="00CA018C">
      <w:pPr>
        <w:numPr>
          <w:ilvl w:val="0"/>
          <w:numId w:val="3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Parking Rights (Spaces) &amp; Cost:</w:t>
      </w:r>
    </w:p>
    <w:p w14:paraId="3159903D" w14:textId="77777777" w:rsidR="00CA018C" w:rsidRPr="00CA018C" w:rsidRDefault="00CA018C" w:rsidP="00CA018C">
      <w:pPr>
        <w:rPr>
          <w:rFonts w:ascii="Arial" w:hAnsi="Arial" w:cs="Arial"/>
        </w:rPr>
      </w:pPr>
      <w:r w:rsidRPr="00CA018C">
        <w:rPr>
          <w:rFonts w:ascii="Arial" w:hAnsi="Arial" w:cs="Arial"/>
        </w:rPr>
        <w:pict w14:anchorId="33812408">
          <v:rect id="_x0000_i1076" style="width:0;height:1.5pt" o:hralign="center" o:hrstd="t" o:hrnoshade="t" o:hr="t" fillcolor="gray" stroked="f"/>
        </w:pict>
      </w:r>
    </w:p>
    <w:p w14:paraId="53FF30ED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IV. Options and Rights</w:t>
      </w:r>
    </w:p>
    <w:p w14:paraId="0004D9DB" w14:textId="77777777" w:rsidR="00CA018C" w:rsidRPr="00CA018C" w:rsidRDefault="00CA018C" w:rsidP="00CA018C">
      <w:pPr>
        <w:numPr>
          <w:ilvl w:val="0"/>
          <w:numId w:val="4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Renewal Option(s):</w:t>
      </w:r>
      <w:r w:rsidRPr="00CA018C">
        <w:rPr>
          <w:rFonts w:ascii="Arial" w:hAnsi="Arial" w:cs="Arial"/>
        </w:rPr>
        <w:t xml:space="preserve"> (Number of options and term length per option)</w:t>
      </w:r>
    </w:p>
    <w:p w14:paraId="55264D4C" w14:textId="77777777" w:rsidR="00CA018C" w:rsidRPr="00CA018C" w:rsidRDefault="00CA018C" w:rsidP="00CA018C">
      <w:pPr>
        <w:numPr>
          <w:ilvl w:val="1"/>
          <w:numId w:val="4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Renewal Notice Deadline:</w:t>
      </w:r>
    </w:p>
    <w:p w14:paraId="397032EE" w14:textId="77777777" w:rsidR="00CA018C" w:rsidRPr="00CA018C" w:rsidRDefault="00CA018C" w:rsidP="00CA018C">
      <w:pPr>
        <w:numPr>
          <w:ilvl w:val="1"/>
          <w:numId w:val="4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Renewal Rent Calculation:</w:t>
      </w:r>
      <w:r w:rsidRPr="00CA018C">
        <w:rPr>
          <w:rFonts w:ascii="Arial" w:hAnsi="Arial" w:cs="Arial"/>
        </w:rPr>
        <w:t xml:space="preserve"> (e.g., Fair Market Value, Fixed amount)</w:t>
      </w:r>
    </w:p>
    <w:p w14:paraId="205E9F64" w14:textId="77777777" w:rsidR="00CA018C" w:rsidRPr="00CA018C" w:rsidRDefault="00CA018C" w:rsidP="00CA018C">
      <w:pPr>
        <w:numPr>
          <w:ilvl w:val="0"/>
          <w:numId w:val="4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Expansion Option:</w:t>
      </w:r>
      <w:r w:rsidRPr="00CA018C">
        <w:rPr>
          <w:rFonts w:ascii="Arial" w:hAnsi="Arial" w:cs="Arial"/>
        </w:rPr>
        <w:t xml:space="preserve"> (Yes/No - Right of First Offer/Refusal terms)</w:t>
      </w:r>
    </w:p>
    <w:p w14:paraId="69158B61" w14:textId="77777777" w:rsidR="00CA018C" w:rsidRPr="00CA018C" w:rsidRDefault="00CA018C" w:rsidP="00CA018C">
      <w:pPr>
        <w:numPr>
          <w:ilvl w:val="0"/>
          <w:numId w:val="4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Termination Option (Early Exit):</w:t>
      </w:r>
      <w:r w:rsidRPr="00CA018C">
        <w:rPr>
          <w:rFonts w:ascii="Arial" w:hAnsi="Arial" w:cs="Arial"/>
        </w:rPr>
        <w:t xml:space="preserve"> (Yes/No - Date available and penalty/fee)</w:t>
      </w:r>
    </w:p>
    <w:p w14:paraId="7A90F016" w14:textId="77777777" w:rsidR="00CA018C" w:rsidRPr="00CA018C" w:rsidRDefault="00CA018C" w:rsidP="00CA018C">
      <w:pPr>
        <w:numPr>
          <w:ilvl w:val="0"/>
          <w:numId w:val="4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Purchase Option:</w:t>
      </w:r>
      <w:r w:rsidRPr="00CA018C">
        <w:rPr>
          <w:rFonts w:ascii="Arial" w:hAnsi="Arial" w:cs="Arial"/>
        </w:rPr>
        <w:t xml:space="preserve"> (Yes/No - Summary of terms)</w:t>
      </w:r>
    </w:p>
    <w:p w14:paraId="255772C1" w14:textId="77777777" w:rsidR="00CA018C" w:rsidRPr="00CA018C" w:rsidRDefault="00CA018C" w:rsidP="00CA018C">
      <w:pPr>
        <w:rPr>
          <w:rFonts w:ascii="Arial" w:hAnsi="Arial" w:cs="Arial"/>
        </w:rPr>
      </w:pPr>
      <w:r w:rsidRPr="00CA018C">
        <w:rPr>
          <w:rFonts w:ascii="Arial" w:hAnsi="Arial" w:cs="Arial"/>
        </w:rPr>
        <w:pict w14:anchorId="7C501D4C">
          <v:rect id="_x0000_i1077" style="width:0;height:1.5pt" o:hralign="center" o:hrstd="t" o:hrnoshade="t" o:hr="t" fillcolor="gray" stroked="f"/>
        </w:pict>
      </w:r>
    </w:p>
    <w:p w14:paraId="26DA2C35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V. Premises Use and Maintenance</w:t>
      </w:r>
    </w:p>
    <w:p w14:paraId="1ADEBBC8" w14:textId="77777777" w:rsidR="00CA018C" w:rsidRPr="00CA018C" w:rsidRDefault="00CA018C" w:rsidP="00CA018C">
      <w:pPr>
        <w:numPr>
          <w:ilvl w:val="0"/>
          <w:numId w:val="5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Permitted Use of Premises:</w:t>
      </w:r>
    </w:p>
    <w:p w14:paraId="6DD6A8EB" w14:textId="77777777" w:rsidR="00CA018C" w:rsidRPr="00CA018C" w:rsidRDefault="00CA018C" w:rsidP="00CA018C">
      <w:pPr>
        <w:numPr>
          <w:ilvl w:val="0"/>
          <w:numId w:val="5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Landlord Maintenance Responsibilities:</w:t>
      </w:r>
      <w:r w:rsidRPr="00CA018C">
        <w:rPr>
          <w:rFonts w:ascii="Arial" w:hAnsi="Arial" w:cs="Arial"/>
        </w:rPr>
        <w:t xml:space="preserve"> (e.g., Structure, common areas)</w:t>
      </w:r>
    </w:p>
    <w:p w14:paraId="5F1B213A" w14:textId="77777777" w:rsidR="00CA018C" w:rsidRPr="00CA018C" w:rsidRDefault="00CA018C" w:rsidP="00CA018C">
      <w:pPr>
        <w:numPr>
          <w:ilvl w:val="0"/>
          <w:numId w:val="5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Tenant Maintenance Responsibilities:</w:t>
      </w:r>
      <w:r w:rsidRPr="00CA018C">
        <w:rPr>
          <w:rFonts w:ascii="Arial" w:hAnsi="Arial" w:cs="Arial"/>
        </w:rPr>
        <w:t xml:space="preserve"> (e.g., Interior non-structural, janitorial)</w:t>
      </w:r>
    </w:p>
    <w:p w14:paraId="2ED6909A" w14:textId="77777777" w:rsidR="00CA018C" w:rsidRPr="00CA018C" w:rsidRDefault="00CA018C" w:rsidP="00CA018C">
      <w:pPr>
        <w:numPr>
          <w:ilvl w:val="0"/>
          <w:numId w:val="5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Hours of Operation/Access:</w:t>
      </w:r>
    </w:p>
    <w:p w14:paraId="78763850" w14:textId="77777777" w:rsidR="00CA018C" w:rsidRPr="00CA018C" w:rsidRDefault="00CA018C" w:rsidP="00CA018C">
      <w:pPr>
        <w:numPr>
          <w:ilvl w:val="0"/>
          <w:numId w:val="5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Alterations Clause Summary:</w:t>
      </w:r>
      <w:r w:rsidRPr="00CA018C">
        <w:rPr>
          <w:rFonts w:ascii="Arial" w:hAnsi="Arial" w:cs="Arial"/>
        </w:rPr>
        <w:t xml:space="preserve"> (Required consent, permitted scope)</w:t>
      </w:r>
    </w:p>
    <w:p w14:paraId="6A5B4321" w14:textId="77777777" w:rsidR="00CA018C" w:rsidRPr="00CA018C" w:rsidRDefault="00CA018C" w:rsidP="00CA018C">
      <w:pPr>
        <w:numPr>
          <w:ilvl w:val="0"/>
          <w:numId w:val="5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Signage Rights:</w:t>
      </w:r>
      <w:r w:rsidRPr="00CA018C">
        <w:rPr>
          <w:rFonts w:ascii="Arial" w:hAnsi="Arial" w:cs="Arial"/>
        </w:rPr>
        <w:t xml:space="preserve"> (Location and type)</w:t>
      </w:r>
    </w:p>
    <w:p w14:paraId="4A2B42BF" w14:textId="77777777" w:rsidR="00CA018C" w:rsidRPr="00CA018C" w:rsidRDefault="00CA018C" w:rsidP="00CA018C">
      <w:pPr>
        <w:rPr>
          <w:rFonts w:ascii="Arial" w:hAnsi="Arial" w:cs="Arial"/>
        </w:rPr>
      </w:pPr>
      <w:r w:rsidRPr="00CA018C">
        <w:rPr>
          <w:rFonts w:ascii="Arial" w:hAnsi="Arial" w:cs="Arial"/>
        </w:rPr>
        <w:pict w14:anchorId="2880D702">
          <v:rect id="_x0000_i1078" style="width:0;height:1.5pt" o:hralign="center" o:hrstd="t" o:hrnoshade="t" o:hr="t" fillcolor="gray" stroked="f"/>
        </w:pict>
      </w:r>
    </w:p>
    <w:p w14:paraId="78AC7997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VI. Tenant Improvements (TIs) and Buildout</w:t>
      </w:r>
    </w:p>
    <w:p w14:paraId="0BC19EC1" w14:textId="77777777" w:rsidR="00CA018C" w:rsidRPr="00CA018C" w:rsidRDefault="00CA018C" w:rsidP="00CA018C">
      <w:pPr>
        <w:numPr>
          <w:ilvl w:val="0"/>
          <w:numId w:val="6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Tenant Improvement Allowance (TIA):</w:t>
      </w:r>
      <w:r w:rsidRPr="00CA018C">
        <w:rPr>
          <w:rFonts w:ascii="Arial" w:hAnsi="Arial" w:cs="Arial"/>
        </w:rPr>
        <w:t xml:space="preserve"> ($, or $/SF)</w:t>
      </w:r>
    </w:p>
    <w:p w14:paraId="1DF40032" w14:textId="77777777" w:rsidR="00CA018C" w:rsidRPr="00CA018C" w:rsidRDefault="00CA018C" w:rsidP="00CA018C">
      <w:pPr>
        <w:numPr>
          <w:ilvl w:val="0"/>
          <w:numId w:val="6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Party Responsible for Construction:</w:t>
      </w:r>
      <w:r w:rsidRPr="00CA018C">
        <w:rPr>
          <w:rFonts w:ascii="Arial" w:hAnsi="Arial" w:cs="Arial"/>
        </w:rPr>
        <w:t xml:space="preserve"> (Landlord or Tenant)</w:t>
      </w:r>
    </w:p>
    <w:p w14:paraId="34B84CD7" w14:textId="77777777" w:rsidR="00CA018C" w:rsidRPr="00CA018C" w:rsidRDefault="00CA018C" w:rsidP="00CA018C">
      <w:pPr>
        <w:numPr>
          <w:ilvl w:val="0"/>
          <w:numId w:val="6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TIA Disbursement Conditions:</w:t>
      </w:r>
    </w:p>
    <w:p w14:paraId="1D68A34F" w14:textId="77777777" w:rsidR="00CA018C" w:rsidRPr="00CA018C" w:rsidRDefault="00CA018C" w:rsidP="00CA018C">
      <w:pPr>
        <w:numPr>
          <w:ilvl w:val="0"/>
          <w:numId w:val="6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lastRenderedPageBreak/>
        <w:t>Restoration Clause:</w:t>
      </w:r>
      <w:r w:rsidRPr="00CA018C">
        <w:rPr>
          <w:rFonts w:ascii="Arial" w:hAnsi="Arial" w:cs="Arial"/>
        </w:rPr>
        <w:t xml:space="preserve"> (Must tenant remove improvements/return to shell condition?)</w:t>
      </w:r>
    </w:p>
    <w:p w14:paraId="524DC0F3" w14:textId="77777777" w:rsidR="00CA018C" w:rsidRPr="00CA018C" w:rsidRDefault="00CA018C" w:rsidP="00CA018C">
      <w:pPr>
        <w:rPr>
          <w:rFonts w:ascii="Arial" w:hAnsi="Arial" w:cs="Arial"/>
        </w:rPr>
      </w:pPr>
      <w:r w:rsidRPr="00CA018C">
        <w:rPr>
          <w:rFonts w:ascii="Arial" w:hAnsi="Arial" w:cs="Arial"/>
        </w:rPr>
        <w:pict w14:anchorId="71C53EDE">
          <v:rect id="_x0000_i1079" style="width:0;height:1.5pt" o:hralign="center" o:hrstd="t" o:hrnoshade="t" o:hr="t" fillcolor="gray" stroked="f"/>
        </w:pict>
      </w:r>
    </w:p>
    <w:p w14:paraId="0BF00D69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VII. Assignment, Subletting, and Default</w:t>
      </w:r>
    </w:p>
    <w:p w14:paraId="133F3489" w14:textId="77777777" w:rsidR="00CA018C" w:rsidRPr="00CA018C" w:rsidRDefault="00CA018C" w:rsidP="00CA018C">
      <w:pPr>
        <w:numPr>
          <w:ilvl w:val="0"/>
          <w:numId w:val="7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Assignment/Subletting Clause:</w:t>
      </w:r>
      <w:r w:rsidRPr="00CA018C">
        <w:rPr>
          <w:rFonts w:ascii="Arial" w:hAnsi="Arial" w:cs="Arial"/>
        </w:rPr>
        <w:t xml:space="preserve"> (Permitted? Landlord consent </w:t>
      </w:r>
      <w:proofErr w:type="gramStart"/>
      <w:r w:rsidRPr="00CA018C">
        <w:rPr>
          <w:rFonts w:ascii="Arial" w:hAnsi="Arial" w:cs="Arial"/>
        </w:rPr>
        <w:t>required?</w:t>
      </w:r>
      <w:proofErr w:type="gramEnd"/>
      <w:r w:rsidRPr="00CA018C">
        <w:rPr>
          <w:rFonts w:ascii="Arial" w:hAnsi="Arial" w:cs="Arial"/>
        </w:rPr>
        <w:t xml:space="preserve"> Conditions?)</w:t>
      </w:r>
    </w:p>
    <w:p w14:paraId="7ACF38DE" w14:textId="77777777" w:rsidR="00CA018C" w:rsidRPr="00CA018C" w:rsidRDefault="00CA018C" w:rsidP="00CA018C">
      <w:pPr>
        <w:numPr>
          <w:ilvl w:val="0"/>
          <w:numId w:val="7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Recapture Clause:</w:t>
      </w:r>
      <w:r w:rsidRPr="00CA018C">
        <w:rPr>
          <w:rFonts w:ascii="Arial" w:hAnsi="Arial" w:cs="Arial"/>
        </w:rPr>
        <w:t xml:space="preserve"> (Does Landlord have the right to terminate if Tenant seeks to assign?)</w:t>
      </w:r>
    </w:p>
    <w:p w14:paraId="7AC59953" w14:textId="77777777" w:rsidR="00CA018C" w:rsidRPr="00CA018C" w:rsidRDefault="00CA018C" w:rsidP="00CA018C">
      <w:pPr>
        <w:numPr>
          <w:ilvl w:val="0"/>
          <w:numId w:val="7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Tenant Default Cure Period:</w:t>
      </w:r>
      <w:r w:rsidRPr="00CA018C">
        <w:rPr>
          <w:rFonts w:ascii="Arial" w:hAnsi="Arial" w:cs="Arial"/>
        </w:rPr>
        <w:t xml:space="preserve"> (Monetary and Non-Monetary)</w:t>
      </w:r>
    </w:p>
    <w:p w14:paraId="09980EF3" w14:textId="77777777" w:rsidR="00CA018C" w:rsidRPr="00CA018C" w:rsidRDefault="00CA018C" w:rsidP="00CA018C">
      <w:pPr>
        <w:numPr>
          <w:ilvl w:val="0"/>
          <w:numId w:val="7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SNDA (Subordination, Non-Disturbance, &amp; Attornment):</w:t>
      </w:r>
      <w:r w:rsidRPr="00CA018C">
        <w:rPr>
          <w:rFonts w:ascii="Arial" w:hAnsi="Arial" w:cs="Arial"/>
        </w:rPr>
        <w:t xml:space="preserve"> (Required/Attached?)</w:t>
      </w:r>
    </w:p>
    <w:p w14:paraId="29823541" w14:textId="77777777" w:rsidR="00CA018C" w:rsidRPr="00CA018C" w:rsidRDefault="00CA018C" w:rsidP="00CA018C">
      <w:pPr>
        <w:rPr>
          <w:rFonts w:ascii="Arial" w:hAnsi="Arial" w:cs="Arial"/>
        </w:rPr>
      </w:pPr>
      <w:r w:rsidRPr="00CA018C">
        <w:rPr>
          <w:rFonts w:ascii="Arial" w:hAnsi="Arial" w:cs="Arial"/>
        </w:rPr>
        <w:pict w14:anchorId="3709AE01">
          <v:rect id="_x0000_i1080" style="width:0;height:1.5pt" o:hralign="center" o:hrstd="t" o:hrnoshade="t" o:hr="t" fillcolor="gray" stroked="f"/>
        </w:pict>
      </w:r>
    </w:p>
    <w:p w14:paraId="0341C234" w14:textId="77777777" w:rsidR="00CA018C" w:rsidRPr="00CA018C" w:rsidRDefault="00CA018C" w:rsidP="00CA018C">
      <w:pPr>
        <w:rPr>
          <w:rFonts w:ascii="Arial" w:hAnsi="Arial" w:cs="Arial"/>
          <w:b/>
          <w:bCs/>
        </w:rPr>
      </w:pPr>
      <w:r w:rsidRPr="00CA018C">
        <w:rPr>
          <w:rFonts w:ascii="Arial" w:hAnsi="Arial" w:cs="Arial"/>
          <w:b/>
          <w:bCs/>
        </w:rPr>
        <w:t>VIII. Miscellaneous and Review</w:t>
      </w:r>
    </w:p>
    <w:p w14:paraId="0CC3F23A" w14:textId="77777777" w:rsidR="00CA018C" w:rsidRPr="00CA018C" w:rsidRDefault="00CA018C" w:rsidP="00CA018C">
      <w:pPr>
        <w:numPr>
          <w:ilvl w:val="0"/>
          <w:numId w:val="8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Key Deviations/Unusual Clauses:</w:t>
      </w:r>
    </w:p>
    <w:p w14:paraId="54304A6D" w14:textId="77777777" w:rsidR="00CA018C" w:rsidRPr="00CA018C" w:rsidRDefault="00CA018C" w:rsidP="00CA018C">
      <w:pPr>
        <w:numPr>
          <w:ilvl w:val="0"/>
          <w:numId w:val="8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List of Exhibits/Addenda:</w:t>
      </w:r>
    </w:p>
    <w:p w14:paraId="5BA420A3" w14:textId="77777777" w:rsidR="00CA018C" w:rsidRPr="00CA018C" w:rsidRDefault="00CA018C" w:rsidP="00CA018C">
      <w:pPr>
        <w:numPr>
          <w:ilvl w:val="0"/>
          <w:numId w:val="8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Action Items/Follow Up:</w:t>
      </w:r>
    </w:p>
    <w:p w14:paraId="4284F118" w14:textId="77777777" w:rsidR="00CA018C" w:rsidRPr="00CA018C" w:rsidRDefault="00CA018C" w:rsidP="00CA018C">
      <w:pPr>
        <w:numPr>
          <w:ilvl w:val="0"/>
          <w:numId w:val="8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General Abstractor's Comments:</w:t>
      </w:r>
    </w:p>
    <w:p w14:paraId="0122046F" w14:textId="77777777" w:rsidR="00CA018C" w:rsidRPr="00CA018C" w:rsidRDefault="00CA018C" w:rsidP="00CA018C">
      <w:pPr>
        <w:numPr>
          <w:ilvl w:val="0"/>
          <w:numId w:val="8"/>
        </w:numPr>
        <w:rPr>
          <w:rFonts w:ascii="Arial" w:hAnsi="Arial" w:cs="Arial"/>
        </w:rPr>
      </w:pPr>
      <w:r w:rsidRPr="00CA018C">
        <w:rPr>
          <w:rFonts w:ascii="Arial" w:hAnsi="Arial" w:cs="Arial"/>
          <w:b/>
          <w:bCs/>
        </w:rPr>
        <w:t>Reviewed By (Legal/Management):</w:t>
      </w:r>
    </w:p>
    <w:p w14:paraId="0D7DF0AB" w14:textId="77777777" w:rsidR="00864658" w:rsidRPr="00CA018C" w:rsidRDefault="00864658">
      <w:pPr>
        <w:rPr>
          <w:rFonts w:ascii="Arial" w:hAnsi="Arial" w:cs="Arial"/>
        </w:rPr>
      </w:pPr>
    </w:p>
    <w:sectPr w:rsidR="00864658" w:rsidRPr="00CA0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652A"/>
    <w:multiLevelType w:val="multilevel"/>
    <w:tmpl w:val="6CA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F37E4"/>
    <w:multiLevelType w:val="multilevel"/>
    <w:tmpl w:val="DCD4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9103C"/>
    <w:multiLevelType w:val="multilevel"/>
    <w:tmpl w:val="E02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4503D"/>
    <w:multiLevelType w:val="multilevel"/>
    <w:tmpl w:val="CEB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94C90"/>
    <w:multiLevelType w:val="multilevel"/>
    <w:tmpl w:val="C71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21D24"/>
    <w:multiLevelType w:val="multilevel"/>
    <w:tmpl w:val="6EBC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656C8"/>
    <w:multiLevelType w:val="multilevel"/>
    <w:tmpl w:val="DFB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D0E41"/>
    <w:multiLevelType w:val="multilevel"/>
    <w:tmpl w:val="249A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63684">
    <w:abstractNumId w:val="5"/>
  </w:num>
  <w:num w:numId="2" w16cid:durableId="300963910">
    <w:abstractNumId w:val="6"/>
  </w:num>
  <w:num w:numId="3" w16cid:durableId="1170369479">
    <w:abstractNumId w:val="3"/>
  </w:num>
  <w:num w:numId="4" w16cid:durableId="112332641">
    <w:abstractNumId w:val="0"/>
  </w:num>
  <w:num w:numId="5" w16cid:durableId="118888428">
    <w:abstractNumId w:val="2"/>
  </w:num>
  <w:num w:numId="6" w16cid:durableId="1931506442">
    <w:abstractNumId w:val="7"/>
  </w:num>
  <w:num w:numId="7" w16cid:durableId="1577352742">
    <w:abstractNumId w:val="1"/>
  </w:num>
  <w:num w:numId="8" w16cid:durableId="3497666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18C"/>
    <w:rsid w:val="00277594"/>
    <w:rsid w:val="00864658"/>
    <w:rsid w:val="00B11944"/>
    <w:rsid w:val="00CA018C"/>
    <w:rsid w:val="00FC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C948"/>
  <w15:chartTrackingRefBased/>
  <w15:docId w15:val="{BA1BD19D-2333-42FA-A919-FE80C244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355</Words>
  <Characters>2327</Characters>
  <Application>Microsoft Office Word</Application>
  <DocSecurity>0</DocSecurity>
  <Lines>64</Lines>
  <Paragraphs>63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Zang</dc:creator>
  <cp:keywords/>
  <dc:description/>
  <cp:lastModifiedBy>Jessica Zang</cp:lastModifiedBy>
  <cp:revision>1</cp:revision>
  <dcterms:created xsi:type="dcterms:W3CDTF">2025-10-16T13:09:00Z</dcterms:created>
  <dcterms:modified xsi:type="dcterms:W3CDTF">2025-10-16T13:19:00Z</dcterms:modified>
</cp:coreProperties>
</file>