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SURYA BUSINESS DEVELOPMENT CENTRE PVT. LTD.</w:t>
      </w:r>
    </w:p>
    <w:p>
      <w:pPr>
        <w:jc w:val="center"/>
      </w:pPr>
      <w:r>
        <w:rPr>
          <w:b/>
          <w:sz w:val="58"/>
        </w:rPr>
        <w:t>TECHNICAL REQUIREMENTS DOCUMENT</w:t>
      </w:r>
    </w:p>
    <w:p>
      <w:pPr>
        <w:jc w:val="center"/>
      </w:pPr>
      <w:r>
        <w:rPr>
          <w:i/>
          <w:sz w:val="28"/>
        </w:rPr>
        <w:t>Corporate Website, Content Platform &amp; Business-Support Inquiry Gateway</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Document Control</w:t>
            </w:r>
          </w:p>
        </w:tc>
        <w:tc>
          <w:tcPr>
            <w:tcW w:type="dxa" w:w="4968"/>
            <w:vAlign w:val="center"/>
            <w:shd w:fill="17365D"/>
          </w:tcPr>
          <w:p>
            <w:r/>
            <w:r>
              <w:rPr>
                <w:b/>
                <w:color w:val="FFFFFF"/>
              </w:rPr>
              <w:t>Value</w:t>
            </w:r>
          </w:p>
        </w:tc>
      </w:tr>
      <w:tr>
        <w:tc>
          <w:tcPr>
            <w:tcW w:type="dxa" w:w="4968"/>
            <w:vAlign w:val="center"/>
          </w:tcPr>
          <w:p>
            <w:r/>
            <w:r>
              <w:rPr>
                <w:b w:val="0"/>
              </w:rPr>
              <w:t>Version</w:t>
            </w:r>
          </w:p>
        </w:tc>
        <w:tc>
          <w:tcPr>
            <w:tcW w:type="dxa" w:w="4968"/>
            <w:vAlign w:val="center"/>
          </w:tcPr>
          <w:p>
            <w:r/>
            <w:r>
              <w:rPr>
                <w:b w:val="0"/>
              </w:rPr>
              <w:t>1.0</w:t>
            </w:r>
          </w:p>
        </w:tc>
      </w:tr>
      <w:tr>
        <w:tc>
          <w:tcPr>
            <w:tcW w:type="dxa" w:w="4968"/>
            <w:vAlign w:val="center"/>
          </w:tcPr>
          <w:p>
            <w:r/>
            <w:r>
              <w:rPr>
                <w:b w:val="0"/>
              </w:rPr>
              <w:t>Date</w:t>
            </w:r>
          </w:p>
        </w:tc>
        <w:tc>
          <w:tcPr>
            <w:tcW w:type="dxa" w:w="4968"/>
            <w:vAlign w:val="center"/>
          </w:tcPr>
          <w:p>
            <w:r/>
            <w:r>
              <w:rPr>
                <w:b w:val="0"/>
              </w:rPr>
              <w:t>29 August 2026</w:t>
            </w:r>
          </w:p>
        </w:tc>
      </w:tr>
      <w:tr>
        <w:tc>
          <w:tcPr>
            <w:tcW w:type="dxa" w:w="4968"/>
            <w:vAlign w:val="center"/>
          </w:tcPr>
          <w:p>
            <w:r/>
            <w:r>
              <w:rPr>
                <w:b w:val="0"/>
              </w:rPr>
              <w:t>Status</w:t>
            </w:r>
          </w:p>
        </w:tc>
        <w:tc>
          <w:tcPr>
            <w:tcW w:type="dxa" w:w="4968"/>
            <w:vAlign w:val="center"/>
          </w:tcPr>
          <w:p>
            <w:r/>
            <w:r>
              <w:rPr>
                <w:b w:val="0"/>
              </w:rPr>
              <w:t>Proposed Technical Blueprint</w:t>
            </w:r>
          </w:p>
        </w:tc>
      </w:tr>
      <w:tr>
        <w:tc>
          <w:tcPr>
            <w:tcW w:type="dxa" w:w="4968"/>
            <w:vAlign w:val="center"/>
          </w:tcPr>
          <w:p>
            <w:r/>
            <w:r>
              <w:rPr>
                <w:b w:val="0"/>
              </w:rPr>
              <w:t>Based On</w:t>
            </w:r>
          </w:p>
        </w:tc>
        <w:tc>
          <w:tcPr>
            <w:tcW w:type="dxa" w:w="4968"/>
            <w:vAlign w:val="center"/>
          </w:tcPr>
          <w:p>
            <w:r/>
            <w:r>
              <w:rPr>
                <w:b w:val="0"/>
              </w:rPr>
              <w:t>Approved SBDC Website PRD v1.0</w:t>
            </w:r>
          </w:p>
        </w:tc>
      </w:tr>
      <w:tr>
        <w:tc>
          <w:tcPr>
            <w:tcW w:type="dxa" w:w="4968"/>
            <w:vAlign w:val="center"/>
          </w:tcPr>
          <w:p>
            <w:r/>
            <w:r>
              <w:rPr>
                <w:b w:val="0"/>
              </w:rPr>
              <w:t>Audience</w:t>
            </w:r>
          </w:p>
        </w:tc>
        <w:tc>
          <w:tcPr>
            <w:tcW w:type="dxa" w:w="4968"/>
            <w:vAlign w:val="center"/>
          </w:tcPr>
          <w:p>
            <w:r/>
            <w:r>
              <w:rPr>
                <w:b w:val="0"/>
              </w:rPr>
              <w:t>Developers, UI/UX, DevOps, QA, content administrators and stakeholders</w:t>
            </w:r>
          </w:p>
        </w:tc>
      </w:tr>
      <w:tr>
        <w:tc>
          <w:tcPr>
            <w:tcW w:type="dxa" w:w="4968"/>
            <w:vAlign w:val="center"/>
          </w:tcPr>
          <w:p>
            <w:r/>
            <w:r>
              <w:rPr>
                <w:b w:val="0"/>
              </w:rPr>
              <w:t>Product Type</w:t>
            </w:r>
          </w:p>
        </w:tc>
        <w:tc>
          <w:tcPr>
            <w:tcW w:type="dxa" w:w="4968"/>
            <w:vAlign w:val="center"/>
          </w:tcPr>
          <w:p>
            <w:r/>
            <w:r>
              <w:rPr>
                <w:b w:val="0"/>
              </w:rPr>
              <w:t>Public corporate website + CMS/admin + inquiry workflow</w:t>
            </w:r>
          </w:p>
        </w:tc>
      </w:tr>
    </w:tbl>
    <w:p/>
    <w:p>
      <w:pPr>
        <w:jc w:val="center"/>
      </w:pPr>
      <w:r>
        <w:rPr>
          <w:i/>
          <w:sz w:val="18"/>
        </w:rPr>
        <w:t>Purpose: Primary technical source of truth for design, implementation, testing, deployment and operation.</w:t>
      </w:r>
    </w:p>
    <w:p>
      <w:r>
        <w:br w:type="page"/>
      </w:r>
    </w:p>
    <w:p>
      <w:pPr>
        <w:pStyle w:val="Heading1"/>
      </w:pPr>
      <w:r>
        <w:t>Table of Contents</w:t>
      </w:r>
    </w:p>
    <w:p>
      <w:r>
        <w:t>1. Document Purpose &amp; Scope</w:t>
      </w:r>
    </w:p>
    <w:p>
      <w:r>
        <w:t>2. Product Context &amp; Technical Principles</w:t>
      </w:r>
    </w:p>
    <w:p>
      <w:r>
        <w:t>3. Goals and Technical Objectives</w:t>
      </w:r>
    </w:p>
    <w:p>
      <w:r>
        <w:t>4. Scope Boundaries</w:t>
      </w:r>
    </w:p>
    <w:p>
      <w:r>
        <w:t>5. Recommended Technology Stack</w:t>
      </w:r>
    </w:p>
    <w:p>
      <w:r>
        <w:t>6. High-Level System Architecture</w:t>
      </w:r>
    </w:p>
    <w:p>
      <w:r>
        <w:t>7. Environment &amp; Repository Strategy</w:t>
      </w:r>
    </w:p>
    <w:p>
      <w:r>
        <w:t>8. Website / Information Architecture</w:t>
      </w:r>
    </w:p>
    <w:p>
      <w:r>
        <w:t>9. Frontend Technical Requirements</w:t>
      </w:r>
    </w:p>
    <w:p>
      <w:r>
        <w:t>10. Backend Technical Requirements</w:t>
      </w:r>
    </w:p>
    <w:p>
      <w:r>
        <w:t>11. Database Architecture &amp; Data Model</w:t>
      </w:r>
    </w:p>
    <w:p>
      <w:r>
        <w:t>12. API Architecture &amp; Specifications</w:t>
      </w:r>
    </w:p>
    <w:p>
      <w:r>
        <w:t>13. CMS &amp; Admin Panel</w:t>
      </w:r>
    </w:p>
    <w:p>
      <w:r>
        <w:t>14. User, Inquiry &amp; Workflow Management</w:t>
      </w:r>
    </w:p>
    <w:p>
      <w:r>
        <w:t>15. Contact, Email &amp; WhatsApp</w:t>
      </w:r>
    </w:p>
    <w:p>
      <w:r>
        <w:t>16. Projects, Events &amp; Training</w:t>
      </w:r>
    </w:p>
    <w:p>
      <w:r>
        <w:t>17. Gallery &amp; Media Management</w:t>
      </w:r>
    </w:p>
    <w:p>
      <w:r>
        <w:t>18. Testimonials, Impact &amp; Partners</w:t>
      </w:r>
    </w:p>
    <w:p>
      <w:r>
        <w:t>19. SEO Technical Implementation</w:t>
      </w:r>
    </w:p>
    <w:p>
      <w:r>
        <w:t>20. Accessibility &amp; Responsive Engineering</w:t>
      </w:r>
    </w:p>
    <w:p>
      <w:r>
        <w:t>21. Performance &amp; Optimization</w:t>
      </w:r>
    </w:p>
    <w:p>
      <w:r>
        <w:t>22. Security Requirements</w:t>
      </w:r>
    </w:p>
    <w:p>
      <w:r>
        <w:t>23. Privacy &amp; Data Governance</w:t>
      </w:r>
    </w:p>
    <w:p>
      <w:r>
        <w:t>24. Analytics &amp; Observability</w:t>
      </w:r>
    </w:p>
    <w:p>
      <w:r>
        <w:t>25. Third-Party Integrations</w:t>
      </w:r>
    </w:p>
    <w:p>
      <w:r>
        <w:t>26. Hosting, Infrastructure &amp; Deployment</w:t>
      </w:r>
    </w:p>
    <w:p>
      <w:r>
        <w:t>27. Backup &amp; Disaster Recovery</w:t>
      </w:r>
    </w:p>
    <w:p>
      <w:r>
        <w:t>28. QA, Testing &amp; Acceptance</w:t>
      </w:r>
    </w:p>
    <w:p>
      <w:r>
        <w:t>29. Maintenance &amp; Operations</w:t>
      </w:r>
    </w:p>
    <w:p>
      <w:r>
        <w:t>30. Scalability &amp; Future Extensibility</w:t>
      </w:r>
    </w:p>
    <w:p>
      <w:r>
        <w:t>31. Dependencies, Assumptions &amp; Constraints</w:t>
      </w:r>
    </w:p>
    <w:p>
      <w:r>
        <w:t>32. Risks &amp; Mitigations</w:t>
      </w:r>
    </w:p>
    <w:p>
      <w:r>
        <w:t>33. Technical Acceptance Criteria</w:t>
      </w:r>
    </w:p>
    <w:p>
      <w:r>
        <w:t>34. Launch Readiness Checklist</w:t>
      </w:r>
    </w:p>
    <w:p>
      <w:r>
        <w:t>35. Appendix: Suggested Schemas &amp; API Examples</w:t>
      </w:r>
    </w:p>
    <w:p>
      <w:r>
        <w:br w:type="page"/>
      </w:r>
    </w:p>
    <w:p>
      <w:pPr>
        <w:pStyle w:val="Heading1"/>
      </w:pPr>
      <w:r>
        <w:t>1. Document Purpose &amp; Scope</w:t>
      </w:r>
    </w:p>
    <w:p>
      <w:r>
        <w:t>This TRD translates the approved product requirements for the Surya Business Development Centre Pvt. Ltd. (SBDC) website into implementable technical requirements. It defines the target architecture, technology choices, data model, APIs, CMS, integrations, security, performance, deployment, operations and quality standards.</w:t>
      </w:r>
    </w:p>
    <w:p>
      <w:r>
        <w:t>This document is intended to be the primary technical reference for implementation. Where a business or legal decision is not yet finalized, the requirement is marked as an assumption, dependency or open decision rather than invented.</w:t>
      </w:r>
    </w:p>
    <w:p>
      <w:pPr>
        <w:pStyle w:val="Heading1"/>
      </w:pPr>
      <w:r>
        <w:t>2. Product Context &amp; Technical Principles</w:t>
      </w:r>
    </w:p>
    <w:p>
      <w:r>
        <w:t>SBDC is a business-development facilitator and connector. It does not directly provide loans, grants, investments or financial assistance. The website must therefore technically and editorially support a transparent referral/facilitation model.</w:t>
      </w:r>
    </w:p>
    <w:p>
      <w:pPr>
        <w:pStyle w:val="ListBullet"/>
      </w:pPr>
      <w:r>
        <w:t>Content-first: organizational credibility, projects, activities, impact and evidence are first-class data.</w:t>
      </w:r>
    </w:p>
    <w:p>
      <w:pPr>
        <w:pStyle w:val="ListBullet"/>
      </w:pPr>
      <w:r>
        <w:t>Conversion-first: the principal dynamic workflow is a structured business-support requirement inquiry.</w:t>
      </w:r>
    </w:p>
    <w:p>
      <w:pPr>
        <w:pStyle w:val="ListBullet"/>
      </w:pPr>
      <w:r>
        <w:t>Mobile-first: WhatsApp and mobile visitors are important conversion channels.</w:t>
      </w:r>
    </w:p>
    <w:p>
      <w:pPr>
        <w:pStyle w:val="ListBullet"/>
      </w:pPr>
      <w:r>
        <w:t>Secure-by-default: inquiry and admin data are treated as potentially confidential.</w:t>
      </w:r>
    </w:p>
    <w:p>
      <w:pPr>
        <w:pStyle w:val="ListBullet"/>
      </w:pPr>
      <w:r>
        <w:t>API/data separation: public presentation should not expose internal data or credentials.</w:t>
      </w:r>
    </w:p>
    <w:p>
      <w:pPr>
        <w:pStyle w:val="ListBullet"/>
      </w:pPr>
      <w:r>
        <w:t>CMS-driven: routine content updates must not require developer intervention.</w:t>
      </w:r>
    </w:p>
    <w:p>
      <w:pPr>
        <w:pStyle w:val="ListBullet"/>
      </w:pPr>
      <w:r>
        <w:t>SEO-ready: public content must be crawlable, semantic and metadata-rich.</w:t>
      </w:r>
    </w:p>
    <w:p>
      <w:pPr>
        <w:pStyle w:val="ListBullet"/>
      </w:pPr>
      <w:r>
        <w:t>Accessible-by-default: UI components and workflows should target WCAG 2.2 AA.</w:t>
      </w:r>
    </w:p>
    <w:p>
      <w:pPr>
        <w:pStyle w:val="ListBullet"/>
      </w:pPr>
      <w:r>
        <w:t>Progressive complexity: MVP remains simple while data models and services permit future CRM/opportunity matching.</w:t>
      </w:r>
    </w:p>
    <w:p>
      <w:pPr>
        <w:pStyle w:val="Heading1"/>
      </w:pPr>
      <w:r>
        <w:t>3. Goals and Technical Objectives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rPr>
              <w:t>Goal</w:t>
            </w:r>
          </w:p>
        </w:tc>
        <w:tc>
          <w:tcPr>
            <w:tcW w:type="dxa" w:w="3312"/>
            <w:vAlign w:val="center"/>
            <w:shd w:fill="17365D"/>
          </w:tcPr>
          <w:p>
            <w:r/>
            <w:r>
              <w:rPr>
                <w:b/>
                <w:color w:val="FFFFFF"/>
              </w:rPr>
              <w:t>Technical Objective</w:t>
            </w:r>
          </w:p>
        </w:tc>
        <w:tc>
          <w:tcPr>
            <w:tcW w:type="dxa" w:w="3312"/>
            <w:vAlign w:val="center"/>
            <w:shd w:fill="17365D"/>
          </w:tcPr>
          <w:p>
            <w:r/>
            <w:r>
              <w:rPr>
                <w:b/>
                <w:color w:val="FFFFFF"/>
              </w:rPr>
              <w:t>Priority</w:t>
            </w:r>
          </w:p>
        </w:tc>
      </w:tr>
      <w:tr>
        <w:tc>
          <w:tcPr>
            <w:tcW w:type="dxa" w:w="3312"/>
            <w:vAlign w:val="center"/>
          </w:tcPr>
          <w:p>
            <w:r/>
            <w:r>
              <w:rPr>
                <w:b w:val="0"/>
              </w:rPr>
              <w:t>Credibility</w:t>
            </w:r>
          </w:p>
        </w:tc>
        <w:tc>
          <w:tcPr>
            <w:tcW w:type="dxa" w:w="3312"/>
            <w:vAlign w:val="center"/>
          </w:tcPr>
          <w:p>
            <w:r/>
            <w:r>
              <w:rPr>
                <w:b w:val="0"/>
              </w:rPr>
              <w:t>Fast, polished, content-rich public site with reliable media and structured information.</w:t>
            </w:r>
          </w:p>
        </w:tc>
        <w:tc>
          <w:tcPr>
            <w:tcW w:type="dxa" w:w="3312"/>
            <w:vAlign w:val="center"/>
          </w:tcPr>
          <w:p>
            <w:r/>
            <w:r>
              <w:rPr>
                <w:b w:val="0"/>
              </w:rPr>
              <w:t>P0</w:t>
            </w:r>
          </w:p>
        </w:tc>
      </w:tr>
      <w:tr>
        <w:tc>
          <w:tcPr>
            <w:tcW w:type="dxa" w:w="3312"/>
            <w:vAlign w:val="center"/>
          </w:tcPr>
          <w:p>
            <w:r/>
            <w:r>
              <w:rPr>
                <w:b w:val="0"/>
              </w:rPr>
              <w:t>Lead capture</w:t>
            </w:r>
          </w:p>
        </w:tc>
        <w:tc>
          <w:tcPr>
            <w:tcW w:type="dxa" w:w="3312"/>
            <w:vAlign w:val="center"/>
          </w:tcPr>
          <w:p>
            <w:r/>
            <w:r>
              <w:rPr>
                <w:b w:val="0"/>
              </w:rPr>
              <w:t>Secure, validated business requirement/contact submission pipeline.</w:t>
            </w:r>
          </w:p>
        </w:tc>
        <w:tc>
          <w:tcPr>
            <w:tcW w:type="dxa" w:w="3312"/>
            <w:vAlign w:val="center"/>
          </w:tcPr>
          <w:p>
            <w:r/>
            <w:r>
              <w:rPr>
                <w:b w:val="0"/>
              </w:rPr>
              <w:t>P0</w:t>
            </w:r>
          </w:p>
        </w:tc>
      </w:tr>
      <w:tr>
        <w:tc>
          <w:tcPr>
            <w:tcW w:type="dxa" w:w="3312"/>
            <w:vAlign w:val="center"/>
          </w:tcPr>
          <w:p>
            <w:r/>
            <w:r>
              <w:rPr>
                <w:b w:val="0"/>
              </w:rPr>
              <w:t>Content independence</w:t>
            </w:r>
          </w:p>
        </w:tc>
        <w:tc>
          <w:tcPr>
            <w:tcW w:type="dxa" w:w="3312"/>
            <w:vAlign w:val="center"/>
          </w:tcPr>
          <w:p>
            <w:r/>
            <w:r>
              <w:rPr>
                <w:b w:val="0"/>
              </w:rPr>
              <w:t>Admin users can manage core public content without code deployment.</w:t>
            </w:r>
          </w:p>
        </w:tc>
        <w:tc>
          <w:tcPr>
            <w:tcW w:type="dxa" w:w="3312"/>
            <w:vAlign w:val="center"/>
          </w:tcPr>
          <w:p>
            <w:r/>
            <w:r>
              <w:rPr>
                <w:b w:val="0"/>
              </w:rPr>
              <w:t>P0</w:t>
            </w:r>
          </w:p>
        </w:tc>
      </w:tr>
      <w:tr>
        <w:tc>
          <w:tcPr>
            <w:tcW w:type="dxa" w:w="3312"/>
            <w:vAlign w:val="center"/>
          </w:tcPr>
          <w:p>
            <w:r/>
            <w:r>
              <w:rPr>
                <w:b w:val="0"/>
              </w:rPr>
              <w:t>Communication</w:t>
            </w:r>
          </w:p>
        </w:tc>
        <w:tc>
          <w:tcPr>
            <w:tcW w:type="dxa" w:w="3312"/>
            <w:vAlign w:val="center"/>
          </w:tcPr>
          <w:p>
            <w:r/>
            <w:r>
              <w:rPr>
                <w:b w:val="0"/>
              </w:rPr>
              <w:t>Email notification/confirmation and WhatsApp click-to-chat integration.</w:t>
            </w:r>
          </w:p>
        </w:tc>
        <w:tc>
          <w:tcPr>
            <w:tcW w:type="dxa" w:w="3312"/>
            <w:vAlign w:val="center"/>
          </w:tcPr>
          <w:p>
            <w:r/>
            <w:r>
              <w:rPr>
                <w:b w:val="0"/>
              </w:rPr>
              <w:t>P0</w:t>
            </w:r>
          </w:p>
        </w:tc>
      </w:tr>
      <w:tr>
        <w:tc>
          <w:tcPr>
            <w:tcW w:type="dxa" w:w="3312"/>
            <w:vAlign w:val="center"/>
          </w:tcPr>
          <w:p>
            <w:r/>
            <w:r>
              <w:rPr>
                <w:b w:val="0"/>
              </w:rPr>
              <w:t>Discoverability</w:t>
            </w:r>
          </w:p>
        </w:tc>
        <w:tc>
          <w:tcPr>
            <w:tcW w:type="dxa" w:w="3312"/>
            <w:vAlign w:val="center"/>
          </w:tcPr>
          <w:p>
            <w:r/>
            <w:r>
              <w:rPr>
                <w:b w:val="0"/>
              </w:rPr>
              <w:t>Technical SEO, structured data, sitemap and Search Console readiness.</w:t>
            </w:r>
          </w:p>
        </w:tc>
        <w:tc>
          <w:tcPr>
            <w:tcW w:type="dxa" w:w="3312"/>
            <w:vAlign w:val="center"/>
          </w:tcPr>
          <w:p>
            <w:r/>
            <w:r>
              <w:rPr>
                <w:b w:val="0"/>
              </w:rPr>
              <w:t>P0</w:t>
            </w:r>
          </w:p>
        </w:tc>
      </w:tr>
      <w:tr>
        <w:tc>
          <w:tcPr>
            <w:tcW w:type="dxa" w:w="3312"/>
            <w:vAlign w:val="center"/>
          </w:tcPr>
          <w:p>
            <w:r/>
            <w:r>
              <w:rPr>
                <w:b w:val="0"/>
              </w:rPr>
              <w:t>Operational visibility</w:t>
            </w:r>
          </w:p>
        </w:tc>
        <w:tc>
          <w:tcPr>
            <w:tcW w:type="dxa" w:w="3312"/>
            <w:vAlign w:val="center"/>
          </w:tcPr>
          <w:p>
            <w:r/>
            <w:r>
              <w:rPr>
                <w:b w:val="0"/>
              </w:rPr>
              <w:t>Analytics, logs, error monitoring and inquiry status tracking.</w:t>
            </w:r>
          </w:p>
        </w:tc>
        <w:tc>
          <w:tcPr>
            <w:tcW w:type="dxa" w:w="3312"/>
            <w:vAlign w:val="center"/>
          </w:tcPr>
          <w:p>
            <w:r/>
            <w:r>
              <w:rPr>
                <w:b w:val="0"/>
              </w:rPr>
              <w:t>P1</w:t>
            </w:r>
          </w:p>
        </w:tc>
      </w:tr>
      <w:tr>
        <w:tc>
          <w:tcPr>
            <w:tcW w:type="dxa" w:w="3312"/>
            <w:vAlign w:val="center"/>
          </w:tcPr>
          <w:p>
            <w:r/>
            <w:r>
              <w:rPr>
                <w:b w:val="0"/>
              </w:rPr>
              <w:t>Extensibility</w:t>
            </w:r>
          </w:p>
        </w:tc>
        <w:tc>
          <w:tcPr>
            <w:tcW w:type="dxa" w:w="3312"/>
            <w:vAlign w:val="center"/>
          </w:tcPr>
          <w:p>
            <w:r/>
            <w:r>
              <w:rPr>
                <w:b w:val="0"/>
              </w:rPr>
              <w:t>Modular data model and API boundaries for future opportunity/CRM features.</w:t>
            </w:r>
          </w:p>
        </w:tc>
        <w:tc>
          <w:tcPr>
            <w:tcW w:type="dxa" w:w="3312"/>
            <w:vAlign w:val="center"/>
          </w:tcPr>
          <w:p>
            <w:r/>
            <w:r>
              <w:rPr>
                <w:b w:val="0"/>
              </w:rPr>
              <w:t>P1</w:t>
            </w:r>
          </w:p>
        </w:tc>
      </w:tr>
    </w:tbl>
    <w:p/>
    <w:p>
      <w:pPr>
        <w:pStyle w:val="Heading1"/>
      </w:pPr>
      <w:r>
        <w:t>4. Scope Boundaries</w:t>
      </w:r>
    </w:p>
    <w:p>
      <w:pPr>
        <w:pStyle w:val="Heading2"/>
      </w:pPr>
      <w:r>
        <w:t>4.1 In Scope</w:t>
      </w:r>
    </w:p>
    <w:p>
      <w:pPr>
        <w:pStyle w:val="ListBullet"/>
      </w:pPr>
      <w:r>
        <w:t>Public responsive website and navigation.</w:t>
      </w:r>
    </w:p>
    <w:p>
      <w:pPr>
        <w:pStyle w:val="ListBullet"/>
      </w:pPr>
      <w:r>
        <w:t>CMS-managed pages, services, projects, activities/events, training, gallery, testimonials, impact and partners.</w:t>
      </w:r>
    </w:p>
    <w:p>
      <w:pPr>
        <w:pStyle w:val="ListBullet"/>
      </w:pPr>
      <w:r>
        <w:t>Business requirement and general contact forms.</w:t>
      </w:r>
    </w:p>
    <w:p>
      <w:pPr>
        <w:pStyle w:val="ListBullet"/>
      </w:pPr>
      <w:r>
        <w:t>Admin authentication, role-based permissions and content management.</w:t>
      </w:r>
    </w:p>
    <w:p>
      <w:pPr>
        <w:pStyle w:val="ListBullet"/>
      </w:pPr>
      <w:r>
        <w:t>Transactional email notifications/confirmations.</w:t>
      </w:r>
    </w:p>
    <w:p>
      <w:pPr>
        <w:pStyle w:val="ListBullet"/>
      </w:pPr>
      <w:r>
        <w:t>WhatsApp direct-chat integration.</w:t>
      </w:r>
    </w:p>
    <w:p>
      <w:pPr>
        <w:pStyle w:val="ListBullet"/>
      </w:pPr>
      <w:r>
        <w:t>SEO, analytics, accessibility, security, monitoring, backup and deployment.</w:t>
      </w:r>
    </w:p>
    <w:p>
      <w:pPr>
        <w:pStyle w:val="Heading2"/>
      </w:pPr>
      <w:r>
        <w:t>4.2 Explicitly Out of Scope for MVP</w:t>
      </w:r>
    </w:p>
    <w:p>
      <w:pPr>
        <w:pStyle w:val="ListBullet"/>
      </w:pPr>
      <w:r>
        <w:t>Direct financial transactions or payment processing.</w:t>
      </w:r>
    </w:p>
    <w:p>
      <w:pPr>
        <w:pStyle w:val="ListBullet"/>
      </w:pPr>
      <w:r>
        <w:t>Direct loan/grant application adjudication.</w:t>
      </w:r>
    </w:p>
    <w:p>
      <w:pPr>
        <w:pStyle w:val="ListBullet"/>
      </w:pPr>
      <w:r>
        <w:t>Automated funding approval or guarantee.</w:t>
      </w:r>
    </w:p>
    <w:p>
      <w:pPr>
        <w:pStyle w:val="ListBullet"/>
      </w:pPr>
      <w:r>
        <w:t>Public entrepreneur accounts.</w:t>
      </w:r>
    </w:p>
    <w:p>
      <w:pPr>
        <w:pStyle w:val="ListBullet"/>
      </w:pPr>
      <w:r>
        <w:t>AI-based funding matching.</w:t>
      </w:r>
    </w:p>
    <w:p>
      <w:pPr>
        <w:pStyle w:val="ListBullet"/>
      </w:pPr>
      <w:r>
        <w:t>Full CRM replacement.</w:t>
      </w:r>
    </w:p>
    <w:p>
      <w:pPr>
        <w:pStyle w:val="ListBullet"/>
      </w:pPr>
      <w:r>
        <w:t>Automated WhatsApp Business API conversations.</w:t>
      </w:r>
    </w:p>
    <w:p>
      <w:pPr>
        <w:pStyle w:val="Heading1"/>
      </w:pPr>
      <w:r>
        <w:t>5.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rPr>
              <w:t>Layer</w:t>
            </w:r>
          </w:p>
        </w:tc>
        <w:tc>
          <w:tcPr>
            <w:tcW w:type="dxa" w:w="3312"/>
            <w:vAlign w:val="center"/>
            <w:shd w:fill="17365D"/>
          </w:tcPr>
          <w:p>
            <w:r/>
            <w:r>
              <w:rPr>
                <w:b/>
                <w:color w:val="FFFFFF"/>
              </w:rPr>
              <w:t>Recommendation</w:t>
            </w:r>
          </w:p>
        </w:tc>
        <w:tc>
          <w:tcPr>
            <w:tcW w:type="dxa" w:w="3312"/>
            <w:vAlign w:val="center"/>
            <w:shd w:fill="17365D"/>
          </w:tcPr>
          <w:p>
            <w:r/>
            <w:r>
              <w:rPr>
                <w:b/>
                <w:color w:val="FFFFFF"/>
              </w:rPr>
              <w:t>Rationale / Requirement</w:t>
            </w:r>
          </w:p>
        </w:tc>
      </w:tr>
      <w:tr>
        <w:tc>
          <w:tcPr>
            <w:tcW w:type="dxa" w:w="3312"/>
            <w:vAlign w:val="center"/>
          </w:tcPr>
          <w:p>
            <w:r/>
            <w:r>
              <w:rPr>
                <w:b w:val="0"/>
              </w:rPr>
              <w:t>Web framework</w:t>
            </w:r>
          </w:p>
        </w:tc>
        <w:tc>
          <w:tcPr>
            <w:tcW w:type="dxa" w:w="3312"/>
            <w:vAlign w:val="center"/>
          </w:tcPr>
          <w:p>
            <w:r/>
            <w:r>
              <w:rPr>
                <w:b w:val="0"/>
              </w:rPr>
              <w:t>Next.js (React) + TypeScript</w:t>
            </w:r>
          </w:p>
        </w:tc>
        <w:tc>
          <w:tcPr>
            <w:tcW w:type="dxa" w:w="3312"/>
            <w:vAlign w:val="center"/>
          </w:tcPr>
          <w:p>
            <w:r/>
            <w:r>
              <w:rPr>
                <w:b w:val="0"/>
              </w:rPr>
              <w:t>SSR/SSG, SEO, routing, server actions/API and strong ecosystem.</w:t>
            </w:r>
          </w:p>
        </w:tc>
      </w:tr>
      <w:tr>
        <w:tc>
          <w:tcPr>
            <w:tcW w:type="dxa" w:w="3312"/>
            <w:vAlign w:val="center"/>
          </w:tcPr>
          <w:p>
            <w:r/>
            <w:r>
              <w:rPr>
                <w:b w:val="0"/>
              </w:rPr>
              <w:t>UI</w:t>
            </w:r>
          </w:p>
        </w:tc>
        <w:tc>
          <w:tcPr>
            <w:tcW w:type="dxa" w:w="3312"/>
            <w:vAlign w:val="center"/>
          </w:tcPr>
          <w:p>
            <w:r/>
            <w:r>
              <w:rPr>
                <w:b w:val="0"/>
              </w:rPr>
              <w:t>Tailwind CSS + accessible component primitives</w:t>
            </w:r>
          </w:p>
        </w:tc>
        <w:tc>
          <w:tcPr>
            <w:tcW w:type="dxa" w:w="3312"/>
            <w:vAlign w:val="center"/>
          </w:tcPr>
          <w:p>
            <w:r/>
            <w:r>
              <w:rPr>
                <w:b w:val="0"/>
              </w:rPr>
              <w:t>Fast responsive implementation and reusable design system.</w:t>
            </w:r>
          </w:p>
        </w:tc>
      </w:tr>
      <w:tr>
        <w:tc>
          <w:tcPr>
            <w:tcW w:type="dxa" w:w="3312"/>
            <w:vAlign w:val="center"/>
          </w:tcPr>
          <w:p>
            <w:r/>
            <w:r>
              <w:rPr>
                <w:b w:val="0"/>
              </w:rPr>
              <w:t>Forms</w:t>
            </w:r>
          </w:p>
        </w:tc>
        <w:tc>
          <w:tcPr>
            <w:tcW w:type="dxa" w:w="3312"/>
            <w:vAlign w:val="center"/>
          </w:tcPr>
          <w:p>
            <w:r/>
            <w:r>
              <w:rPr>
                <w:b w:val="0"/>
              </w:rPr>
              <w:t>React Hook Form + Zod</w:t>
            </w:r>
          </w:p>
        </w:tc>
        <w:tc>
          <w:tcPr>
            <w:tcW w:type="dxa" w:w="3312"/>
            <w:vAlign w:val="center"/>
          </w:tcPr>
          <w:p>
            <w:r/>
            <w:r>
              <w:rPr>
                <w:b w:val="0"/>
              </w:rPr>
              <w:t>Client UX plus shared validation schema.</w:t>
            </w:r>
          </w:p>
        </w:tc>
      </w:tr>
      <w:tr>
        <w:tc>
          <w:tcPr>
            <w:tcW w:type="dxa" w:w="3312"/>
            <w:vAlign w:val="center"/>
          </w:tcPr>
          <w:p>
            <w:r/>
            <w:r>
              <w:rPr>
                <w:b w:val="0"/>
              </w:rPr>
              <w:t>Backend</w:t>
            </w:r>
          </w:p>
        </w:tc>
        <w:tc>
          <w:tcPr>
            <w:tcW w:type="dxa" w:w="3312"/>
            <w:vAlign w:val="center"/>
          </w:tcPr>
          <w:p>
            <w:r/>
            <w:r>
              <w:rPr>
                <w:b w:val="0"/>
              </w:rPr>
              <w:t>Next.js server/API layer for MVP</w:t>
            </w:r>
          </w:p>
        </w:tc>
        <w:tc>
          <w:tcPr>
            <w:tcW w:type="dxa" w:w="3312"/>
            <w:vAlign w:val="center"/>
          </w:tcPr>
          <w:p>
            <w:r/>
            <w:r>
              <w:rPr>
                <w:b w:val="0"/>
              </w:rPr>
              <w:t>Keeps architecture simple; can extract services later.</w:t>
            </w:r>
          </w:p>
        </w:tc>
      </w:tr>
      <w:tr>
        <w:tc>
          <w:tcPr>
            <w:tcW w:type="dxa" w:w="3312"/>
            <w:vAlign w:val="center"/>
          </w:tcPr>
          <w:p>
            <w:r/>
            <w:r>
              <w:rPr>
                <w:b w:val="0"/>
              </w:rPr>
              <w:t>Database</w:t>
            </w:r>
          </w:p>
        </w:tc>
        <w:tc>
          <w:tcPr>
            <w:tcW w:type="dxa" w:w="3312"/>
            <w:vAlign w:val="center"/>
          </w:tcPr>
          <w:p>
            <w:r/>
            <w:r>
              <w:rPr>
                <w:b w:val="0"/>
              </w:rPr>
              <w:t>PostgreSQL</w:t>
            </w:r>
          </w:p>
        </w:tc>
        <w:tc>
          <w:tcPr>
            <w:tcW w:type="dxa" w:w="3312"/>
            <w:vAlign w:val="center"/>
          </w:tcPr>
          <w:p>
            <w:r/>
            <w:r>
              <w:rPr>
                <w:b w:val="0"/>
              </w:rPr>
              <w:t>Relational integrity and strong fit for structured CMS/inquiry data.</w:t>
            </w:r>
          </w:p>
        </w:tc>
      </w:tr>
      <w:tr>
        <w:tc>
          <w:tcPr>
            <w:tcW w:type="dxa" w:w="3312"/>
            <w:vAlign w:val="center"/>
          </w:tcPr>
          <w:p>
            <w:r/>
            <w:r>
              <w:rPr>
                <w:b w:val="0"/>
              </w:rPr>
              <w:t>ORM</w:t>
            </w:r>
          </w:p>
        </w:tc>
        <w:tc>
          <w:tcPr>
            <w:tcW w:type="dxa" w:w="3312"/>
            <w:vAlign w:val="center"/>
          </w:tcPr>
          <w:p>
            <w:r/>
            <w:r>
              <w:rPr>
                <w:b w:val="0"/>
              </w:rPr>
              <w:t>Prisma</w:t>
            </w:r>
          </w:p>
        </w:tc>
        <w:tc>
          <w:tcPr>
            <w:tcW w:type="dxa" w:w="3312"/>
            <w:vAlign w:val="center"/>
          </w:tcPr>
          <w:p>
            <w:r/>
            <w:r>
              <w:rPr>
                <w:b w:val="0"/>
              </w:rPr>
              <w:t>Typed database access and migrations.</w:t>
            </w:r>
          </w:p>
        </w:tc>
      </w:tr>
      <w:tr>
        <w:tc>
          <w:tcPr>
            <w:tcW w:type="dxa" w:w="3312"/>
            <w:vAlign w:val="center"/>
          </w:tcPr>
          <w:p>
            <w:r/>
            <w:r>
              <w:rPr>
                <w:b w:val="0"/>
              </w:rPr>
              <w:t>Authentication</w:t>
            </w:r>
          </w:p>
        </w:tc>
        <w:tc>
          <w:tcPr>
            <w:tcW w:type="dxa" w:w="3312"/>
            <w:vAlign w:val="center"/>
          </w:tcPr>
          <w:p>
            <w:r/>
            <w:r>
              <w:rPr>
                <w:b w:val="0"/>
              </w:rPr>
              <w:t>Auth.js or secure server-session implementation</w:t>
            </w:r>
          </w:p>
        </w:tc>
        <w:tc>
          <w:tcPr>
            <w:tcW w:type="dxa" w:w="3312"/>
            <w:vAlign w:val="center"/>
          </w:tcPr>
          <w:p>
            <w:r/>
            <w:r>
              <w:rPr>
                <w:b w:val="0"/>
              </w:rPr>
              <w:t>Admin authentication and session security.</w:t>
            </w:r>
          </w:p>
        </w:tc>
      </w:tr>
      <w:tr>
        <w:tc>
          <w:tcPr>
            <w:tcW w:type="dxa" w:w="3312"/>
            <w:vAlign w:val="center"/>
          </w:tcPr>
          <w:p>
            <w:r/>
            <w:r>
              <w:rPr>
                <w:b w:val="0"/>
              </w:rPr>
              <w:t>Media</w:t>
            </w:r>
          </w:p>
        </w:tc>
        <w:tc>
          <w:tcPr>
            <w:tcW w:type="dxa" w:w="3312"/>
            <w:vAlign w:val="center"/>
          </w:tcPr>
          <w:p>
            <w:r/>
            <w:r>
              <w:rPr>
                <w:b w:val="0"/>
              </w:rPr>
              <w:t>Cloudinary</w:t>
            </w:r>
          </w:p>
        </w:tc>
        <w:tc>
          <w:tcPr>
            <w:tcW w:type="dxa" w:w="3312"/>
            <w:vAlign w:val="center"/>
          </w:tcPr>
          <w:p>
            <w:r/>
            <w:r>
              <w:rPr>
                <w:b w:val="0"/>
              </w:rPr>
              <w:t>CDN delivery, transformations, responsive image support.</w:t>
            </w:r>
          </w:p>
        </w:tc>
      </w:tr>
      <w:tr>
        <w:tc>
          <w:tcPr>
            <w:tcW w:type="dxa" w:w="3312"/>
            <w:vAlign w:val="center"/>
          </w:tcPr>
          <w:p>
            <w:r/>
            <w:r>
              <w:rPr>
                <w:b w:val="0"/>
              </w:rPr>
              <w:t>Email</w:t>
            </w:r>
          </w:p>
        </w:tc>
        <w:tc>
          <w:tcPr>
            <w:tcW w:type="dxa" w:w="3312"/>
            <w:vAlign w:val="center"/>
          </w:tcPr>
          <w:p>
            <w:r/>
            <w:r>
              <w:rPr>
                <w:b w:val="0"/>
              </w:rPr>
              <w:t>Resend or equivalent</w:t>
            </w:r>
          </w:p>
        </w:tc>
        <w:tc>
          <w:tcPr>
            <w:tcW w:type="dxa" w:w="3312"/>
            <w:vAlign w:val="center"/>
          </w:tcPr>
          <w:p>
            <w:r/>
            <w:r>
              <w:rPr>
                <w:b w:val="0"/>
              </w:rPr>
              <w:t>Transactional delivery and domain authentication.</w:t>
            </w:r>
          </w:p>
        </w:tc>
      </w:tr>
      <w:tr>
        <w:tc>
          <w:tcPr>
            <w:tcW w:type="dxa" w:w="3312"/>
            <w:vAlign w:val="center"/>
          </w:tcPr>
          <w:p>
            <w:r/>
            <w:r>
              <w:rPr>
                <w:b w:val="0"/>
              </w:rPr>
              <w:t>Spam protection</w:t>
            </w:r>
          </w:p>
        </w:tc>
        <w:tc>
          <w:tcPr>
            <w:tcW w:type="dxa" w:w="3312"/>
            <w:vAlign w:val="center"/>
          </w:tcPr>
          <w:p>
            <w:r/>
            <w:r>
              <w:rPr>
                <w:b w:val="0"/>
              </w:rPr>
              <w:t>Cloudflare Turnstile</w:t>
            </w:r>
          </w:p>
        </w:tc>
        <w:tc>
          <w:tcPr>
            <w:tcW w:type="dxa" w:w="3312"/>
            <w:vAlign w:val="center"/>
          </w:tcPr>
          <w:p>
            <w:r/>
            <w:r>
              <w:rPr>
                <w:b w:val="0"/>
              </w:rPr>
              <w:t>Low-friction bot protection.</w:t>
            </w:r>
          </w:p>
        </w:tc>
      </w:tr>
      <w:tr>
        <w:tc>
          <w:tcPr>
            <w:tcW w:type="dxa" w:w="3312"/>
            <w:vAlign w:val="center"/>
          </w:tcPr>
          <w:p>
            <w:r/>
            <w:r>
              <w:rPr>
                <w:b w:val="0"/>
              </w:rPr>
              <w:t>Analytics</w:t>
            </w:r>
          </w:p>
        </w:tc>
        <w:tc>
          <w:tcPr>
            <w:tcW w:type="dxa" w:w="3312"/>
            <w:vAlign w:val="center"/>
          </w:tcPr>
          <w:p>
            <w:r/>
            <w:r>
              <w:rPr>
                <w:b w:val="0"/>
              </w:rPr>
              <w:t>GA4 + Search Console</w:t>
            </w:r>
          </w:p>
        </w:tc>
        <w:tc>
          <w:tcPr>
            <w:tcW w:type="dxa" w:w="3312"/>
            <w:vAlign w:val="center"/>
          </w:tcPr>
          <w:p>
            <w:r/>
            <w:r>
              <w:rPr>
                <w:b w:val="0"/>
              </w:rPr>
              <w:t>Traffic, conversion and search visibility.</w:t>
            </w:r>
          </w:p>
        </w:tc>
      </w:tr>
      <w:tr>
        <w:tc>
          <w:tcPr>
            <w:tcW w:type="dxa" w:w="3312"/>
            <w:vAlign w:val="center"/>
          </w:tcPr>
          <w:p>
            <w:r/>
            <w:r>
              <w:rPr>
                <w:b w:val="0"/>
              </w:rPr>
              <w:t>Monitoring</w:t>
            </w:r>
          </w:p>
        </w:tc>
        <w:tc>
          <w:tcPr>
            <w:tcW w:type="dxa" w:w="3312"/>
            <w:vAlign w:val="center"/>
          </w:tcPr>
          <w:p>
            <w:r/>
            <w:r>
              <w:rPr>
                <w:b w:val="0"/>
              </w:rPr>
              <w:t>Sentry + hosting logs</w:t>
            </w:r>
          </w:p>
        </w:tc>
        <w:tc>
          <w:tcPr>
            <w:tcW w:type="dxa" w:w="3312"/>
            <w:vAlign w:val="center"/>
          </w:tcPr>
          <w:p>
            <w:r/>
            <w:r>
              <w:rPr>
                <w:b w:val="0"/>
              </w:rPr>
              <w:t>Error and operational monitoring.</w:t>
            </w:r>
          </w:p>
        </w:tc>
      </w:tr>
      <w:tr>
        <w:tc>
          <w:tcPr>
            <w:tcW w:type="dxa" w:w="3312"/>
            <w:vAlign w:val="center"/>
          </w:tcPr>
          <w:p>
            <w:r/>
            <w:r>
              <w:rPr>
                <w:b w:val="0"/>
              </w:rPr>
              <w:t>Hosting</w:t>
            </w:r>
          </w:p>
        </w:tc>
        <w:tc>
          <w:tcPr>
            <w:tcW w:type="dxa" w:w="3312"/>
            <w:vAlign w:val="center"/>
          </w:tcPr>
          <w:p>
            <w:r/>
            <w:r>
              <w:rPr>
                <w:b w:val="0"/>
              </w:rPr>
              <w:t>Vercel</w:t>
            </w:r>
          </w:p>
        </w:tc>
        <w:tc>
          <w:tcPr>
            <w:tcW w:type="dxa" w:w="3312"/>
            <w:vAlign w:val="center"/>
          </w:tcPr>
          <w:p>
            <w:r/>
            <w:r>
              <w:rPr>
                <w:b w:val="0"/>
              </w:rPr>
              <w:t>Managed Next.js deployment/CDN and preview environments.</w:t>
            </w:r>
          </w:p>
        </w:tc>
      </w:tr>
      <w:tr>
        <w:tc>
          <w:tcPr>
            <w:tcW w:type="dxa" w:w="3312"/>
            <w:vAlign w:val="center"/>
          </w:tcPr>
          <w:p>
            <w:r/>
            <w:r>
              <w:rPr>
                <w:b w:val="0"/>
              </w:rPr>
              <w:t>DNS/WAF</w:t>
            </w:r>
          </w:p>
        </w:tc>
        <w:tc>
          <w:tcPr>
            <w:tcW w:type="dxa" w:w="3312"/>
            <w:vAlign w:val="center"/>
          </w:tcPr>
          <w:p>
            <w:r/>
            <w:r>
              <w:rPr>
                <w:b w:val="0"/>
              </w:rPr>
              <w:t>Cloudflare or equivalent</w:t>
            </w:r>
          </w:p>
        </w:tc>
        <w:tc>
          <w:tcPr>
            <w:tcW w:type="dxa" w:w="3312"/>
            <w:vAlign w:val="center"/>
          </w:tcPr>
          <w:p>
            <w:r/>
            <w:r>
              <w:rPr>
                <w:b w:val="0"/>
              </w:rPr>
              <w:t>DNS, TLS, WAF/rate-limiting options.</w:t>
            </w:r>
          </w:p>
        </w:tc>
      </w:tr>
      <w:tr>
        <w:tc>
          <w:tcPr>
            <w:tcW w:type="dxa" w:w="3312"/>
            <w:vAlign w:val="center"/>
          </w:tcPr>
          <w:p>
            <w:r/>
            <w:r>
              <w:rPr>
                <w:b w:val="0"/>
              </w:rPr>
              <w:t>Version control</w:t>
            </w:r>
          </w:p>
        </w:tc>
        <w:tc>
          <w:tcPr>
            <w:tcW w:type="dxa" w:w="3312"/>
            <w:vAlign w:val="center"/>
          </w:tcPr>
          <w:p>
            <w:r/>
            <w:r>
              <w:rPr>
                <w:b w:val="0"/>
              </w:rPr>
              <w:t>GitHub</w:t>
            </w:r>
          </w:p>
        </w:tc>
        <w:tc>
          <w:tcPr>
            <w:tcW w:type="dxa" w:w="3312"/>
            <w:vAlign w:val="center"/>
          </w:tcPr>
          <w:p>
            <w:r/>
            <w:r>
              <w:rPr>
                <w:b w:val="0"/>
              </w:rPr>
              <w:t>Code review, CI/CD and issue management.</w:t>
            </w:r>
          </w:p>
        </w:tc>
      </w:tr>
      <w:tr>
        <w:tc>
          <w:tcPr>
            <w:tcW w:type="dxa" w:w="3312"/>
            <w:vAlign w:val="center"/>
          </w:tcPr>
          <w:p>
            <w:r/>
            <w:r>
              <w:rPr>
                <w:b w:val="0"/>
              </w:rPr>
              <w:t>Testing</w:t>
            </w:r>
          </w:p>
        </w:tc>
        <w:tc>
          <w:tcPr>
            <w:tcW w:type="dxa" w:w="3312"/>
            <w:vAlign w:val="center"/>
          </w:tcPr>
          <w:p>
            <w:r/>
            <w:r>
              <w:rPr>
                <w:b w:val="0"/>
              </w:rPr>
              <w:t>Vitest + Testing Library + Playwright</w:t>
            </w:r>
          </w:p>
        </w:tc>
        <w:tc>
          <w:tcPr>
            <w:tcW w:type="dxa" w:w="3312"/>
            <w:vAlign w:val="center"/>
          </w:tcPr>
          <w:p>
            <w:r/>
            <w:r>
              <w:rPr>
                <w:b w:val="0"/>
              </w:rPr>
              <w:t>Unit/component/E2E coverage.</w:t>
            </w:r>
          </w:p>
        </w:tc>
      </w:tr>
      <w:tr>
        <w:tc>
          <w:tcPr>
            <w:tcW w:type="dxa" w:w="3312"/>
            <w:vAlign w:val="center"/>
          </w:tcPr>
          <w:p>
            <w:r/>
            <w:r>
              <w:rPr>
                <w:b w:val="0"/>
              </w:rPr>
              <w:t>Package manager</w:t>
            </w:r>
          </w:p>
        </w:tc>
        <w:tc>
          <w:tcPr>
            <w:tcW w:type="dxa" w:w="3312"/>
            <w:vAlign w:val="center"/>
          </w:tcPr>
          <w:p>
            <w:r/>
            <w:r>
              <w:rPr>
                <w:b w:val="0"/>
              </w:rPr>
              <w:t>pnpm recommended</w:t>
            </w:r>
          </w:p>
        </w:tc>
        <w:tc>
          <w:tcPr>
            <w:tcW w:type="dxa" w:w="3312"/>
            <w:vAlign w:val="center"/>
          </w:tcPr>
          <w:p>
            <w:r/>
            <w:r>
              <w:rPr>
                <w:b w:val="0"/>
              </w:rPr>
              <w:t>Reproducible workspace and dependency management.</w:t>
            </w:r>
          </w:p>
        </w:tc>
      </w:tr>
    </w:tbl>
    <w:p/>
    <w:p>
      <w:r>
        <w:t>Alternative stack note: A headless CMS such as Sanity/Strapi/Directus can replace a custom CMS if stakeholder priorities favor faster content operations. The default recommendation is a custom admin built into the same application to minimize operational complexity for MVP.</w:t>
      </w:r>
    </w:p>
    <w:p>
      <w:pPr>
        <w:pStyle w:val="Heading1"/>
      </w:pPr>
      <w:r>
        <w:t>6. High-Level System Architecture</w:t>
      </w:r>
    </w:p>
    <w:p>
      <w:pPr>
        <w:spacing w:after="160"/>
        <w:ind w:left="360"/>
      </w:pPr>
      <w:r>
        <w:rPr>
          <w:rFonts w:ascii="Consolas" w:hAnsi="Consolas"/>
          <w:sz w:val="17"/>
        </w:rPr>
        <w:t xml:space="preserve">                    ┌───────────────────────────┐</w:t>
        <w:br/>
        <w:t xml:space="preserve">                    │        Website Visitor     │</w:t>
        <w:br/>
        <w:t xml:space="preserve">                    │ Mobile / Tablet / Desktop  │</w:t>
        <w:br/>
        <w:t xml:space="preserve">                    └─────────────┬─────────────┘</w:t>
        <w:br/>
        <w:t xml:space="preserve">                                  │ HTTPS</w:t>
        <w:br/>
        <w:t xml:space="preserve">                                  ▼</w:t>
        <w:br/>
        <w:t xml:space="preserve">                    ┌───────────────────────────┐</w:t>
        <w:br/>
        <w:t xml:space="preserve">                    │ CDN / WAF / DNS           │</w:t>
        <w:br/>
        <w:t xml:space="preserve">                    │ Cloudflare (recommended)  │</w:t>
        <w:br/>
        <w:t xml:space="preserve">                    └─────────────┬─────────────┘</w:t>
        <w:br/>
        <w:t xml:space="preserve">                                  │</w:t>
        <w:br/>
        <w:t xml:space="preserve">                                  ▼</w:t>
        <w:br/>
        <w:t xml:space="preserve">             ┌────────────────────────────────────────┐</w:t>
        <w:br/>
        <w:t xml:space="preserve">             │ Next.js Application                     │</w:t>
        <w:br/>
        <w:t xml:space="preserve">             │ Public UI + Server/API + Admin          │</w:t>
        <w:br/>
        <w:t xml:space="preserve">             └───────────────┬───────────────┬────────┘</w:t>
        <w:br/>
        <w:t xml:space="preserve">                             │               │</w:t>
        <w:br/>
        <w:t xml:space="preserve">                  ┌──────────▼──────┐   ┌──▼─────────────┐</w:t>
        <w:br/>
        <w:t xml:space="preserve">                  │ PostgreSQL      │   │ Cloudinary     │</w:t>
        <w:br/>
        <w:t xml:space="preserve">                  │ CMS + Inquiries │   │ Images / CDN   │</w:t>
        <w:br/>
        <w:t xml:space="preserve">                  └─────────────────┘   └────────────────┘</w:t>
        <w:br/>
        <w:t xml:space="preserve">                             │</w:t>
        <w:br/>
        <w:t xml:space="preserve">              ┌──────────────┼──────────────────────────┐</w:t>
        <w:br/>
        <w:t xml:space="preserve">              ▼              ▼                          ▼</w:t>
        <w:br/>
        <w:t xml:space="preserve">       Transactional     Analytics                  Monitoring</w:t>
        <w:br/>
        <w:t xml:space="preserve">          Email          GA4/GSC                    Sentry/Logs</w:t>
        <w:br/>
        <w:t xml:space="preserve">              │</w:t>
        <w:br/>
        <w:t xml:space="preserve">              ▼</w:t>
        <w:br/>
        <w:t xml:space="preserve">       SBDC mailbox / Applicant</w:t>
        <w:br/>
        <w:br/>
        <w:t xml:space="preserve">       WhatsApp CTA ───────────────► Official SBDC WhatsApp</w:t>
        <w:br/>
      </w:r>
    </w:p>
    <w:p>
      <w:pPr>
        <w:pStyle w:val="Heading2"/>
      </w:pPr>
      <w:r>
        <w:t>6.1 Architectural Rules</w:t>
      </w:r>
    </w:p>
    <w:p>
      <w:pPr>
        <w:pStyle w:val="ListBullet"/>
      </w:pPr>
      <w:r>
        <w:t>Public pages should use static generation/caching wherever content freshness permits.</w:t>
      </w:r>
    </w:p>
    <w:p>
      <w:pPr>
        <w:pStyle w:val="ListBullet"/>
      </w:pPr>
      <w:r>
        <w:t>Dynamic operations must execute server-side.</w:t>
      </w:r>
    </w:p>
    <w:p>
      <w:pPr>
        <w:pStyle w:val="ListBullet"/>
      </w:pPr>
      <w:r>
        <w:t>Database credentials are never exposed to browser code.</w:t>
      </w:r>
    </w:p>
    <w:p>
      <w:pPr>
        <w:pStyle w:val="ListBullet"/>
      </w:pPr>
      <w:r>
        <w:t>Cloudinary URLs are used for public media; private assets require authenticated delivery.</w:t>
      </w:r>
    </w:p>
    <w:p>
      <w:pPr>
        <w:pStyle w:val="ListBullet"/>
      </w:pPr>
      <w:r>
        <w:t>Third-party integrations must have timeout/error handling and must not prevent successful inquiry persistence.</w:t>
      </w:r>
    </w:p>
    <w:p>
      <w:pPr>
        <w:pStyle w:val="ListBullet"/>
      </w:pPr>
      <w:r>
        <w:t>Admin routes are protected at both routing/middleware and server authorization layers.</w:t>
      </w:r>
    </w:p>
    <w:p>
      <w:pPr>
        <w:pStyle w:val="Heading2"/>
      </w:pPr>
      <w:r>
        <w:t>6.2 Data Flow for Business Inquiry</w:t>
      </w:r>
    </w:p>
    <w:p>
      <w:pPr>
        <w:pStyle w:val="ListNumber"/>
      </w:pPr>
      <w:r>
        <w:t>Browser validates UX-level fields.</w:t>
      </w:r>
    </w:p>
    <w:p>
      <w:pPr>
        <w:pStyle w:val="ListNumber"/>
      </w:pPr>
      <w:r>
        <w:t>Server validates the payload using authoritative schema.</w:t>
      </w:r>
    </w:p>
    <w:p>
      <w:pPr>
        <w:pStyle w:val="ListNumber"/>
      </w:pPr>
      <w:r>
        <w:t>Server performs spam/rate-limit checks.</w:t>
      </w:r>
    </w:p>
    <w:p>
      <w:pPr>
        <w:pStyle w:val="ListNumber"/>
      </w:pPr>
      <w:r>
        <w:t>Server creates the inquiry transactionally.</w:t>
      </w:r>
    </w:p>
    <w:p>
      <w:pPr>
        <w:pStyle w:val="ListNumber"/>
      </w:pPr>
      <w:r>
        <w:t>Server queues or triggers notification processing.</w:t>
      </w:r>
    </w:p>
    <w:p>
      <w:pPr>
        <w:pStyle w:val="ListNumber"/>
      </w:pPr>
      <w:r>
        <w:t>User receives success response regardless of temporary email delivery failure once the inquiry is safely persisted.</w:t>
      </w:r>
    </w:p>
    <w:p>
      <w:pPr>
        <w:pStyle w:val="ListNumber"/>
      </w:pPr>
      <w:r>
        <w:t>Admin sees the new inquiry and manages its lifecycle.</w:t>
      </w:r>
    </w:p>
    <w:p>
      <w:pPr>
        <w:pStyle w:val="Heading1"/>
      </w:pPr>
      <w:r>
        <w:t>7. Environment &amp; Repository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rPr>
              <w:t>Environment</w:t>
            </w:r>
          </w:p>
        </w:tc>
        <w:tc>
          <w:tcPr>
            <w:tcW w:type="dxa" w:w="3312"/>
            <w:vAlign w:val="center"/>
            <w:shd w:fill="17365D"/>
          </w:tcPr>
          <w:p>
            <w:r/>
            <w:r>
              <w:rPr>
                <w:b/>
                <w:color w:val="FFFFFF"/>
              </w:rPr>
              <w:t>Purpose</w:t>
            </w:r>
          </w:p>
        </w:tc>
        <w:tc>
          <w:tcPr>
            <w:tcW w:type="dxa" w:w="3312"/>
            <w:vAlign w:val="center"/>
            <w:shd w:fill="17365D"/>
          </w:tcPr>
          <w:p>
            <w:r/>
            <w:r>
              <w:rPr>
                <w:b/>
                <w:color w:val="FFFFFF"/>
              </w:rPr>
              <w:t>Required Controls</w:t>
            </w:r>
          </w:p>
        </w:tc>
      </w:tr>
      <w:tr>
        <w:tc>
          <w:tcPr>
            <w:tcW w:type="dxa" w:w="3312"/>
            <w:vAlign w:val="center"/>
          </w:tcPr>
          <w:p>
            <w:r/>
            <w:r>
              <w:rPr>
                <w:b w:val="0"/>
              </w:rPr>
              <w:t>Local</w:t>
            </w:r>
          </w:p>
        </w:tc>
        <w:tc>
          <w:tcPr>
            <w:tcW w:type="dxa" w:w="3312"/>
            <w:vAlign w:val="center"/>
          </w:tcPr>
          <w:p>
            <w:r/>
            <w:r>
              <w:rPr>
                <w:b w:val="0"/>
              </w:rPr>
              <w:t>Developer implementation</w:t>
            </w:r>
          </w:p>
        </w:tc>
        <w:tc>
          <w:tcPr>
            <w:tcW w:type="dxa" w:w="3312"/>
            <w:vAlign w:val="center"/>
          </w:tcPr>
          <w:p>
            <w:r/>
            <w:r>
              <w:rPr>
                <w:b w:val="0"/>
              </w:rPr>
              <w:t>Local DB/container or dev database; test credentials only.</w:t>
            </w:r>
          </w:p>
        </w:tc>
      </w:tr>
      <w:tr>
        <w:tc>
          <w:tcPr>
            <w:tcW w:type="dxa" w:w="3312"/>
            <w:vAlign w:val="center"/>
          </w:tcPr>
          <w:p>
            <w:r/>
            <w:r>
              <w:rPr>
                <w:b w:val="0"/>
              </w:rPr>
              <w:t>Preview</w:t>
            </w:r>
          </w:p>
        </w:tc>
        <w:tc>
          <w:tcPr>
            <w:tcW w:type="dxa" w:w="3312"/>
            <w:vAlign w:val="center"/>
          </w:tcPr>
          <w:p>
            <w:r/>
            <w:r>
              <w:rPr>
                <w:b w:val="0"/>
              </w:rPr>
              <w:t>Feature/PR validation</w:t>
            </w:r>
          </w:p>
        </w:tc>
        <w:tc>
          <w:tcPr>
            <w:tcW w:type="dxa" w:w="3312"/>
            <w:vAlign w:val="center"/>
          </w:tcPr>
          <w:p>
            <w:r/>
            <w:r>
              <w:rPr>
                <w:b w:val="0"/>
              </w:rPr>
              <w:t>Isolated deployment; masked/non-production data.</w:t>
            </w:r>
          </w:p>
        </w:tc>
      </w:tr>
      <w:tr>
        <w:tc>
          <w:tcPr>
            <w:tcW w:type="dxa" w:w="3312"/>
            <w:vAlign w:val="center"/>
          </w:tcPr>
          <w:p>
            <w:r/>
            <w:r>
              <w:rPr>
                <w:b w:val="0"/>
              </w:rPr>
              <w:t>Staging</w:t>
            </w:r>
          </w:p>
        </w:tc>
        <w:tc>
          <w:tcPr>
            <w:tcW w:type="dxa" w:w="3312"/>
            <w:vAlign w:val="center"/>
          </w:tcPr>
          <w:p>
            <w:r/>
            <w:r>
              <w:rPr>
                <w:b w:val="0"/>
              </w:rPr>
              <w:t>Release candidate/UAT</w:t>
            </w:r>
          </w:p>
        </w:tc>
        <w:tc>
          <w:tcPr>
            <w:tcW w:type="dxa" w:w="3312"/>
            <w:vAlign w:val="center"/>
          </w:tcPr>
          <w:p>
            <w:r/>
            <w:r>
              <w:rPr>
                <w:b w:val="0"/>
              </w:rPr>
              <w:t>Production-like configuration; seeded test content.</w:t>
            </w:r>
          </w:p>
        </w:tc>
      </w:tr>
      <w:tr>
        <w:tc>
          <w:tcPr>
            <w:tcW w:type="dxa" w:w="3312"/>
            <w:vAlign w:val="center"/>
          </w:tcPr>
          <w:p>
            <w:r/>
            <w:r>
              <w:rPr>
                <w:b w:val="0"/>
              </w:rPr>
              <w:t>Production</w:t>
            </w:r>
          </w:p>
        </w:tc>
        <w:tc>
          <w:tcPr>
            <w:tcW w:type="dxa" w:w="3312"/>
            <w:vAlign w:val="center"/>
          </w:tcPr>
          <w:p>
            <w:r/>
            <w:r>
              <w:rPr>
                <w:b w:val="0"/>
              </w:rPr>
              <w:t>Live website</w:t>
            </w:r>
          </w:p>
        </w:tc>
        <w:tc>
          <w:tcPr>
            <w:tcW w:type="dxa" w:w="3312"/>
            <w:vAlign w:val="center"/>
          </w:tcPr>
          <w:p>
            <w:r/>
            <w:r>
              <w:rPr>
                <w:b w:val="0"/>
              </w:rPr>
              <w:t>Restricted access, secrets, monitoring, backups and rollback.</w:t>
            </w:r>
          </w:p>
        </w:tc>
      </w:tr>
    </w:tbl>
    <w:p/>
    <w:p>
      <w:r>
        <w:t>Suggested monorepo structure:</w:t>
      </w:r>
    </w:p>
    <w:p>
      <w:pPr>
        <w:spacing w:after="160"/>
        <w:ind w:left="360"/>
      </w:pPr>
      <w:r>
        <w:rPr>
          <w:rFonts w:ascii="Consolas" w:hAnsi="Consolas"/>
          <w:sz w:val="17"/>
        </w:rPr>
        <w:t>/</w:t>
        <w:br/>
        <w:t>├─ app/                    # Next.js routes</w:t>
        <w:br/>
        <w:t>│  ├─ (public)/</w:t>
        <w:br/>
        <w:t>│  ├─ admin/</w:t>
        <w:br/>
        <w:t>│  └─ api/</w:t>
        <w:br/>
        <w:t>├─ components/             # reusable UI</w:t>
        <w:br/>
        <w:t>├─ features/               # domain modules</w:t>
        <w:br/>
        <w:t>├─ lib/                    # db, auth, integrations, utilities</w:t>
        <w:br/>
        <w:t>├─ prisma/                 # schema + migrations</w:t>
        <w:br/>
        <w:t>├─ public/                 # static assets</w:t>
        <w:br/>
        <w:t>├─ tests/                  # unit/e2e fixtures</w:t>
        <w:br/>
        <w:t>├─ docs/                   # architecture/runbooks</w:t>
        <w:br/>
        <w:t>└─ .github/                # CI workflows</w:t>
        <w:br/>
      </w:r>
    </w:p>
    <w:p>
      <w:pPr>
        <w:pStyle w:val="ListBullet"/>
      </w:pPr>
      <w:r>
        <w:t>Protected main branch with pull requests.</w:t>
      </w:r>
    </w:p>
    <w:p>
      <w:pPr>
        <w:pStyle w:val="ListBullet"/>
      </w:pPr>
      <w:r>
        <w:t>CI checks: typecheck, lint, unit tests, build and E2E smoke tests.</w:t>
      </w:r>
    </w:p>
    <w:p>
      <w:pPr>
        <w:pStyle w:val="ListBullet"/>
      </w:pPr>
      <w:r>
        <w:t>Environment variables documented in .env.example without secrets.</w:t>
      </w:r>
    </w:p>
    <w:p>
      <w:pPr>
        <w:pStyle w:val="ListBullet"/>
      </w:pPr>
      <w:r>
        <w:t>Database migrations reviewed and applied through CI/deployment process.</w:t>
      </w:r>
    </w:p>
    <w:p>
      <w:pPr>
        <w:pStyle w:val="Heading1"/>
      </w:pPr>
      <w:r>
        <w:t>8. Website / Information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rPr>
              <w:t>Route</w:t>
            </w:r>
          </w:p>
        </w:tc>
        <w:tc>
          <w:tcPr>
            <w:tcW w:type="dxa" w:w="3312"/>
            <w:vAlign w:val="center"/>
            <w:shd w:fill="17365D"/>
          </w:tcPr>
          <w:p>
            <w:r/>
            <w:r>
              <w:rPr>
                <w:b/>
                <w:color w:val="FFFFFF"/>
              </w:rPr>
              <w:t>Rendering / Data</w:t>
            </w:r>
          </w:p>
        </w:tc>
        <w:tc>
          <w:tcPr>
            <w:tcW w:type="dxa" w:w="3312"/>
            <w:vAlign w:val="center"/>
            <w:shd w:fill="17365D"/>
          </w:tcPr>
          <w:p>
            <w:r/>
            <w:r>
              <w:rPr>
                <w:b/>
                <w:color w:val="FFFFFF"/>
              </w:rPr>
              <w:t>Primary Technical Notes</w:t>
            </w:r>
          </w:p>
        </w:tc>
      </w:tr>
      <w:tr>
        <w:tc>
          <w:tcPr>
            <w:tcW w:type="dxa" w:w="3312"/>
            <w:vAlign w:val="center"/>
          </w:tcPr>
          <w:p>
            <w:r/>
            <w:r>
              <w:rPr>
                <w:b w:val="0"/>
              </w:rPr>
              <w:t>/</w:t>
            </w:r>
          </w:p>
        </w:tc>
        <w:tc>
          <w:tcPr>
            <w:tcW w:type="dxa" w:w="3312"/>
            <w:vAlign w:val="center"/>
          </w:tcPr>
          <w:p>
            <w:r/>
            <w:r>
              <w:rPr>
                <w:b w:val="0"/>
              </w:rPr>
              <w:t>Static/ISR</w:t>
            </w:r>
          </w:p>
        </w:tc>
        <w:tc>
          <w:tcPr>
            <w:tcW w:type="dxa" w:w="3312"/>
            <w:vAlign w:val="center"/>
          </w:tcPr>
          <w:p>
            <w:r/>
            <w:r>
              <w:rPr>
                <w:b w:val="0"/>
              </w:rPr>
              <w:t>Hero, services, featured projects, activities, impact, gallery, partner trust and CTAs.</w:t>
            </w:r>
          </w:p>
        </w:tc>
      </w:tr>
      <w:tr>
        <w:tc>
          <w:tcPr>
            <w:tcW w:type="dxa" w:w="3312"/>
            <w:vAlign w:val="center"/>
          </w:tcPr>
          <w:p>
            <w:r/>
            <w:r>
              <w:rPr>
                <w:b w:val="0"/>
              </w:rPr>
              <w:t>/about</w:t>
            </w:r>
          </w:p>
        </w:tc>
        <w:tc>
          <w:tcPr>
            <w:tcW w:type="dxa" w:w="3312"/>
            <w:vAlign w:val="center"/>
          </w:tcPr>
          <w:p>
            <w:r/>
            <w:r>
              <w:rPr>
                <w:b w:val="0"/>
              </w:rPr>
              <w:t>Static/ISR</w:t>
            </w:r>
          </w:p>
        </w:tc>
        <w:tc>
          <w:tcPr>
            <w:tcW w:type="dxa" w:w="3312"/>
            <w:vAlign w:val="center"/>
          </w:tcPr>
          <w:p>
            <w:r/>
            <w:r>
              <w:rPr>
                <w:b w:val="0"/>
              </w:rPr>
              <w:t>Organization, mission, vision, values, team.</w:t>
            </w:r>
          </w:p>
        </w:tc>
      </w:tr>
      <w:tr>
        <w:tc>
          <w:tcPr>
            <w:tcW w:type="dxa" w:w="3312"/>
            <w:vAlign w:val="center"/>
          </w:tcPr>
          <w:p>
            <w:r/>
            <w:r>
              <w:rPr>
                <w:b w:val="0"/>
              </w:rPr>
              <w:t>/services</w:t>
            </w:r>
          </w:p>
        </w:tc>
        <w:tc>
          <w:tcPr>
            <w:tcW w:type="dxa" w:w="3312"/>
            <w:vAlign w:val="center"/>
          </w:tcPr>
          <w:p>
            <w:r/>
            <w:r>
              <w:rPr>
                <w:b w:val="0"/>
              </w:rPr>
              <w:t>Static/ISR</w:t>
            </w:r>
          </w:p>
        </w:tc>
        <w:tc>
          <w:tcPr>
            <w:tcW w:type="dxa" w:w="3312"/>
            <w:vAlign w:val="center"/>
          </w:tcPr>
          <w:p>
            <w:r/>
            <w:r>
              <w:rPr>
                <w:b w:val="0"/>
              </w:rPr>
              <w:t>Service overview.</w:t>
            </w:r>
          </w:p>
        </w:tc>
      </w:tr>
      <w:tr>
        <w:tc>
          <w:tcPr>
            <w:tcW w:type="dxa" w:w="3312"/>
            <w:vAlign w:val="center"/>
          </w:tcPr>
          <w:p>
            <w:r/>
            <w:r>
              <w:rPr>
                <w:b w:val="0"/>
              </w:rPr>
              <w:t>/services/[slug]</w:t>
            </w:r>
          </w:p>
        </w:tc>
        <w:tc>
          <w:tcPr>
            <w:tcW w:type="dxa" w:w="3312"/>
            <w:vAlign w:val="center"/>
          </w:tcPr>
          <w:p>
            <w:r/>
            <w:r>
              <w:rPr>
                <w:b w:val="0"/>
              </w:rPr>
              <w:t>CMS-driven</w:t>
            </w:r>
          </w:p>
        </w:tc>
        <w:tc>
          <w:tcPr>
            <w:tcW w:type="dxa" w:w="3312"/>
            <w:vAlign w:val="center"/>
          </w:tcPr>
          <w:p>
            <w:r/>
            <w:r>
              <w:rPr>
                <w:b w:val="0"/>
              </w:rPr>
              <w:t>Service detail and CTA.</w:t>
            </w:r>
          </w:p>
        </w:tc>
      </w:tr>
      <w:tr>
        <w:tc>
          <w:tcPr>
            <w:tcW w:type="dxa" w:w="3312"/>
            <w:vAlign w:val="center"/>
          </w:tcPr>
          <w:p>
            <w:r/>
            <w:r>
              <w:rPr>
                <w:b w:val="0"/>
              </w:rPr>
              <w:t>/projects</w:t>
            </w:r>
          </w:p>
        </w:tc>
        <w:tc>
          <w:tcPr>
            <w:tcW w:type="dxa" w:w="3312"/>
            <w:vAlign w:val="center"/>
          </w:tcPr>
          <w:p>
            <w:r/>
            <w:r>
              <w:rPr>
                <w:b w:val="0"/>
              </w:rPr>
              <w:t>CMS-driven</w:t>
            </w:r>
          </w:p>
        </w:tc>
        <w:tc>
          <w:tcPr>
            <w:tcW w:type="dxa" w:w="3312"/>
            <w:vAlign w:val="center"/>
          </w:tcPr>
          <w:p>
            <w:r/>
            <w:r>
              <w:rPr>
                <w:b w:val="0"/>
              </w:rPr>
              <w:t>Paginated/filterable published projects.</w:t>
            </w:r>
          </w:p>
        </w:tc>
      </w:tr>
      <w:tr>
        <w:tc>
          <w:tcPr>
            <w:tcW w:type="dxa" w:w="3312"/>
            <w:vAlign w:val="center"/>
          </w:tcPr>
          <w:p>
            <w:r/>
            <w:r>
              <w:rPr>
                <w:b w:val="0"/>
              </w:rPr>
              <w:t>/projects/[slug]</w:t>
            </w:r>
          </w:p>
        </w:tc>
        <w:tc>
          <w:tcPr>
            <w:tcW w:type="dxa" w:w="3312"/>
            <w:vAlign w:val="center"/>
          </w:tcPr>
          <w:p>
            <w:r/>
            <w:r>
              <w:rPr>
                <w:b w:val="0"/>
              </w:rPr>
              <w:t>CMS-driven</w:t>
            </w:r>
          </w:p>
        </w:tc>
        <w:tc>
          <w:tcPr>
            <w:tcW w:type="dxa" w:w="3312"/>
            <w:vAlign w:val="center"/>
          </w:tcPr>
          <w:p>
            <w:r/>
            <w:r>
              <w:rPr>
                <w:b w:val="0"/>
              </w:rPr>
              <w:t>Project detail + related gallery/activity.</w:t>
            </w:r>
          </w:p>
        </w:tc>
      </w:tr>
      <w:tr>
        <w:tc>
          <w:tcPr>
            <w:tcW w:type="dxa" w:w="3312"/>
            <w:vAlign w:val="center"/>
          </w:tcPr>
          <w:p>
            <w:r/>
            <w:r>
              <w:rPr>
                <w:b w:val="0"/>
              </w:rPr>
              <w:t>/activities</w:t>
            </w:r>
          </w:p>
        </w:tc>
        <w:tc>
          <w:tcPr>
            <w:tcW w:type="dxa" w:w="3312"/>
            <w:vAlign w:val="center"/>
          </w:tcPr>
          <w:p>
            <w:r/>
            <w:r>
              <w:rPr>
                <w:b w:val="0"/>
              </w:rPr>
              <w:t>CMS-driven</w:t>
            </w:r>
          </w:p>
        </w:tc>
        <w:tc>
          <w:tcPr>
            <w:tcW w:type="dxa" w:w="3312"/>
            <w:vAlign w:val="center"/>
          </w:tcPr>
          <w:p>
            <w:r/>
            <w:r>
              <w:rPr>
                <w:b w:val="0"/>
              </w:rPr>
              <w:t>Events/activities listing.</w:t>
            </w:r>
          </w:p>
        </w:tc>
      </w:tr>
      <w:tr>
        <w:tc>
          <w:tcPr>
            <w:tcW w:type="dxa" w:w="3312"/>
            <w:vAlign w:val="center"/>
          </w:tcPr>
          <w:p>
            <w:r/>
            <w:r>
              <w:rPr>
                <w:b w:val="0"/>
              </w:rPr>
              <w:t>/activities/[slug]</w:t>
            </w:r>
          </w:p>
        </w:tc>
        <w:tc>
          <w:tcPr>
            <w:tcW w:type="dxa" w:w="3312"/>
            <w:vAlign w:val="center"/>
          </w:tcPr>
          <w:p>
            <w:r/>
            <w:r>
              <w:rPr>
                <w:b w:val="0"/>
              </w:rPr>
              <w:t>CMS-driven</w:t>
            </w:r>
          </w:p>
        </w:tc>
        <w:tc>
          <w:tcPr>
            <w:tcW w:type="dxa" w:w="3312"/>
            <w:vAlign w:val="center"/>
          </w:tcPr>
          <w:p>
            <w:r/>
            <w:r>
              <w:rPr>
                <w:b w:val="0"/>
              </w:rPr>
              <w:t>Activity detail + gallery.</w:t>
            </w:r>
          </w:p>
        </w:tc>
      </w:tr>
      <w:tr>
        <w:tc>
          <w:tcPr>
            <w:tcW w:type="dxa" w:w="3312"/>
            <w:vAlign w:val="center"/>
          </w:tcPr>
          <w:p>
            <w:r/>
            <w:r>
              <w:rPr>
                <w:b w:val="0"/>
              </w:rPr>
              <w:t>/impact</w:t>
            </w:r>
          </w:p>
        </w:tc>
        <w:tc>
          <w:tcPr>
            <w:tcW w:type="dxa" w:w="3312"/>
            <w:vAlign w:val="center"/>
          </w:tcPr>
          <w:p>
            <w:r/>
            <w:r>
              <w:rPr>
                <w:b w:val="0"/>
              </w:rPr>
              <w:t>CMS-driven</w:t>
            </w:r>
          </w:p>
        </w:tc>
        <w:tc>
          <w:tcPr>
            <w:tcW w:type="dxa" w:w="3312"/>
            <w:vAlign w:val="center"/>
          </w:tcPr>
          <w:p>
            <w:r/>
            <w:r>
              <w:rPr>
                <w:b w:val="0"/>
              </w:rPr>
              <w:t>Verified metrics/stories.</w:t>
            </w:r>
          </w:p>
        </w:tc>
      </w:tr>
      <w:tr>
        <w:tc>
          <w:tcPr>
            <w:tcW w:type="dxa" w:w="3312"/>
            <w:vAlign w:val="center"/>
          </w:tcPr>
          <w:p>
            <w:r/>
            <w:r>
              <w:rPr>
                <w:b w:val="0"/>
              </w:rPr>
              <w:t>/gallery</w:t>
            </w:r>
          </w:p>
        </w:tc>
        <w:tc>
          <w:tcPr>
            <w:tcW w:type="dxa" w:w="3312"/>
            <w:vAlign w:val="center"/>
          </w:tcPr>
          <w:p>
            <w:r/>
            <w:r>
              <w:rPr>
                <w:b w:val="0"/>
              </w:rPr>
              <w:t>CMS-driven</w:t>
            </w:r>
          </w:p>
        </w:tc>
        <w:tc>
          <w:tcPr>
            <w:tcW w:type="dxa" w:w="3312"/>
            <w:vAlign w:val="center"/>
          </w:tcPr>
          <w:p>
            <w:r/>
            <w:r>
              <w:rPr>
                <w:b w:val="0"/>
              </w:rPr>
              <w:t>Albums and media.</w:t>
            </w:r>
          </w:p>
        </w:tc>
      </w:tr>
      <w:tr>
        <w:tc>
          <w:tcPr>
            <w:tcW w:type="dxa" w:w="3312"/>
            <w:vAlign w:val="center"/>
          </w:tcPr>
          <w:p>
            <w:r/>
            <w:r>
              <w:rPr>
                <w:b w:val="0"/>
              </w:rPr>
              <w:t>/partners</w:t>
            </w:r>
          </w:p>
        </w:tc>
        <w:tc>
          <w:tcPr>
            <w:tcW w:type="dxa" w:w="3312"/>
            <w:vAlign w:val="center"/>
          </w:tcPr>
          <w:p>
            <w:r/>
            <w:r>
              <w:rPr>
                <w:b w:val="0"/>
              </w:rPr>
              <w:t>CMS-driven</w:t>
            </w:r>
          </w:p>
        </w:tc>
        <w:tc>
          <w:tcPr>
            <w:tcW w:type="dxa" w:w="3312"/>
            <w:vAlign w:val="center"/>
          </w:tcPr>
          <w:p>
            <w:r/>
            <w:r>
              <w:rPr>
                <w:b w:val="0"/>
              </w:rPr>
              <w:t>Approved partners.</w:t>
            </w:r>
          </w:p>
        </w:tc>
      </w:tr>
      <w:tr>
        <w:tc>
          <w:tcPr>
            <w:tcW w:type="dxa" w:w="3312"/>
            <w:vAlign w:val="center"/>
          </w:tcPr>
          <w:p>
            <w:r/>
            <w:r>
              <w:rPr>
                <w:b w:val="0"/>
              </w:rPr>
              <w:t>/opportunities</w:t>
            </w:r>
          </w:p>
        </w:tc>
        <w:tc>
          <w:tcPr>
            <w:tcW w:type="dxa" w:w="3312"/>
            <w:vAlign w:val="center"/>
          </w:tcPr>
          <w:p>
            <w:r/>
            <w:r>
              <w:rPr>
                <w:b w:val="0"/>
              </w:rPr>
              <w:t>Phase 2</w:t>
            </w:r>
          </w:p>
        </w:tc>
        <w:tc>
          <w:tcPr>
            <w:tcW w:type="dxa" w:w="3312"/>
            <w:vAlign w:val="center"/>
          </w:tcPr>
          <w:p>
            <w:r/>
            <w:r>
              <w:rPr>
                <w:b w:val="0"/>
              </w:rPr>
              <w:t>Verified external opportunities.</w:t>
            </w:r>
          </w:p>
        </w:tc>
      </w:tr>
      <w:tr>
        <w:tc>
          <w:tcPr>
            <w:tcW w:type="dxa" w:w="3312"/>
            <w:vAlign w:val="center"/>
          </w:tcPr>
          <w:p>
            <w:r/>
            <w:r>
              <w:rPr>
                <w:b w:val="0"/>
              </w:rPr>
              <w:t>/contact</w:t>
            </w:r>
          </w:p>
        </w:tc>
        <w:tc>
          <w:tcPr>
            <w:tcW w:type="dxa" w:w="3312"/>
            <w:vAlign w:val="center"/>
          </w:tcPr>
          <w:p>
            <w:r/>
            <w:r>
              <w:rPr>
                <w:b w:val="0"/>
              </w:rPr>
              <w:t>Static + dynamic form</w:t>
            </w:r>
          </w:p>
        </w:tc>
        <w:tc>
          <w:tcPr>
            <w:tcW w:type="dxa" w:w="3312"/>
            <w:vAlign w:val="center"/>
          </w:tcPr>
          <w:p>
            <w:r/>
            <w:r>
              <w:rPr>
                <w:b w:val="0"/>
              </w:rPr>
              <w:t>Contact information and form.</w:t>
            </w:r>
          </w:p>
        </w:tc>
      </w:tr>
      <w:tr>
        <w:tc>
          <w:tcPr>
            <w:tcW w:type="dxa" w:w="3312"/>
            <w:vAlign w:val="center"/>
          </w:tcPr>
          <w:p>
            <w:r/>
            <w:r>
              <w:rPr>
                <w:b w:val="0"/>
              </w:rPr>
              <w:t>/submit-requirement</w:t>
            </w:r>
          </w:p>
        </w:tc>
        <w:tc>
          <w:tcPr>
            <w:tcW w:type="dxa" w:w="3312"/>
            <w:vAlign w:val="center"/>
          </w:tcPr>
          <w:p>
            <w:r/>
            <w:r>
              <w:rPr>
                <w:b w:val="0"/>
              </w:rPr>
              <w:t>Dynamic form</w:t>
            </w:r>
          </w:p>
        </w:tc>
        <w:tc>
          <w:tcPr>
            <w:tcW w:type="dxa" w:w="3312"/>
            <w:vAlign w:val="center"/>
          </w:tcPr>
          <w:p>
            <w:r/>
            <w:r>
              <w:rPr>
                <w:b w:val="0"/>
              </w:rPr>
              <w:t>Primary conversion workflow.</w:t>
            </w:r>
          </w:p>
        </w:tc>
      </w:tr>
      <w:tr>
        <w:tc>
          <w:tcPr>
            <w:tcW w:type="dxa" w:w="3312"/>
            <w:vAlign w:val="center"/>
          </w:tcPr>
          <w:p>
            <w:r/>
            <w:r>
              <w:rPr>
                <w:b w:val="0"/>
              </w:rPr>
              <w:t>/privacy-policy</w:t>
            </w:r>
          </w:p>
        </w:tc>
        <w:tc>
          <w:tcPr>
            <w:tcW w:type="dxa" w:w="3312"/>
            <w:vAlign w:val="center"/>
          </w:tcPr>
          <w:p>
            <w:r/>
            <w:r>
              <w:rPr>
                <w:b w:val="0"/>
              </w:rPr>
              <w:t>Static/CMS</w:t>
            </w:r>
          </w:p>
        </w:tc>
        <w:tc>
          <w:tcPr>
            <w:tcW w:type="dxa" w:w="3312"/>
            <w:vAlign w:val="center"/>
          </w:tcPr>
          <w:p>
            <w:r/>
            <w:r>
              <w:rPr>
                <w:b w:val="0"/>
              </w:rPr>
              <w:t>Legal.</w:t>
            </w:r>
          </w:p>
        </w:tc>
      </w:tr>
      <w:tr>
        <w:tc>
          <w:tcPr>
            <w:tcW w:type="dxa" w:w="3312"/>
            <w:vAlign w:val="center"/>
          </w:tcPr>
          <w:p>
            <w:r/>
            <w:r>
              <w:rPr>
                <w:b w:val="0"/>
              </w:rPr>
              <w:t>/terms</w:t>
            </w:r>
          </w:p>
        </w:tc>
        <w:tc>
          <w:tcPr>
            <w:tcW w:type="dxa" w:w="3312"/>
            <w:vAlign w:val="center"/>
          </w:tcPr>
          <w:p>
            <w:r/>
            <w:r>
              <w:rPr>
                <w:b w:val="0"/>
              </w:rPr>
              <w:t>Static/CMS</w:t>
            </w:r>
          </w:p>
        </w:tc>
        <w:tc>
          <w:tcPr>
            <w:tcW w:type="dxa" w:w="3312"/>
            <w:vAlign w:val="center"/>
          </w:tcPr>
          <w:p>
            <w:r/>
            <w:r>
              <w:rPr>
                <w:b w:val="0"/>
              </w:rPr>
              <w:t>Legal.</w:t>
            </w:r>
          </w:p>
        </w:tc>
      </w:tr>
      <w:tr>
        <w:tc>
          <w:tcPr>
            <w:tcW w:type="dxa" w:w="3312"/>
            <w:vAlign w:val="center"/>
          </w:tcPr>
          <w:p>
            <w:r/>
            <w:r>
              <w:rPr>
                <w:b w:val="0"/>
              </w:rPr>
              <w:t>/disclaimer</w:t>
            </w:r>
          </w:p>
        </w:tc>
        <w:tc>
          <w:tcPr>
            <w:tcW w:type="dxa" w:w="3312"/>
            <w:vAlign w:val="center"/>
          </w:tcPr>
          <w:p>
            <w:r/>
            <w:r>
              <w:rPr>
                <w:b w:val="0"/>
              </w:rPr>
              <w:t>Static/CMS</w:t>
            </w:r>
          </w:p>
        </w:tc>
        <w:tc>
          <w:tcPr>
            <w:tcW w:type="dxa" w:w="3312"/>
            <w:vAlign w:val="center"/>
          </w:tcPr>
          <w:p>
            <w:r/>
            <w:r>
              <w:rPr>
                <w:b w:val="0"/>
              </w:rPr>
              <w:t>Facilitation/funding disclaimer.</w:t>
            </w:r>
          </w:p>
        </w:tc>
      </w:tr>
      <w:tr>
        <w:tc>
          <w:tcPr>
            <w:tcW w:type="dxa" w:w="3312"/>
            <w:vAlign w:val="center"/>
          </w:tcPr>
          <w:p>
            <w:r/>
            <w:r>
              <w:rPr>
                <w:b w:val="0"/>
              </w:rPr>
              <w:t>/admin/*</w:t>
            </w:r>
          </w:p>
        </w:tc>
        <w:tc>
          <w:tcPr>
            <w:tcW w:type="dxa" w:w="3312"/>
            <w:vAlign w:val="center"/>
          </w:tcPr>
          <w:p>
            <w:r/>
            <w:r>
              <w:rPr>
                <w:b w:val="0"/>
              </w:rPr>
              <w:t>Authenticated</w:t>
            </w:r>
          </w:p>
        </w:tc>
        <w:tc>
          <w:tcPr>
            <w:tcW w:type="dxa" w:w="3312"/>
            <w:vAlign w:val="center"/>
          </w:tcPr>
          <w:p>
            <w:r/>
            <w:r>
              <w:rPr>
                <w:b w:val="0"/>
              </w:rPr>
              <w:t>CMS/inquiry operations.</w:t>
            </w:r>
          </w:p>
        </w:tc>
      </w:tr>
    </w:tbl>
    <w:p/>
    <w:p>
      <w:pPr>
        <w:pStyle w:val="Heading1"/>
      </w:pPr>
      <w:r>
        <w:t>9. Frontend Technical Requirements</w:t>
      </w:r>
    </w:p>
    <w:p>
      <w:pPr>
        <w:pStyle w:val="Heading2"/>
      </w:pPr>
      <w:r>
        <w:t>9.1 Component Architecture</w:t>
      </w:r>
    </w:p>
    <w:p>
      <w:pPr>
        <w:pStyle w:val="ListBullet"/>
      </w:pPr>
      <w:r>
        <w:t>Use reusable components: Header, Footer, Hero, CTA, Card, Breadcrumbs, FormField, Modal/Lightbox, Pagination, Filters, EmptyState, ErrorState.</w:t>
      </w:r>
    </w:p>
    <w:p>
      <w:pPr>
        <w:pStyle w:val="ListBullet"/>
      </w:pPr>
      <w:r>
        <w:t>Use domain feature modules for projects, activities, gallery and inquiries.</w:t>
      </w:r>
    </w:p>
    <w:p>
      <w:pPr>
        <w:pStyle w:val="ListBullet"/>
      </w:pPr>
      <w:r>
        <w:t>Use server components by default; client components only where interaction requires them.</w:t>
      </w:r>
    </w:p>
    <w:p>
      <w:pPr>
        <w:pStyle w:val="ListBullet"/>
      </w:pPr>
      <w:r>
        <w:t>Centralize design tokens for typography, spacing, radius, breakpoints and brand colors.</w:t>
      </w:r>
    </w:p>
    <w:p>
      <w:pPr>
        <w:pStyle w:val="ListBullet"/>
      </w:pPr>
      <w:r>
        <w:t>Use semantic HTML and avoid div-only interactive controls.</w:t>
      </w:r>
    </w:p>
    <w:p>
      <w:pPr>
        <w:pStyle w:val="Heading2"/>
      </w:pPr>
      <w:r>
        <w:t>9.2 Routing &amp; Rendering</w:t>
      </w:r>
    </w:p>
    <w:p>
      <w:pPr>
        <w:pStyle w:val="ListBullet"/>
      </w:pPr>
      <w:r>
        <w:t>Use Next.js App Router.</w:t>
      </w:r>
    </w:p>
    <w:p>
      <w:pPr>
        <w:pStyle w:val="ListBullet"/>
      </w:pPr>
      <w:r>
        <w:t>Pre-render stable CMS content.</w:t>
      </w:r>
    </w:p>
    <w:p>
      <w:pPr>
        <w:pStyle w:val="ListBullet"/>
      </w:pPr>
      <w:r>
        <w:t>Use revalidation/on-demand invalidation after content publication.</w:t>
      </w:r>
    </w:p>
    <w:p>
      <w:pPr>
        <w:pStyle w:val="ListBullet"/>
      </w:pPr>
      <w:r>
        <w:t>Use dynamic metadata generation for CMS pages.</w:t>
      </w:r>
    </w:p>
    <w:p>
      <w:pPr>
        <w:pStyle w:val="ListBullet"/>
      </w:pPr>
      <w:r>
        <w:t>Use custom 404 and 500/error boundaries.</w:t>
      </w:r>
    </w:p>
    <w:p>
      <w:pPr>
        <w:pStyle w:val="ListBullet"/>
      </w:pPr>
      <w:r>
        <w:t>Admin routes must never be indexed.</w:t>
      </w:r>
    </w:p>
    <w:p>
      <w:pPr>
        <w:pStyle w:val="Heading2"/>
      </w:pPr>
      <w:r>
        <w:t>9.3 Forms</w:t>
      </w:r>
    </w:p>
    <w:p>
      <w:pPr>
        <w:pStyle w:val="ListBullet"/>
      </w:pPr>
      <w:r>
        <w:t>React Hook Form for state/UX.</w:t>
      </w:r>
    </w:p>
    <w:p>
      <w:pPr>
        <w:pStyle w:val="ListBullet"/>
      </w:pPr>
      <w:r>
        <w:t>Zod schema shared or mirrored server-side.</w:t>
      </w:r>
    </w:p>
    <w:p>
      <w:pPr>
        <w:pStyle w:val="ListBullet"/>
      </w:pPr>
      <w:r>
        <w:t>Inline errors plus summary for accessibility.</w:t>
      </w:r>
    </w:p>
    <w:p>
      <w:pPr>
        <w:pStyle w:val="ListBullet"/>
      </w:pPr>
      <w:r>
        <w:t>Submit button disabled during request to prevent duplicates.</w:t>
      </w:r>
    </w:p>
    <w:p>
      <w:pPr>
        <w:pStyle w:val="ListBullet"/>
      </w:pPr>
      <w:r>
        <w:t>Success confirmation must include expected next step.</w:t>
      </w:r>
    </w:p>
    <w:p>
      <w:pPr>
        <w:pStyle w:val="ListBullet"/>
      </w:pPr>
      <w:r>
        <w:t>Never display raw backend exceptions.</w:t>
      </w:r>
    </w:p>
    <w:p>
      <w:pPr>
        <w:pStyle w:val="Heading2"/>
      </w:pPr>
      <w:r>
        <w:t>9.4 Images</w:t>
      </w:r>
    </w:p>
    <w:p>
      <w:pPr>
        <w:pStyle w:val="ListBullet"/>
      </w:pPr>
      <w:r>
        <w:t>Use next/image or equivalent responsive image pipeline.</w:t>
      </w:r>
    </w:p>
    <w:p>
      <w:pPr>
        <w:pStyle w:val="ListBullet"/>
      </w:pPr>
      <w:r>
        <w:t>Serve WebP/AVIF where supported.</w:t>
      </w:r>
    </w:p>
    <w:p>
      <w:pPr>
        <w:pStyle w:val="ListBullet"/>
      </w:pPr>
      <w:r>
        <w:t>Define width/height or aspect ratio to prevent layout shift.</w:t>
      </w:r>
    </w:p>
    <w:p>
      <w:pPr>
        <w:pStyle w:val="ListBullet"/>
      </w:pPr>
      <w:r>
        <w:t>Lazy-load below-the-fold media.</w:t>
      </w:r>
    </w:p>
    <w:p>
      <w:pPr>
        <w:pStyle w:val="ListBullet"/>
      </w:pPr>
      <w:r>
        <w:t>Provide meaningful alt text; decorative images use empty alt.</w:t>
      </w:r>
    </w:p>
    <w:p>
      <w:pPr>
        <w:pStyle w:val="Heading1"/>
      </w:pPr>
      <w:r>
        <w:t>10. Backend Technical Requirements</w:t>
      </w:r>
    </w:p>
    <w:p>
      <w:pPr>
        <w:pStyle w:val="ListBullet"/>
      </w:pPr>
      <w:r>
        <w:t>Use TypeScript throughout the server layer.</w:t>
      </w:r>
    </w:p>
    <w:p>
      <w:pPr>
        <w:pStyle w:val="ListBullet"/>
      </w:pPr>
      <w:r>
        <w:t>Use domain-oriented services/repositories rather than placing all logic in route handlers.</w:t>
      </w:r>
    </w:p>
    <w:p>
      <w:pPr>
        <w:pStyle w:val="ListBullet"/>
      </w:pPr>
      <w:r>
        <w:t>Validate all inputs server-side.</w:t>
      </w:r>
    </w:p>
    <w:p>
      <w:pPr>
        <w:pStyle w:val="ListBullet"/>
      </w:pPr>
      <w:r>
        <w:t>Use structured error responses with stable error codes.</w:t>
      </w:r>
    </w:p>
    <w:p>
      <w:pPr>
        <w:pStyle w:val="ListBullet"/>
      </w:pPr>
      <w:r>
        <w:t>Use database transactions for inquiry creation and related records.</w:t>
      </w:r>
    </w:p>
    <w:p>
      <w:pPr>
        <w:pStyle w:val="ListBullet"/>
      </w:pPr>
      <w:r>
        <w:t>Do not trust client-supplied role/identity fields.</w:t>
      </w:r>
    </w:p>
    <w:p>
      <w:pPr>
        <w:pStyle w:val="ListBullet"/>
      </w:pPr>
      <w:r>
        <w:t>Implement rate limiting on login and public form endpoints.</w:t>
      </w:r>
    </w:p>
    <w:p>
      <w:pPr>
        <w:pStyle w:val="ListBullet"/>
      </w:pPr>
      <w:r>
        <w:t>Centralize email, WhatsApp-link and media integration adapters.</w:t>
      </w:r>
    </w:p>
    <w:p>
      <w:pPr>
        <w:pStyle w:val="ListBullet"/>
      </w:pPr>
      <w:r>
        <w:t>Use environment-specific configuration.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Backend Concern</w:t>
            </w:r>
          </w:p>
        </w:tc>
        <w:tc>
          <w:tcPr>
            <w:tcW w:type="dxa" w:w="4968"/>
            <w:vAlign w:val="center"/>
            <w:shd w:fill="17365D"/>
          </w:tcPr>
          <w:p>
            <w:r/>
            <w:r>
              <w:rPr>
                <w:b/>
                <w:color w:val="FFFFFF"/>
              </w:rPr>
              <w:t>Requirement</w:t>
            </w:r>
          </w:p>
        </w:tc>
      </w:tr>
      <w:tr>
        <w:tc>
          <w:tcPr>
            <w:tcW w:type="dxa" w:w="4968"/>
            <w:vAlign w:val="center"/>
          </w:tcPr>
          <w:p>
            <w:r/>
            <w:r>
              <w:rPr>
                <w:b w:val="0"/>
              </w:rPr>
              <w:t>Validation</w:t>
            </w:r>
          </w:p>
        </w:tc>
        <w:tc>
          <w:tcPr>
            <w:tcW w:type="dxa" w:w="4968"/>
            <w:vAlign w:val="center"/>
          </w:tcPr>
          <w:p>
            <w:r/>
            <w:r>
              <w:rPr>
                <w:b w:val="0"/>
              </w:rPr>
              <w:t>Zod or equivalent; server authoritative.</w:t>
            </w:r>
          </w:p>
        </w:tc>
      </w:tr>
      <w:tr>
        <w:tc>
          <w:tcPr>
            <w:tcW w:type="dxa" w:w="4968"/>
            <w:vAlign w:val="center"/>
          </w:tcPr>
          <w:p>
            <w:r/>
            <w:r>
              <w:rPr>
                <w:b w:val="0"/>
              </w:rPr>
              <w:t>Errors</w:t>
            </w:r>
          </w:p>
        </w:tc>
        <w:tc>
          <w:tcPr>
            <w:tcW w:type="dxa" w:w="4968"/>
            <w:vAlign w:val="center"/>
          </w:tcPr>
          <w:p>
            <w:r/>
            <w:r>
              <w:rPr>
                <w:b w:val="0"/>
              </w:rPr>
              <w:t>JSON error envelope for API; user-safe messages.</w:t>
            </w:r>
          </w:p>
        </w:tc>
      </w:tr>
      <w:tr>
        <w:tc>
          <w:tcPr>
            <w:tcW w:type="dxa" w:w="4968"/>
            <w:vAlign w:val="center"/>
          </w:tcPr>
          <w:p>
            <w:r/>
            <w:r>
              <w:rPr>
                <w:b w:val="0"/>
              </w:rPr>
              <w:t>Logging</w:t>
            </w:r>
          </w:p>
        </w:tc>
        <w:tc>
          <w:tcPr>
            <w:tcW w:type="dxa" w:w="4968"/>
            <w:vAlign w:val="center"/>
          </w:tcPr>
          <w:p>
            <w:r/>
            <w:r>
              <w:rPr>
                <w:b w:val="0"/>
              </w:rPr>
              <w:t>Structured logs with request ID; redact PII.</w:t>
            </w:r>
          </w:p>
        </w:tc>
      </w:tr>
      <w:tr>
        <w:tc>
          <w:tcPr>
            <w:tcW w:type="dxa" w:w="4968"/>
            <w:vAlign w:val="center"/>
          </w:tcPr>
          <w:p>
            <w:r/>
            <w:r>
              <w:rPr>
                <w:b w:val="0"/>
              </w:rPr>
              <w:t>Transactions</w:t>
            </w:r>
          </w:p>
        </w:tc>
        <w:tc>
          <w:tcPr>
            <w:tcW w:type="dxa" w:w="4968"/>
            <w:vAlign w:val="center"/>
          </w:tcPr>
          <w:p>
            <w:r/>
            <w:r>
              <w:rPr>
                <w:b w:val="0"/>
              </w:rPr>
              <w:t>Inquiry creation atomic with required relational records.</w:t>
            </w:r>
          </w:p>
        </w:tc>
      </w:tr>
      <w:tr>
        <w:tc>
          <w:tcPr>
            <w:tcW w:type="dxa" w:w="4968"/>
            <w:vAlign w:val="center"/>
          </w:tcPr>
          <w:p>
            <w:r/>
            <w:r>
              <w:rPr>
                <w:b w:val="0"/>
              </w:rPr>
              <w:t>Caching</w:t>
            </w:r>
          </w:p>
        </w:tc>
        <w:tc>
          <w:tcPr>
            <w:tcW w:type="dxa" w:w="4968"/>
            <w:vAlign w:val="center"/>
          </w:tcPr>
          <w:p>
            <w:r/>
            <w:r>
              <w:rPr>
                <w:b w:val="0"/>
              </w:rPr>
              <w:t>Cache public CMS reads; invalidate on publication.</w:t>
            </w:r>
          </w:p>
        </w:tc>
      </w:tr>
      <w:tr>
        <w:tc>
          <w:tcPr>
            <w:tcW w:type="dxa" w:w="4968"/>
            <w:vAlign w:val="center"/>
          </w:tcPr>
          <w:p>
            <w:r/>
            <w:r>
              <w:rPr>
                <w:b w:val="0"/>
              </w:rPr>
              <w:t>Authorization</w:t>
            </w:r>
          </w:p>
        </w:tc>
        <w:tc>
          <w:tcPr>
            <w:tcW w:type="dxa" w:w="4968"/>
            <w:vAlign w:val="center"/>
          </w:tcPr>
          <w:p>
            <w:r/>
            <w:r>
              <w:rPr>
                <w:b w:val="0"/>
              </w:rPr>
              <w:t>Server-side RBAC on every protected mutation.</w:t>
            </w:r>
          </w:p>
        </w:tc>
      </w:tr>
      <w:tr>
        <w:tc>
          <w:tcPr>
            <w:tcW w:type="dxa" w:w="4968"/>
            <w:vAlign w:val="center"/>
          </w:tcPr>
          <w:p>
            <w:r/>
            <w:r>
              <w:rPr>
                <w:b w:val="0"/>
              </w:rPr>
              <w:t>Idempotency</w:t>
            </w:r>
          </w:p>
        </w:tc>
        <w:tc>
          <w:tcPr>
            <w:tcW w:type="dxa" w:w="4968"/>
            <w:vAlign w:val="center"/>
          </w:tcPr>
          <w:p>
            <w:r/>
            <w:r>
              <w:rPr>
                <w:b w:val="0"/>
              </w:rPr>
              <w:t>Support idempotency key or duplicate-submission protection for forms.</w:t>
            </w:r>
          </w:p>
        </w:tc>
      </w:tr>
      <w:tr>
        <w:tc>
          <w:tcPr>
            <w:tcW w:type="dxa" w:w="4968"/>
            <w:vAlign w:val="center"/>
          </w:tcPr>
          <w:p>
            <w:r/>
            <w:r>
              <w:rPr>
                <w:b w:val="0"/>
              </w:rPr>
              <w:t>Timeouts</w:t>
            </w:r>
          </w:p>
        </w:tc>
        <w:tc>
          <w:tcPr>
            <w:tcW w:type="dxa" w:w="4968"/>
            <w:vAlign w:val="center"/>
          </w:tcPr>
          <w:p>
            <w:r/>
            <w:r>
              <w:rPr>
                <w:b w:val="0"/>
              </w:rPr>
              <w:t>Third-party calls must have bounded timeouts.</w:t>
            </w:r>
          </w:p>
        </w:tc>
      </w:tr>
      <w:tr>
        <w:tc>
          <w:tcPr>
            <w:tcW w:type="dxa" w:w="4968"/>
            <w:vAlign w:val="center"/>
          </w:tcPr>
          <w:p>
            <w:r/>
            <w:r>
              <w:rPr>
                <w:b w:val="0"/>
              </w:rPr>
              <w:t>Secrets</w:t>
            </w:r>
          </w:p>
        </w:tc>
        <w:tc>
          <w:tcPr>
            <w:tcW w:type="dxa" w:w="4968"/>
            <w:vAlign w:val="center"/>
          </w:tcPr>
          <w:p>
            <w:r/>
            <w:r>
              <w:rPr>
                <w:b w:val="0"/>
              </w:rPr>
              <w:t>Environment/secret manager only.</w:t>
            </w:r>
          </w:p>
        </w:tc>
      </w:tr>
    </w:tbl>
    <w:p/>
    <w:p>
      <w:pPr>
        <w:pStyle w:val="Heading1"/>
      </w:pPr>
      <w:r>
        <w:t>11. Database Architecture &amp; Data Model</w:t>
      </w:r>
    </w:p>
    <w:p>
      <w:r>
        <w:t>PostgreSQL is the system of record for structured application data. Media binaries remain in Cloudinary; the database stores asset metadata and secure references.</w:t>
      </w:r>
    </w:p>
    <w:p>
      <w:pPr>
        <w:pStyle w:val="Heading2"/>
      </w:pPr>
      <w:r>
        <w:t>11.1 Core Entities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Entity</w:t>
            </w:r>
          </w:p>
        </w:tc>
        <w:tc>
          <w:tcPr>
            <w:tcW w:type="dxa" w:w="4968"/>
            <w:vAlign w:val="center"/>
            <w:shd w:fill="17365D"/>
          </w:tcPr>
          <w:p>
            <w:r/>
            <w:r>
              <w:rPr>
                <w:b/>
                <w:color w:val="FFFFFF"/>
              </w:rPr>
              <w:t>Purpose / Key Fields</w:t>
            </w:r>
          </w:p>
        </w:tc>
      </w:tr>
      <w:tr>
        <w:tc>
          <w:tcPr>
            <w:tcW w:type="dxa" w:w="4968"/>
            <w:vAlign w:val="center"/>
          </w:tcPr>
          <w:p>
            <w:r/>
            <w:r>
              <w:rPr>
                <w:b w:val="0"/>
              </w:rPr>
              <w:t>User</w:t>
            </w:r>
          </w:p>
        </w:tc>
        <w:tc>
          <w:tcPr>
            <w:tcW w:type="dxa" w:w="4968"/>
            <w:vAlign w:val="center"/>
          </w:tcPr>
          <w:p>
            <w:r/>
            <w:r>
              <w:rPr>
                <w:b w:val="0"/>
              </w:rPr>
              <w:t>Admin identity; id, name, email, password/auth provider reference, role, active, timestamps.</w:t>
            </w:r>
          </w:p>
        </w:tc>
      </w:tr>
      <w:tr>
        <w:tc>
          <w:tcPr>
            <w:tcW w:type="dxa" w:w="4968"/>
            <w:vAlign w:val="center"/>
          </w:tcPr>
          <w:p>
            <w:r/>
            <w:r>
              <w:rPr>
                <w:b w:val="0"/>
              </w:rPr>
              <w:t>Role</w:t>
            </w:r>
          </w:p>
        </w:tc>
        <w:tc>
          <w:tcPr>
            <w:tcW w:type="dxa" w:w="4968"/>
            <w:vAlign w:val="center"/>
          </w:tcPr>
          <w:p>
            <w:r/>
            <w:r>
              <w:rPr>
                <w:b w:val="0"/>
              </w:rPr>
              <w:t>Role name and permissions.</w:t>
            </w:r>
          </w:p>
        </w:tc>
      </w:tr>
      <w:tr>
        <w:tc>
          <w:tcPr>
            <w:tcW w:type="dxa" w:w="4968"/>
            <w:vAlign w:val="center"/>
          </w:tcPr>
          <w:p>
            <w:r/>
            <w:r>
              <w:rPr>
                <w:b w:val="0"/>
              </w:rPr>
              <w:t>Page</w:t>
            </w:r>
          </w:p>
        </w:tc>
        <w:tc>
          <w:tcPr>
            <w:tcW w:type="dxa" w:w="4968"/>
            <w:vAlign w:val="center"/>
          </w:tcPr>
          <w:p>
            <w:r/>
            <w:r>
              <w:rPr>
                <w:b w:val="0"/>
              </w:rPr>
              <w:t>CMS page; slug, title, content, SEO metadata, status, publishedAt.</w:t>
            </w:r>
          </w:p>
        </w:tc>
      </w:tr>
      <w:tr>
        <w:tc>
          <w:tcPr>
            <w:tcW w:type="dxa" w:w="4968"/>
            <w:vAlign w:val="center"/>
          </w:tcPr>
          <w:p>
            <w:r/>
            <w:r>
              <w:rPr>
                <w:b w:val="0"/>
              </w:rPr>
              <w:t>Service</w:t>
            </w:r>
          </w:p>
        </w:tc>
        <w:tc>
          <w:tcPr>
            <w:tcW w:type="dxa" w:w="4968"/>
            <w:vAlign w:val="center"/>
          </w:tcPr>
          <w:p>
            <w:r/>
            <w:r>
              <w:rPr>
                <w:b w:val="0"/>
              </w:rPr>
              <w:t>Service category; slug, title, summary, body, CTA, status.</w:t>
            </w:r>
          </w:p>
        </w:tc>
      </w:tr>
      <w:tr>
        <w:tc>
          <w:tcPr>
            <w:tcW w:type="dxa" w:w="4968"/>
            <w:vAlign w:val="center"/>
          </w:tcPr>
          <w:p>
            <w:r/>
            <w:r>
              <w:rPr>
                <w:b w:val="0"/>
              </w:rPr>
              <w:t>Project</w:t>
            </w:r>
          </w:p>
        </w:tc>
        <w:tc>
          <w:tcPr>
            <w:tcW w:type="dxa" w:w="4968"/>
            <w:vAlign w:val="center"/>
          </w:tcPr>
          <w:p>
            <w:r/>
            <w:r>
              <w:rPr>
                <w:b w:val="0"/>
              </w:rPr>
              <w:t>Project record; title, slug, summary, body, status, dates, location, impact, SEO.</w:t>
            </w:r>
          </w:p>
        </w:tc>
      </w:tr>
      <w:tr>
        <w:tc>
          <w:tcPr>
            <w:tcW w:type="dxa" w:w="4968"/>
            <w:vAlign w:val="center"/>
          </w:tcPr>
          <w:p>
            <w:r/>
            <w:r>
              <w:rPr>
                <w:b w:val="0"/>
              </w:rPr>
              <w:t>Activity</w:t>
            </w:r>
          </w:p>
        </w:tc>
        <w:tc>
          <w:tcPr>
            <w:tcW w:type="dxa" w:w="4968"/>
            <w:vAlign w:val="center"/>
          </w:tcPr>
          <w:p>
            <w:r/>
            <w:r>
              <w:rPr>
                <w:b w:val="0"/>
              </w:rPr>
              <w:t>Event/activity/training record; type, date/time, location, description, project relation.</w:t>
            </w:r>
          </w:p>
        </w:tc>
      </w:tr>
      <w:tr>
        <w:tc>
          <w:tcPr>
            <w:tcW w:type="dxa" w:w="4968"/>
            <w:vAlign w:val="center"/>
          </w:tcPr>
          <w:p>
            <w:r/>
            <w:r>
              <w:rPr>
                <w:b w:val="0"/>
              </w:rPr>
              <w:t>GalleryAlbum</w:t>
            </w:r>
          </w:p>
        </w:tc>
        <w:tc>
          <w:tcPr>
            <w:tcW w:type="dxa" w:w="4968"/>
            <w:vAlign w:val="center"/>
          </w:tcPr>
          <w:p>
            <w:r/>
            <w:r>
              <w:rPr>
                <w:b w:val="0"/>
              </w:rPr>
              <w:t>Album; title, slug, description, date, activity/project relation, status.</w:t>
            </w:r>
          </w:p>
        </w:tc>
      </w:tr>
      <w:tr>
        <w:tc>
          <w:tcPr>
            <w:tcW w:type="dxa" w:w="4968"/>
            <w:vAlign w:val="center"/>
          </w:tcPr>
          <w:p>
            <w:r/>
            <w:r>
              <w:rPr>
                <w:b w:val="0"/>
              </w:rPr>
              <w:t>MediaAsset</w:t>
            </w:r>
          </w:p>
        </w:tc>
        <w:tc>
          <w:tcPr>
            <w:tcW w:type="dxa" w:w="4968"/>
            <w:vAlign w:val="center"/>
          </w:tcPr>
          <w:p>
            <w:r/>
            <w:r>
              <w:rPr>
                <w:b w:val="0"/>
              </w:rPr>
              <w:t>Cloudinary asset metadata; public ID, URL, alt, caption, credit, dimensions, album relation.</w:t>
            </w:r>
          </w:p>
        </w:tc>
      </w:tr>
      <w:tr>
        <w:tc>
          <w:tcPr>
            <w:tcW w:type="dxa" w:w="4968"/>
            <w:vAlign w:val="center"/>
          </w:tcPr>
          <w:p>
            <w:r/>
            <w:r>
              <w:rPr>
                <w:b w:val="0"/>
              </w:rPr>
              <w:t>Partner</w:t>
            </w:r>
          </w:p>
        </w:tc>
        <w:tc>
          <w:tcPr>
            <w:tcW w:type="dxa" w:w="4968"/>
            <w:vAlign w:val="center"/>
          </w:tcPr>
          <w:p>
            <w:r/>
            <w:r>
              <w:rPr>
                <w:b w:val="0"/>
              </w:rPr>
              <w:t>Approved partner; name, logo, URL, relationship description, approval state.</w:t>
            </w:r>
          </w:p>
        </w:tc>
      </w:tr>
      <w:tr>
        <w:tc>
          <w:tcPr>
            <w:tcW w:type="dxa" w:w="4968"/>
            <w:vAlign w:val="center"/>
          </w:tcPr>
          <w:p>
            <w:r/>
            <w:r>
              <w:rPr>
                <w:b w:val="0"/>
              </w:rPr>
              <w:t>ImpactMetric</w:t>
            </w:r>
          </w:p>
        </w:tc>
        <w:tc>
          <w:tcPr>
            <w:tcW w:type="dxa" w:w="4968"/>
            <w:vAlign w:val="center"/>
          </w:tcPr>
          <w:p>
            <w:r/>
            <w:r>
              <w:rPr>
                <w:b w:val="0"/>
              </w:rPr>
              <w:t>Metric value, unit, period, definition, source/evidence, publication status.</w:t>
            </w:r>
          </w:p>
        </w:tc>
      </w:tr>
      <w:tr>
        <w:tc>
          <w:tcPr>
            <w:tcW w:type="dxa" w:w="4968"/>
            <w:vAlign w:val="center"/>
          </w:tcPr>
          <w:p>
            <w:r/>
            <w:r>
              <w:rPr>
                <w:b w:val="0"/>
              </w:rPr>
              <w:t>Testimonial</w:t>
            </w:r>
          </w:p>
        </w:tc>
        <w:tc>
          <w:tcPr>
            <w:tcW w:type="dxa" w:w="4968"/>
            <w:vAlign w:val="center"/>
          </w:tcPr>
          <w:p>
            <w:r/>
            <w:r>
              <w:rPr>
                <w:b w:val="0"/>
              </w:rPr>
              <w:t>Approved quote, person/business, role, consent, media reference.</w:t>
            </w:r>
          </w:p>
        </w:tc>
      </w:tr>
      <w:tr>
        <w:tc>
          <w:tcPr>
            <w:tcW w:type="dxa" w:w="4968"/>
            <w:vAlign w:val="center"/>
          </w:tcPr>
          <w:p>
            <w:r/>
            <w:r>
              <w:rPr>
                <w:b w:val="0"/>
              </w:rPr>
              <w:t>Inquiry</w:t>
            </w:r>
          </w:p>
        </w:tc>
        <w:tc>
          <w:tcPr>
            <w:tcW w:type="dxa" w:w="4968"/>
            <w:vAlign w:val="center"/>
          </w:tcPr>
          <w:p>
            <w:r/>
            <w:r>
              <w:rPr>
                <w:b w:val="0"/>
              </w:rPr>
              <w:t>Business support request; contact data, business profile, requirement, status, assignment, timestamps.</w:t>
            </w:r>
          </w:p>
        </w:tc>
      </w:tr>
      <w:tr>
        <w:tc>
          <w:tcPr>
            <w:tcW w:type="dxa" w:w="4968"/>
            <w:vAlign w:val="center"/>
          </w:tcPr>
          <w:p>
            <w:r/>
            <w:r>
              <w:rPr>
                <w:b w:val="0"/>
              </w:rPr>
              <w:t>InquiryNote</w:t>
            </w:r>
          </w:p>
        </w:tc>
        <w:tc>
          <w:tcPr>
            <w:tcW w:type="dxa" w:w="4968"/>
            <w:vAlign w:val="center"/>
          </w:tcPr>
          <w:p>
            <w:r/>
            <w:r>
              <w:rPr>
                <w:b w:val="0"/>
              </w:rPr>
              <w:t>Internal note attached to inquiry; author, body, timestamps.</w:t>
            </w:r>
          </w:p>
        </w:tc>
      </w:tr>
      <w:tr>
        <w:tc>
          <w:tcPr>
            <w:tcW w:type="dxa" w:w="4968"/>
            <w:vAlign w:val="center"/>
          </w:tcPr>
          <w:p>
            <w:r/>
            <w:r>
              <w:rPr>
                <w:b w:val="0"/>
              </w:rPr>
              <w:t>ContactSubmission</w:t>
            </w:r>
          </w:p>
        </w:tc>
        <w:tc>
          <w:tcPr>
            <w:tcW w:type="dxa" w:w="4968"/>
            <w:vAlign w:val="center"/>
          </w:tcPr>
          <w:p>
            <w:r/>
            <w:r>
              <w:rPr>
                <w:b w:val="0"/>
              </w:rPr>
              <w:t>General contact request; name, email, phone, subject, message, status.</w:t>
            </w:r>
          </w:p>
        </w:tc>
      </w:tr>
      <w:tr>
        <w:tc>
          <w:tcPr>
            <w:tcW w:type="dxa" w:w="4968"/>
            <w:vAlign w:val="center"/>
          </w:tcPr>
          <w:p>
            <w:r/>
            <w:r>
              <w:rPr>
                <w:b w:val="0"/>
              </w:rPr>
              <w:t>AuditLog</w:t>
            </w:r>
          </w:p>
        </w:tc>
        <w:tc>
          <w:tcPr>
            <w:tcW w:type="dxa" w:w="4968"/>
            <w:vAlign w:val="center"/>
          </w:tcPr>
          <w:p>
            <w:r/>
            <w:r>
              <w:rPr>
                <w:b w:val="0"/>
              </w:rPr>
              <w:t>Actor, action, entity, entityId, timestamp, safe metadata.</w:t>
            </w:r>
          </w:p>
        </w:tc>
      </w:tr>
      <w:tr>
        <w:tc>
          <w:tcPr>
            <w:tcW w:type="dxa" w:w="4968"/>
            <w:vAlign w:val="center"/>
          </w:tcPr>
          <w:p>
            <w:r/>
            <w:r>
              <w:rPr>
                <w:b w:val="0"/>
              </w:rPr>
              <w:t>SiteSetting</w:t>
            </w:r>
          </w:p>
        </w:tc>
        <w:tc>
          <w:tcPr>
            <w:tcW w:type="dxa" w:w="4968"/>
            <w:vAlign w:val="center"/>
          </w:tcPr>
          <w:p>
            <w:r/>
            <w:r>
              <w:rPr>
                <w:b w:val="0"/>
              </w:rPr>
              <w:t>Controlled global configuration such as contact details and social links.</w:t>
            </w:r>
          </w:p>
        </w:tc>
      </w:tr>
    </w:tbl>
    <w:p/>
    <w:p>
      <w:pPr>
        <w:pStyle w:val="Heading2"/>
      </w:pPr>
      <w:r>
        <w:t>11.2 Relationships</w:t>
      </w:r>
    </w:p>
    <w:p>
      <w:pPr>
        <w:spacing w:after="160"/>
        <w:ind w:left="360"/>
      </w:pPr>
      <w:r>
        <w:rPr>
          <w:rFonts w:ascii="Consolas" w:hAnsi="Consolas"/>
          <w:sz w:val="17"/>
        </w:rPr>
        <w:t>Project 1 ──── * Activity</w:t>
        <w:br/>
        <w:t>Project 1 ──── * GalleryAlbum</w:t>
        <w:br/>
        <w:t>Activity 1 ──── * GalleryAlbum</w:t>
        <w:br/>
        <w:t>GalleryAlbum 1 ──── * MediaAsset</w:t>
        <w:br/>
        <w:t>Project * ──── * Partner</w:t>
        <w:br/>
        <w:t>Project 1 ──── * ImpactMetric</w:t>
        <w:br/>
        <w:t>Project 1 ──── * Testimonial</w:t>
        <w:br/>
        <w:t>Inquiry 1 ──── * InquiryNote</w:t>
        <w:br/>
        <w:t>User 1 ──── * InquiryNote</w:t>
        <w:br/>
        <w:t>User 1 ──── * AuditLog</w:t>
        <w:br/>
      </w:r>
    </w:p>
    <w:p>
      <w:pPr>
        <w:pStyle w:val="Heading2"/>
      </w:pPr>
      <w:r>
        <w:t>11.3 Database Rules</w:t>
      </w:r>
    </w:p>
    <w:p>
      <w:pPr>
        <w:pStyle w:val="ListBullet"/>
      </w:pPr>
      <w:r>
        <w:t>UUID or equivalent non-sequential public-safe IDs recommended.</w:t>
      </w:r>
    </w:p>
    <w:p>
      <w:pPr>
        <w:pStyle w:val="ListBullet"/>
      </w:pPr>
      <w:r>
        <w:t>Unique indexes on slugs and admin emails.</w:t>
      </w:r>
    </w:p>
    <w:p>
      <w:pPr>
        <w:pStyle w:val="ListBullet"/>
      </w:pPr>
      <w:r>
        <w:t>Indexes on inquiry status, createdAt, assignedTo and project/activity publication state.</w:t>
      </w:r>
    </w:p>
    <w:p>
      <w:pPr>
        <w:pStyle w:val="ListBullet"/>
      </w:pPr>
      <w:r>
        <w:t>Foreign keys with explicit delete behavior.</w:t>
      </w:r>
    </w:p>
    <w:p>
      <w:pPr>
        <w:pStyle w:val="ListBullet"/>
      </w:pPr>
      <w:r>
        <w:t>Timestamps stored in UTC; render in configured local timezone.</w:t>
      </w:r>
    </w:p>
    <w:p>
      <w:pPr>
        <w:pStyle w:val="ListBullet"/>
      </w:pPr>
      <w:r>
        <w:t>Soft archive/status fields preferred over destructive deletion for published content.</w:t>
      </w:r>
    </w:p>
    <w:p>
      <w:pPr>
        <w:pStyle w:val="ListBullet"/>
      </w:pPr>
      <w:r>
        <w:t>PII columns should be clearly identified in schema documentation.</w:t>
      </w:r>
    </w:p>
    <w:p>
      <w:pPr>
        <w:pStyle w:val="Heading1"/>
      </w:pPr>
      <w:r>
        <w:t>12. API Architecture &amp; Specifications</w:t>
      </w:r>
    </w:p>
    <w:p>
      <w:r>
        <w:t>Use REST-style JSON APIs for dynamic operations. Public content may be served through server-side data functions where an external API is unnecessary; admin and form mutations should have explicit server endpoints.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Method</w:t>
            </w:r>
          </w:p>
        </w:tc>
        <w:tc>
          <w:tcPr>
            <w:tcW w:type="dxa" w:w="2484"/>
            <w:vAlign w:val="center"/>
            <w:shd w:fill="17365D"/>
          </w:tcPr>
          <w:p>
            <w:r/>
            <w:r>
              <w:rPr>
                <w:b/>
                <w:color w:val="FFFFFF"/>
              </w:rPr>
              <w:t>Endpoint</w:t>
            </w:r>
          </w:p>
        </w:tc>
        <w:tc>
          <w:tcPr>
            <w:tcW w:type="dxa" w:w="2484"/>
            <w:vAlign w:val="center"/>
            <w:shd w:fill="17365D"/>
          </w:tcPr>
          <w:p>
            <w:r/>
            <w:r>
              <w:rPr>
                <w:b/>
                <w:color w:val="FFFFFF"/>
              </w:rPr>
              <w:t>Auth</w:t>
            </w:r>
          </w:p>
        </w:tc>
        <w:tc>
          <w:tcPr>
            <w:tcW w:type="dxa" w:w="2484"/>
            <w:vAlign w:val="center"/>
            <w:shd w:fill="17365D"/>
          </w:tcPr>
          <w:p>
            <w:r/>
            <w:r>
              <w:rPr>
                <w:b/>
                <w:color w:val="FFFFFF"/>
              </w:rPr>
              <w:t>Purpose</w:t>
            </w:r>
          </w:p>
        </w:tc>
      </w:tr>
      <w:tr>
        <w:tc>
          <w:tcPr>
            <w:tcW w:type="dxa" w:w="2484"/>
            <w:vAlign w:val="center"/>
          </w:tcPr>
          <w:p>
            <w:r/>
            <w:r>
              <w:rPr>
                <w:b w:val="0"/>
              </w:rPr>
              <w:t>POST</w:t>
            </w:r>
          </w:p>
        </w:tc>
        <w:tc>
          <w:tcPr>
            <w:tcW w:type="dxa" w:w="2484"/>
            <w:vAlign w:val="center"/>
          </w:tcPr>
          <w:p>
            <w:r/>
            <w:r>
              <w:rPr>
                <w:b w:val="0"/>
              </w:rPr>
              <w:t>/api/contact</w:t>
            </w:r>
          </w:p>
        </w:tc>
        <w:tc>
          <w:tcPr>
            <w:tcW w:type="dxa" w:w="2484"/>
            <w:vAlign w:val="center"/>
          </w:tcPr>
          <w:p>
            <w:r/>
            <w:r>
              <w:rPr>
                <w:b w:val="0"/>
              </w:rPr>
              <w:t>Public + anti-spam</w:t>
            </w:r>
          </w:p>
        </w:tc>
        <w:tc>
          <w:tcPr>
            <w:tcW w:type="dxa" w:w="2484"/>
            <w:vAlign w:val="center"/>
          </w:tcPr>
          <w:p>
            <w:r/>
            <w:r>
              <w:rPr>
                <w:b w:val="0"/>
              </w:rPr>
              <w:t>Create general contact submission.</w:t>
            </w:r>
          </w:p>
        </w:tc>
      </w:tr>
      <w:tr>
        <w:tc>
          <w:tcPr>
            <w:tcW w:type="dxa" w:w="2484"/>
            <w:vAlign w:val="center"/>
          </w:tcPr>
          <w:p>
            <w:r/>
            <w:r>
              <w:rPr>
                <w:b w:val="0"/>
              </w:rPr>
              <w:t>POST</w:t>
            </w:r>
          </w:p>
        </w:tc>
        <w:tc>
          <w:tcPr>
            <w:tcW w:type="dxa" w:w="2484"/>
            <w:vAlign w:val="center"/>
          </w:tcPr>
          <w:p>
            <w:r/>
            <w:r>
              <w:rPr>
                <w:b w:val="0"/>
              </w:rPr>
              <w:t>/api/inquiries</w:t>
            </w:r>
          </w:p>
        </w:tc>
        <w:tc>
          <w:tcPr>
            <w:tcW w:type="dxa" w:w="2484"/>
            <w:vAlign w:val="center"/>
          </w:tcPr>
          <w:p>
            <w:r/>
            <w:r>
              <w:rPr>
                <w:b w:val="0"/>
              </w:rPr>
              <w:t>Public + anti-spam</w:t>
            </w:r>
          </w:p>
        </w:tc>
        <w:tc>
          <w:tcPr>
            <w:tcW w:type="dxa" w:w="2484"/>
            <w:vAlign w:val="center"/>
          </w:tcPr>
          <w:p>
            <w:r/>
            <w:r>
              <w:rPr>
                <w:b w:val="0"/>
              </w:rPr>
              <w:t>Create business requirement inquiry.</w:t>
            </w:r>
          </w:p>
        </w:tc>
      </w:tr>
      <w:tr>
        <w:tc>
          <w:tcPr>
            <w:tcW w:type="dxa" w:w="2484"/>
            <w:vAlign w:val="center"/>
          </w:tcPr>
          <w:p>
            <w:r/>
            <w:r>
              <w:rPr>
                <w:b w:val="0"/>
              </w:rPr>
              <w:t>GET</w:t>
            </w:r>
          </w:p>
        </w:tc>
        <w:tc>
          <w:tcPr>
            <w:tcW w:type="dxa" w:w="2484"/>
            <w:vAlign w:val="center"/>
          </w:tcPr>
          <w:p>
            <w:r/>
            <w:r>
              <w:rPr>
                <w:b w:val="0"/>
              </w:rPr>
              <w:t>/api/admin/inquiries</w:t>
            </w:r>
          </w:p>
        </w:tc>
        <w:tc>
          <w:tcPr>
            <w:tcW w:type="dxa" w:w="2484"/>
            <w:vAlign w:val="center"/>
          </w:tcPr>
          <w:p>
            <w:r/>
            <w:r>
              <w:rPr>
                <w:b w:val="0"/>
              </w:rPr>
              <w:t>Admin</w:t>
            </w:r>
          </w:p>
        </w:tc>
        <w:tc>
          <w:tcPr>
            <w:tcW w:type="dxa" w:w="2484"/>
            <w:vAlign w:val="center"/>
          </w:tcPr>
          <w:p>
            <w:r/>
            <w:r>
              <w:rPr>
                <w:b w:val="0"/>
              </w:rPr>
              <w:t>List/filter inquiries.</w:t>
            </w:r>
          </w:p>
        </w:tc>
      </w:tr>
      <w:tr>
        <w:tc>
          <w:tcPr>
            <w:tcW w:type="dxa" w:w="2484"/>
            <w:vAlign w:val="center"/>
          </w:tcPr>
          <w:p>
            <w:r/>
            <w:r>
              <w:rPr>
                <w:b w:val="0"/>
              </w:rPr>
              <w:t>GET</w:t>
            </w:r>
          </w:p>
        </w:tc>
        <w:tc>
          <w:tcPr>
            <w:tcW w:type="dxa" w:w="2484"/>
            <w:vAlign w:val="center"/>
          </w:tcPr>
          <w:p>
            <w:r/>
            <w:r>
              <w:rPr>
                <w:b w:val="0"/>
              </w:rPr>
              <w:t>/api/admin/inquiries/:id</w:t>
            </w:r>
          </w:p>
        </w:tc>
        <w:tc>
          <w:tcPr>
            <w:tcW w:type="dxa" w:w="2484"/>
            <w:vAlign w:val="center"/>
          </w:tcPr>
          <w:p>
            <w:r/>
            <w:r>
              <w:rPr>
                <w:b w:val="0"/>
              </w:rPr>
              <w:t>Admin</w:t>
            </w:r>
          </w:p>
        </w:tc>
        <w:tc>
          <w:tcPr>
            <w:tcW w:type="dxa" w:w="2484"/>
            <w:vAlign w:val="center"/>
          </w:tcPr>
          <w:p>
            <w:r/>
            <w:r>
              <w:rPr>
                <w:b w:val="0"/>
              </w:rPr>
              <w:t>Retrieve inquiry details.</w:t>
            </w:r>
          </w:p>
        </w:tc>
      </w:tr>
      <w:tr>
        <w:tc>
          <w:tcPr>
            <w:tcW w:type="dxa" w:w="2484"/>
            <w:vAlign w:val="center"/>
          </w:tcPr>
          <w:p>
            <w:r/>
            <w:r>
              <w:rPr>
                <w:b w:val="0"/>
              </w:rPr>
              <w:t>PATCH</w:t>
            </w:r>
          </w:p>
        </w:tc>
        <w:tc>
          <w:tcPr>
            <w:tcW w:type="dxa" w:w="2484"/>
            <w:vAlign w:val="center"/>
          </w:tcPr>
          <w:p>
            <w:r/>
            <w:r>
              <w:rPr>
                <w:b w:val="0"/>
              </w:rPr>
              <w:t>/api/admin/inquiries/:id</w:t>
            </w:r>
          </w:p>
        </w:tc>
        <w:tc>
          <w:tcPr>
            <w:tcW w:type="dxa" w:w="2484"/>
            <w:vAlign w:val="center"/>
          </w:tcPr>
          <w:p>
            <w:r/>
            <w:r>
              <w:rPr>
                <w:b w:val="0"/>
              </w:rPr>
              <w:t>Admin</w:t>
            </w:r>
          </w:p>
        </w:tc>
        <w:tc>
          <w:tcPr>
            <w:tcW w:type="dxa" w:w="2484"/>
            <w:vAlign w:val="center"/>
          </w:tcPr>
          <w:p>
            <w:r/>
            <w:r>
              <w:rPr>
                <w:b w:val="0"/>
              </w:rPr>
              <w:t>Update status/assignment.</w:t>
            </w:r>
          </w:p>
        </w:tc>
      </w:tr>
      <w:tr>
        <w:tc>
          <w:tcPr>
            <w:tcW w:type="dxa" w:w="2484"/>
            <w:vAlign w:val="center"/>
          </w:tcPr>
          <w:p>
            <w:r/>
            <w:r>
              <w:rPr>
                <w:b w:val="0"/>
              </w:rPr>
              <w:t>POST</w:t>
            </w:r>
          </w:p>
        </w:tc>
        <w:tc>
          <w:tcPr>
            <w:tcW w:type="dxa" w:w="2484"/>
            <w:vAlign w:val="center"/>
          </w:tcPr>
          <w:p>
            <w:r/>
            <w:r>
              <w:rPr>
                <w:b w:val="0"/>
              </w:rPr>
              <w:t>/api/admin/inquiries/:id/notes</w:t>
            </w:r>
          </w:p>
        </w:tc>
        <w:tc>
          <w:tcPr>
            <w:tcW w:type="dxa" w:w="2484"/>
            <w:vAlign w:val="center"/>
          </w:tcPr>
          <w:p>
            <w:r/>
            <w:r>
              <w:rPr>
                <w:b w:val="0"/>
              </w:rPr>
              <w:t>Admin</w:t>
            </w:r>
          </w:p>
        </w:tc>
        <w:tc>
          <w:tcPr>
            <w:tcW w:type="dxa" w:w="2484"/>
            <w:vAlign w:val="center"/>
          </w:tcPr>
          <w:p>
            <w:r/>
            <w:r>
              <w:rPr>
                <w:b w:val="0"/>
              </w:rPr>
              <w:t>Add internal note.</w:t>
            </w:r>
          </w:p>
        </w:tc>
      </w:tr>
      <w:tr>
        <w:tc>
          <w:tcPr>
            <w:tcW w:type="dxa" w:w="2484"/>
            <w:vAlign w:val="center"/>
          </w:tcPr>
          <w:p>
            <w:r/>
            <w:r>
              <w:rPr>
                <w:b w:val="0"/>
              </w:rPr>
              <w:t>GET</w:t>
            </w:r>
          </w:p>
        </w:tc>
        <w:tc>
          <w:tcPr>
            <w:tcW w:type="dxa" w:w="2484"/>
            <w:vAlign w:val="center"/>
          </w:tcPr>
          <w:p>
            <w:r/>
            <w:r>
              <w:rPr>
                <w:b w:val="0"/>
              </w:rPr>
              <w:t>/api/projects</w:t>
            </w:r>
          </w:p>
        </w:tc>
        <w:tc>
          <w:tcPr>
            <w:tcW w:type="dxa" w:w="2484"/>
            <w:vAlign w:val="center"/>
          </w:tcPr>
          <w:p>
            <w:r/>
            <w:r>
              <w:rPr>
                <w:b w:val="0"/>
              </w:rPr>
              <w:t>Public</w:t>
            </w:r>
          </w:p>
        </w:tc>
        <w:tc>
          <w:tcPr>
            <w:tcW w:type="dxa" w:w="2484"/>
            <w:vAlign w:val="center"/>
          </w:tcPr>
          <w:p>
            <w:r/>
            <w:r>
              <w:rPr>
                <w:b w:val="0"/>
              </w:rPr>
              <w:t>List published projects.</w:t>
            </w:r>
          </w:p>
        </w:tc>
      </w:tr>
      <w:tr>
        <w:tc>
          <w:tcPr>
            <w:tcW w:type="dxa" w:w="2484"/>
            <w:vAlign w:val="center"/>
          </w:tcPr>
          <w:p>
            <w:r/>
            <w:r>
              <w:rPr>
                <w:b w:val="0"/>
              </w:rPr>
              <w:t>GET</w:t>
            </w:r>
          </w:p>
        </w:tc>
        <w:tc>
          <w:tcPr>
            <w:tcW w:type="dxa" w:w="2484"/>
            <w:vAlign w:val="center"/>
          </w:tcPr>
          <w:p>
            <w:r/>
            <w:r>
              <w:rPr>
                <w:b w:val="0"/>
              </w:rPr>
              <w:t>/api/projects/:slug</w:t>
            </w:r>
          </w:p>
        </w:tc>
        <w:tc>
          <w:tcPr>
            <w:tcW w:type="dxa" w:w="2484"/>
            <w:vAlign w:val="center"/>
          </w:tcPr>
          <w:p>
            <w:r/>
            <w:r>
              <w:rPr>
                <w:b w:val="0"/>
              </w:rPr>
              <w:t>Public</w:t>
            </w:r>
          </w:p>
        </w:tc>
        <w:tc>
          <w:tcPr>
            <w:tcW w:type="dxa" w:w="2484"/>
            <w:vAlign w:val="center"/>
          </w:tcPr>
          <w:p>
            <w:r/>
            <w:r>
              <w:rPr>
                <w:b w:val="0"/>
              </w:rPr>
              <w:t>Project detail.</w:t>
            </w:r>
          </w:p>
        </w:tc>
      </w:tr>
      <w:tr>
        <w:tc>
          <w:tcPr>
            <w:tcW w:type="dxa" w:w="2484"/>
            <w:vAlign w:val="center"/>
          </w:tcPr>
          <w:p>
            <w:r/>
            <w:r>
              <w:rPr>
                <w:b w:val="0"/>
              </w:rPr>
              <w:t>GET</w:t>
            </w:r>
          </w:p>
        </w:tc>
        <w:tc>
          <w:tcPr>
            <w:tcW w:type="dxa" w:w="2484"/>
            <w:vAlign w:val="center"/>
          </w:tcPr>
          <w:p>
            <w:r/>
            <w:r>
              <w:rPr>
                <w:b w:val="0"/>
              </w:rPr>
              <w:t>/api/activities</w:t>
            </w:r>
          </w:p>
        </w:tc>
        <w:tc>
          <w:tcPr>
            <w:tcW w:type="dxa" w:w="2484"/>
            <w:vAlign w:val="center"/>
          </w:tcPr>
          <w:p>
            <w:r/>
            <w:r>
              <w:rPr>
                <w:b w:val="0"/>
              </w:rPr>
              <w:t>Public</w:t>
            </w:r>
          </w:p>
        </w:tc>
        <w:tc>
          <w:tcPr>
            <w:tcW w:type="dxa" w:w="2484"/>
            <w:vAlign w:val="center"/>
          </w:tcPr>
          <w:p>
            <w:r/>
            <w:r>
              <w:rPr>
                <w:b w:val="0"/>
              </w:rPr>
              <w:t>List published activities.</w:t>
            </w:r>
          </w:p>
        </w:tc>
      </w:tr>
      <w:tr>
        <w:tc>
          <w:tcPr>
            <w:tcW w:type="dxa" w:w="2484"/>
            <w:vAlign w:val="center"/>
          </w:tcPr>
          <w:p>
            <w:r/>
            <w:r>
              <w:rPr>
                <w:b w:val="0"/>
              </w:rPr>
              <w:t>GET</w:t>
            </w:r>
          </w:p>
        </w:tc>
        <w:tc>
          <w:tcPr>
            <w:tcW w:type="dxa" w:w="2484"/>
            <w:vAlign w:val="center"/>
          </w:tcPr>
          <w:p>
            <w:r/>
            <w:r>
              <w:rPr>
                <w:b w:val="0"/>
              </w:rPr>
              <w:t>/api/activities/:slug</w:t>
            </w:r>
          </w:p>
        </w:tc>
        <w:tc>
          <w:tcPr>
            <w:tcW w:type="dxa" w:w="2484"/>
            <w:vAlign w:val="center"/>
          </w:tcPr>
          <w:p>
            <w:r/>
            <w:r>
              <w:rPr>
                <w:b w:val="0"/>
              </w:rPr>
              <w:t>Public</w:t>
            </w:r>
          </w:p>
        </w:tc>
        <w:tc>
          <w:tcPr>
            <w:tcW w:type="dxa" w:w="2484"/>
            <w:vAlign w:val="center"/>
          </w:tcPr>
          <w:p>
            <w:r/>
            <w:r>
              <w:rPr>
                <w:b w:val="0"/>
              </w:rPr>
              <w:t>Activity detail.</w:t>
            </w:r>
          </w:p>
        </w:tc>
      </w:tr>
      <w:tr>
        <w:tc>
          <w:tcPr>
            <w:tcW w:type="dxa" w:w="2484"/>
            <w:vAlign w:val="center"/>
          </w:tcPr>
          <w:p>
            <w:r/>
            <w:r>
              <w:rPr>
                <w:b w:val="0"/>
              </w:rPr>
              <w:t>GET</w:t>
            </w:r>
          </w:p>
        </w:tc>
        <w:tc>
          <w:tcPr>
            <w:tcW w:type="dxa" w:w="2484"/>
            <w:vAlign w:val="center"/>
          </w:tcPr>
          <w:p>
            <w:r/>
            <w:r>
              <w:rPr>
                <w:b w:val="0"/>
              </w:rPr>
              <w:t>/api/gallery</w:t>
            </w:r>
          </w:p>
        </w:tc>
        <w:tc>
          <w:tcPr>
            <w:tcW w:type="dxa" w:w="2484"/>
            <w:vAlign w:val="center"/>
          </w:tcPr>
          <w:p>
            <w:r/>
            <w:r>
              <w:rPr>
                <w:b w:val="0"/>
              </w:rPr>
              <w:t>Public</w:t>
            </w:r>
          </w:p>
        </w:tc>
        <w:tc>
          <w:tcPr>
            <w:tcW w:type="dxa" w:w="2484"/>
            <w:vAlign w:val="center"/>
          </w:tcPr>
          <w:p>
            <w:r/>
            <w:r>
              <w:rPr>
                <w:b w:val="0"/>
              </w:rPr>
              <w:t>List published albums/media.</w:t>
            </w:r>
          </w:p>
        </w:tc>
      </w:tr>
      <w:tr>
        <w:tc>
          <w:tcPr>
            <w:tcW w:type="dxa" w:w="2484"/>
            <w:vAlign w:val="center"/>
          </w:tcPr>
          <w:p>
            <w:r/>
            <w:r>
              <w:rPr>
                <w:b w:val="0"/>
              </w:rPr>
              <w:t>POST</w:t>
            </w:r>
          </w:p>
        </w:tc>
        <w:tc>
          <w:tcPr>
            <w:tcW w:type="dxa" w:w="2484"/>
            <w:vAlign w:val="center"/>
          </w:tcPr>
          <w:p>
            <w:r/>
            <w:r>
              <w:rPr>
                <w:b w:val="0"/>
              </w:rPr>
              <w:t>/api/admin/media/sign</w:t>
            </w:r>
          </w:p>
        </w:tc>
        <w:tc>
          <w:tcPr>
            <w:tcW w:type="dxa" w:w="2484"/>
            <w:vAlign w:val="center"/>
          </w:tcPr>
          <w:p>
            <w:r/>
            <w:r>
              <w:rPr>
                <w:b w:val="0"/>
              </w:rPr>
              <w:t>Admin</w:t>
            </w:r>
          </w:p>
        </w:tc>
        <w:tc>
          <w:tcPr>
            <w:tcW w:type="dxa" w:w="2484"/>
            <w:vAlign w:val="center"/>
          </w:tcPr>
          <w:p>
            <w:r/>
            <w:r>
              <w:rPr>
                <w:b w:val="0"/>
              </w:rPr>
              <w:t>Generate secure upload signature if direct upload is used.</w:t>
            </w:r>
          </w:p>
        </w:tc>
      </w:tr>
      <w:tr>
        <w:tc>
          <w:tcPr>
            <w:tcW w:type="dxa" w:w="2484"/>
            <w:vAlign w:val="center"/>
          </w:tcPr>
          <w:p>
            <w:r/>
            <w:r>
              <w:rPr>
                <w:b w:val="0"/>
              </w:rPr>
              <w:t>POST</w:t>
            </w:r>
          </w:p>
        </w:tc>
        <w:tc>
          <w:tcPr>
            <w:tcW w:type="dxa" w:w="2484"/>
            <w:vAlign w:val="center"/>
          </w:tcPr>
          <w:p>
            <w:r/>
            <w:r>
              <w:rPr>
                <w:b w:val="0"/>
              </w:rPr>
              <w:t>/api/admin/...</w:t>
            </w:r>
          </w:p>
        </w:tc>
        <w:tc>
          <w:tcPr>
            <w:tcW w:type="dxa" w:w="2484"/>
            <w:vAlign w:val="center"/>
          </w:tcPr>
          <w:p>
            <w:r/>
            <w:r>
              <w:rPr>
                <w:b w:val="0"/>
              </w:rPr>
              <w:t>Admin</w:t>
            </w:r>
          </w:p>
        </w:tc>
        <w:tc>
          <w:tcPr>
            <w:tcW w:type="dxa" w:w="2484"/>
            <w:vAlign w:val="center"/>
          </w:tcPr>
          <w:p>
            <w:r/>
            <w:r>
              <w:rPr>
                <w:b w:val="0"/>
              </w:rPr>
              <w:t>CMS create/update actions.</w:t>
            </w:r>
          </w:p>
        </w:tc>
      </w:tr>
    </w:tbl>
    <w:p/>
    <w:p>
      <w:pPr>
        <w:pStyle w:val="Heading2"/>
      </w:pPr>
      <w:r>
        <w:t>12.1 Standard Response Envelope</w:t>
      </w:r>
    </w:p>
    <w:p>
      <w:pPr>
        <w:spacing w:after="160"/>
        <w:ind w:left="360"/>
      </w:pPr>
      <w:r>
        <w:rPr>
          <w:rFonts w:ascii="Consolas" w:hAnsi="Consolas"/>
          <w:sz w:val="17"/>
        </w:rPr>
        <w:t>Success:</w:t>
        <w:br/>
        <w:t>{</w:t>
        <w:br/>
        <w:t xml:space="preserve">  "success": true,</w:t>
        <w:br/>
        <w:t xml:space="preserve">  "data": {...},</w:t>
        <w:br/>
        <w:t xml:space="preserve">  "requestId": "..."</w:t>
        <w:br/>
        <w:t>}</w:t>
        <w:br/>
        <w:br/>
        <w:t>Error:</w:t>
        <w:br/>
        <w:t>{</w:t>
        <w:br/>
        <w:t xml:space="preserve">  "success": false,</w:t>
        <w:br/>
        <w:t xml:space="preserve">  "error": {</w:t>
        <w:br/>
        <w:t xml:space="preserve">    "code": "VALIDATION_ERROR",</w:t>
        <w:br/>
        <w:t xml:space="preserve">    "message": "Please correct the highlighted fields."</w:t>
        <w:br/>
        <w:t xml:space="preserve">  },</w:t>
        <w:br/>
        <w:t xml:space="preserve">  "requestId": "..."</w:t>
        <w:br/>
        <w:t>}</w:t>
        <w:br/>
      </w:r>
    </w:p>
    <w:p>
      <w:pPr>
        <w:pStyle w:val="Heading2"/>
      </w:pPr>
      <w:r>
        <w:t>12.2 Form Submission Requirements</w:t>
      </w:r>
    </w:p>
    <w:p>
      <w:pPr>
        <w:pStyle w:val="ListBullet"/>
      </w:pPr>
      <w:r>
        <w:t>Content-Type application/json unless file upload requires multipart/direct-to-cloud workflow.</w:t>
      </w:r>
    </w:p>
    <w:p>
      <w:pPr>
        <w:pStyle w:val="ListBullet"/>
      </w:pPr>
      <w:r>
        <w:t>CSRF protection where cookie-based authentication is used.</w:t>
      </w:r>
    </w:p>
    <w:p>
      <w:pPr>
        <w:pStyle w:val="ListBullet"/>
      </w:pPr>
      <w:r>
        <w:t>Origin/referrer validation as an additional control where appropriate.</w:t>
      </w:r>
    </w:p>
    <w:p>
      <w:pPr>
        <w:pStyle w:val="ListBullet"/>
      </w:pPr>
      <w:r>
        <w:t>Rate limit by IP plus additional fingerprint/session signals where justified.</w:t>
      </w:r>
    </w:p>
    <w:p>
      <w:pPr>
        <w:pStyle w:val="ListBullet"/>
      </w:pPr>
      <w:r>
        <w:t>Do not expose database IDs or internal notes in public responses.</w:t>
      </w:r>
    </w:p>
    <w:p>
      <w:pPr>
        <w:pStyle w:val="ListBullet"/>
      </w:pPr>
      <w:r>
        <w:t>Return a safe reference number for the submitter if useful.</w:t>
      </w:r>
    </w:p>
    <w:p>
      <w:pPr>
        <w:pStyle w:val="Heading1"/>
      </w:pPr>
      <w:r>
        <w:t>13. CMS &amp; Admin Panel</w:t>
      </w:r>
    </w:p>
    <w:p>
      <w:pPr>
        <w:pStyle w:val="Heading2"/>
      </w:pPr>
      <w:r>
        <w:t>13.1 CMS Requirements</w:t>
      </w:r>
    </w:p>
    <w:p>
      <w:pPr>
        <w:pStyle w:val="ListBullet"/>
      </w:pPr>
      <w:r>
        <w:t>Create, edit, preview, publish, unpublish and archive supported content.</w:t>
      </w:r>
    </w:p>
    <w:p>
      <w:pPr>
        <w:pStyle w:val="ListBullet"/>
      </w:pPr>
      <w:r>
        <w:t>Draft content must not be publicly indexed.</w:t>
      </w:r>
    </w:p>
    <w:p>
      <w:pPr>
        <w:pStyle w:val="ListBullet"/>
      </w:pPr>
      <w:r>
        <w:t>Slug generation with manual override and collision validation.</w:t>
      </w:r>
    </w:p>
    <w:p>
      <w:pPr>
        <w:pStyle w:val="ListBullet"/>
      </w:pPr>
      <w:r>
        <w:t>SEO title/description fields.</w:t>
      </w:r>
    </w:p>
    <w:p>
      <w:pPr>
        <w:pStyle w:val="ListBullet"/>
      </w:pPr>
      <w:r>
        <w:t>Featured image and structured gallery association.</w:t>
      </w:r>
    </w:p>
    <w:p>
      <w:pPr>
        <w:pStyle w:val="ListBullet"/>
      </w:pPr>
      <w:r>
        <w:t>Scheduled publication may be added as P1.</w:t>
      </w:r>
    </w:p>
    <w:p>
      <w:pPr>
        <w:pStyle w:val="ListBullet"/>
      </w:pPr>
      <w:r>
        <w:t>Content revisions/version history recommended for P1.</w:t>
      </w:r>
    </w:p>
    <w:p>
      <w:pPr>
        <w:pStyle w:val="ListBullet"/>
      </w:pPr>
      <w:r>
        <w:t>Media picker and reusable assets.</w:t>
      </w:r>
    </w:p>
    <w:p>
      <w:pPr>
        <w:pStyle w:val="Heading2"/>
      </w:pPr>
      <w:r>
        <w:t>13.2 Admin Dashboard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rPr>
              <w:t>Module</w:t>
            </w:r>
          </w:p>
        </w:tc>
        <w:tc>
          <w:tcPr>
            <w:tcW w:type="dxa" w:w="3312"/>
            <w:vAlign w:val="center"/>
            <w:shd w:fill="17365D"/>
          </w:tcPr>
          <w:p>
            <w:r/>
            <w:r>
              <w:rPr>
                <w:b/>
                <w:color w:val="FFFFFF"/>
              </w:rPr>
              <w:t>Capabilities</w:t>
            </w:r>
          </w:p>
        </w:tc>
        <w:tc>
          <w:tcPr>
            <w:tcW w:type="dxa" w:w="3312"/>
            <w:vAlign w:val="center"/>
            <w:shd w:fill="17365D"/>
          </w:tcPr>
          <w:p>
            <w:r/>
            <w:r>
              <w:rPr>
                <w:b/>
                <w:color w:val="FFFFFF"/>
              </w:rPr>
              <w:t>Priority</w:t>
            </w:r>
          </w:p>
        </w:tc>
      </w:tr>
      <w:tr>
        <w:tc>
          <w:tcPr>
            <w:tcW w:type="dxa" w:w="3312"/>
            <w:vAlign w:val="center"/>
          </w:tcPr>
          <w:p>
            <w:r/>
            <w:r>
              <w:rPr>
                <w:b w:val="0"/>
              </w:rPr>
              <w:t>Dashboard</w:t>
            </w:r>
          </w:p>
        </w:tc>
        <w:tc>
          <w:tcPr>
            <w:tcW w:type="dxa" w:w="3312"/>
            <w:vAlign w:val="center"/>
          </w:tcPr>
          <w:p>
            <w:r/>
            <w:r>
              <w:rPr>
                <w:b w:val="0"/>
              </w:rPr>
              <w:t>Inquiry counts, recent activity, content summary.</w:t>
            </w:r>
          </w:p>
        </w:tc>
        <w:tc>
          <w:tcPr>
            <w:tcW w:type="dxa" w:w="3312"/>
            <w:vAlign w:val="center"/>
          </w:tcPr>
          <w:p>
            <w:r/>
            <w:r>
              <w:rPr>
                <w:b w:val="0"/>
              </w:rPr>
              <w:t>P0</w:t>
            </w:r>
          </w:p>
        </w:tc>
      </w:tr>
      <w:tr>
        <w:tc>
          <w:tcPr>
            <w:tcW w:type="dxa" w:w="3312"/>
            <w:vAlign w:val="center"/>
          </w:tcPr>
          <w:p>
            <w:r/>
            <w:r>
              <w:rPr>
                <w:b w:val="0"/>
              </w:rPr>
              <w:t>Pages</w:t>
            </w:r>
          </w:p>
        </w:tc>
        <w:tc>
          <w:tcPr>
            <w:tcW w:type="dxa" w:w="3312"/>
            <w:vAlign w:val="center"/>
          </w:tcPr>
          <w:p>
            <w:r/>
            <w:r>
              <w:rPr>
                <w:b w:val="0"/>
              </w:rPr>
              <w:t>CRUD, status, SEO, preview.</w:t>
            </w:r>
          </w:p>
        </w:tc>
        <w:tc>
          <w:tcPr>
            <w:tcW w:type="dxa" w:w="3312"/>
            <w:vAlign w:val="center"/>
          </w:tcPr>
          <w:p>
            <w:r/>
            <w:r>
              <w:rPr>
                <w:b w:val="0"/>
              </w:rPr>
              <w:t>P0</w:t>
            </w:r>
          </w:p>
        </w:tc>
      </w:tr>
      <w:tr>
        <w:tc>
          <w:tcPr>
            <w:tcW w:type="dxa" w:w="3312"/>
            <w:vAlign w:val="center"/>
          </w:tcPr>
          <w:p>
            <w:r/>
            <w:r>
              <w:rPr>
                <w:b w:val="0"/>
              </w:rPr>
              <w:t>Services</w:t>
            </w:r>
          </w:p>
        </w:tc>
        <w:tc>
          <w:tcPr>
            <w:tcW w:type="dxa" w:w="3312"/>
            <w:vAlign w:val="center"/>
          </w:tcPr>
          <w:p>
            <w:r/>
            <w:r>
              <w:rPr>
                <w:b w:val="0"/>
              </w:rPr>
              <w:t>CRUD and ordering.</w:t>
            </w:r>
          </w:p>
        </w:tc>
        <w:tc>
          <w:tcPr>
            <w:tcW w:type="dxa" w:w="3312"/>
            <w:vAlign w:val="center"/>
          </w:tcPr>
          <w:p>
            <w:r/>
            <w:r>
              <w:rPr>
                <w:b w:val="0"/>
              </w:rPr>
              <w:t>P0</w:t>
            </w:r>
          </w:p>
        </w:tc>
      </w:tr>
      <w:tr>
        <w:tc>
          <w:tcPr>
            <w:tcW w:type="dxa" w:w="3312"/>
            <w:vAlign w:val="center"/>
          </w:tcPr>
          <w:p>
            <w:r/>
            <w:r>
              <w:rPr>
                <w:b w:val="0"/>
              </w:rPr>
              <w:t>Projects</w:t>
            </w:r>
          </w:p>
        </w:tc>
        <w:tc>
          <w:tcPr>
            <w:tcW w:type="dxa" w:w="3312"/>
            <w:vAlign w:val="center"/>
          </w:tcPr>
          <w:p>
            <w:r/>
            <w:r>
              <w:rPr>
                <w:b w:val="0"/>
              </w:rPr>
              <w:t>CRUD, relations, status, SEO, media.</w:t>
            </w:r>
          </w:p>
        </w:tc>
        <w:tc>
          <w:tcPr>
            <w:tcW w:type="dxa" w:w="3312"/>
            <w:vAlign w:val="center"/>
          </w:tcPr>
          <w:p>
            <w:r/>
            <w:r>
              <w:rPr>
                <w:b w:val="0"/>
              </w:rPr>
              <w:t>P0</w:t>
            </w:r>
          </w:p>
        </w:tc>
      </w:tr>
      <w:tr>
        <w:tc>
          <w:tcPr>
            <w:tcW w:type="dxa" w:w="3312"/>
            <w:vAlign w:val="center"/>
          </w:tcPr>
          <w:p>
            <w:r/>
            <w:r>
              <w:rPr>
                <w:b w:val="0"/>
              </w:rPr>
              <w:t>Activities</w:t>
            </w:r>
          </w:p>
        </w:tc>
        <w:tc>
          <w:tcPr>
            <w:tcW w:type="dxa" w:w="3312"/>
            <w:vAlign w:val="center"/>
          </w:tcPr>
          <w:p>
            <w:r/>
            <w:r>
              <w:rPr>
                <w:b w:val="0"/>
              </w:rPr>
              <w:t>CRUD, event metadata, media.</w:t>
            </w:r>
          </w:p>
        </w:tc>
        <w:tc>
          <w:tcPr>
            <w:tcW w:type="dxa" w:w="3312"/>
            <w:vAlign w:val="center"/>
          </w:tcPr>
          <w:p>
            <w:r/>
            <w:r>
              <w:rPr>
                <w:b w:val="0"/>
              </w:rPr>
              <w:t>P0</w:t>
            </w:r>
          </w:p>
        </w:tc>
      </w:tr>
      <w:tr>
        <w:tc>
          <w:tcPr>
            <w:tcW w:type="dxa" w:w="3312"/>
            <w:vAlign w:val="center"/>
          </w:tcPr>
          <w:p>
            <w:r/>
            <w:r>
              <w:rPr>
                <w:b w:val="0"/>
              </w:rPr>
              <w:t>Gallery</w:t>
            </w:r>
          </w:p>
        </w:tc>
        <w:tc>
          <w:tcPr>
            <w:tcW w:type="dxa" w:w="3312"/>
            <w:vAlign w:val="center"/>
          </w:tcPr>
          <w:p>
            <w:r/>
            <w:r>
              <w:rPr>
                <w:b w:val="0"/>
              </w:rPr>
              <w:t>Albums, uploads, metadata, ordering.</w:t>
            </w:r>
          </w:p>
        </w:tc>
        <w:tc>
          <w:tcPr>
            <w:tcW w:type="dxa" w:w="3312"/>
            <w:vAlign w:val="center"/>
          </w:tcPr>
          <w:p>
            <w:r/>
            <w:r>
              <w:rPr>
                <w:b w:val="0"/>
              </w:rPr>
              <w:t>P0</w:t>
            </w:r>
          </w:p>
        </w:tc>
      </w:tr>
      <w:tr>
        <w:tc>
          <w:tcPr>
            <w:tcW w:type="dxa" w:w="3312"/>
            <w:vAlign w:val="center"/>
          </w:tcPr>
          <w:p>
            <w:r/>
            <w:r>
              <w:rPr>
                <w:b w:val="0"/>
              </w:rPr>
              <w:t>Impact</w:t>
            </w:r>
          </w:p>
        </w:tc>
        <w:tc>
          <w:tcPr>
            <w:tcW w:type="dxa" w:w="3312"/>
            <w:vAlign w:val="center"/>
          </w:tcPr>
          <w:p>
            <w:r/>
            <w:r>
              <w:rPr>
                <w:b w:val="0"/>
              </w:rPr>
              <w:t>Metrics and success stories.</w:t>
            </w:r>
          </w:p>
        </w:tc>
        <w:tc>
          <w:tcPr>
            <w:tcW w:type="dxa" w:w="3312"/>
            <w:vAlign w:val="center"/>
          </w:tcPr>
          <w:p>
            <w:r/>
            <w:r>
              <w:rPr>
                <w:b w:val="0"/>
              </w:rPr>
              <w:t>P0</w:t>
            </w:r>
          </w:p>
        </w:tc>
      </w:tr>
      <w:tr>
        <w:tc>
          <w:tcPr>
            <w:tcW w:type="dxa" w:w="3312"/>
            <w:vAlign w:val="center"/>
          </w:tcPr>
          <w:p>
            <w:r/>
            <w:r>
              <w:rPr>
                <w:b w:val="0"/>
              </w:rPr>
              <w:t>Partners</w:t>
            </w:r>
          </w:p>
        </w:tc>
        <w:tc>
          <w:tcPr>
            <w:tcW w:type="dxa" w:w="3312"/>
            <w:vAlign w:val="center"/>
          </w:tcPr>
          <w:p>
            <w:r/>
            <w:r>
              <w:rPr>
                <w:b w:val="0"/>
              </w:rPr>
              <w:t>Approved partner records/logos.</w:t>
            </w:r>
          </w:p>
        </w:tc>
        <w:tc>
          <w:tcPr>
            <w:tcW w:type="dxa" w:w="3312"/>
            <w:vAlign w:val="center"/>
          </w:tcPr>
          <w:p>
            <w:r/>
            <w:r>
              <w:rPr>
                <w:b w:val="0"/>
              </w:rPr>
              <w:t>P1</w:t>
            </w:r>
          </w:p>
        </w:tc>
      </w:tr>
      <w:tr>
        <w:tc>
          <w:tcPr>
            <w:tcW w:type="dxa" w:w="3312"/>
            <w:vAlign w:val="center"/>
          </w:tcPr>
          <w:p>
            <w:r/>
            <w:r>
              <w:rPr>
                <w:b w:val="0"/>
              </w:rPr>
              <w:t>Inquiries</w:t>
            </w:r>
          </w:p>
        </w:tc>
        <w:tc>
          <w:tcPr>
            <w:tcW w:type="dxa" w:w="3312"/>
            <w:vAlign w:val="center"/>
          </w:tcPr>
          <w:p>
            <w:r/>
            <w:r>
              <w:rPr>
                <w:b w:val="0"/>
              </w:rPr>
              <w:t>Search, filter, status, assignment, notes.</w:t>
            </w:r>
          </w:p>
        </w:tc>
        <w:tc>
          <w:tcPr>
            <w:tcW w:type="dxa" w:w="3312"/>
            <w:vAlign w:val="center"/>
          </w:tcPr>
          <w:p>
            <w:r/>
            <w:r>
              <w:rPr>
                <w:b w:val="0"/>
              </w:rPr>
              <w:t>P1</w:t>
            </w:r>
          </w:p>
        </w:tc>
      </w:tr>
      <w:tr>
        <w:tc>
          <w:tcPr>
            <w:tcW w:type="dxa" w:w="3312"/>
            <w:vAlign w:val="center"/>
          </w:tcPr>
          <w:p>
            <w:r/>
            <w:r>
              <w:rPr>
                <w:b w:val="0"/>
              </w:rPr>
              <w:t>Users/Roles</w:t>
            </w:r>
          </w:p>
        </w:tc>
        <w:tc>
          <w:tcPr>
            <w:tcW w:type="dxa" w:w="3312"/>
            <w:vAlign w:val="center"/>
          </w:tcPr>
          <w:p>
            <w:r/>
            <w:r>
              <w:rPr>
                <w:b w:val="0"/>
              </w:rPr>
              <w:t>Admin user lifecycle and permissions.</w:t>
            </w:r>
          </w:p>
        </w:tc>
        <w:tc>
          <w:tcPr>
            <w:tcW w:type="dxa" w:w="3312"/>
            <w:vAlign w:val="center"/>
          </w:tcPr>
          <w:p>
            <w:r/>
            <w:r>
              <w:rPr>
                <w:b w:val="0"/>
              </w:rPr>
              <w:t>P0</w:t>
            </w:r>
          </w:p>
        </w:tc>
      </w:tr>
      <w:tr>
        <w:tc>
          <w:tcPr>
            <w:tcW w:type="dxa" w:w="3312"/>
            <w:vAlign w:val="center"/>
          </w:tcPr>
          <w:p>
            <w:r/>
            <w:r>
              <w:rPr>
                <w:b w:val="0"/>
              </w:rPr>
              <w:t>Settings</w:t>
            </w:r>
          </w:p>
        </w:tc>
        <w:tc>
          <w:tcPr>
            <w:tcW w:type="dxa" w:w="3312"/>
            <w:vAlign w:val="center"/>
          </w:tcPr>
          <w:p>
            <w:r/>
            <w:r>
              <w:rPr>
                <w:b w:val="0"/>
              </w:rPr>
              <w:t>Contact, social, site-wide settings.</w:t>
            </w:r>
          </w:p>
        </w:tc>
        <w:tc>
          <w:tcPr>
            <w:tcW w:type="dxa" w:w="3312"/>
            <w:vAlign w:val="center"/>
          </w:tcPr>
          <w:p>
            <w:r/>
            <w:r>
              <w:rPr>
                <w:b w:val="0"/>
              </w:rPr>
              <w:t>P0</w:t>
            </w:r>
          </w:p>
        </w:tc>
      </w:tr>
      <w:tr>
        <w:tc>
          <w:tcPr>
            <w:tcW w:type="dxa" w:w="3312"/>
            <w:vAlign w:val="center"/>
          </w:tcPr>
          <w:p>
            <w:r/>
            <w:r>
              <w:rPr>
                <w:b w:val="0"/>
              </w:rPr>
              <w:t>Audit Logs</w:t>
            </w:r>
          </w:p>
        </w:tc>
        <w:tc>
          <w:tcPr>
            <w:tcW w:type="dxa" w:w="3312"/>
            <w:vAlign w:val="center"/>
          </w:tcPr>
          <w:p>
            <w:r/>
            <w:r>
              <w:rPr>
                <w:b w:val="0"/>
              </w:rPr>
              <w:t>Review important admin actions.</w:t>
            </w:r>
          </w:p>
        </w:tc>
        <w:tc>
          <w:tcPr>
            <w:tcW w:type="dxa" w:w="3312"/>
            <w:vAlign w:val="center"/>
          </w:tcPr>
          <w:p>
            <w:r/>
            <w:r>
              <w:rPr>
                <w:b w:val="0"/>
              </w:rPr>
              <w:t>P1</w:t>
            </w:r>
          </w:p>
        </w:tc>
      </w:tr>
    </w:tbl>
    <w:p/>
    <w:p>
      <w:pPr>
        <w:pStyle w:val="Heading2"/>
      </w:pPr>
      <w:r>
        <w:t>13.3 Editorial Workflow</w:t>
      </w:r>
    </w:p>
    <w:p>
      <w:pPr>
        <w:spacing w:after="160"/>
        <w:ind w:left="360"/>
      </w:pPr>
      <w:r>
        <w:rPr>
          <w:rFonts w:ascii="Consolas" w:hAnsi="Consolas"/>
          <w:sz w:val="17"/>
        </w:rPr>
        <w:t>DRAFT → REVIEW → PUBLISHED → ARCHIVED</w:t>
      </w:r>
    </w:p>
    <w:p>
      <w:r>
        <w:t>If the organization has only one content administrator, REVIEW may be optional operationally but the data model should retain publication status.</w:t>
      </w:r>
    </w:p>
    <w:p>
      <w:pPr>
        <w:pStyle w:val="Heading1"/>
      </w:pPr>
      <w:r>
        <w:t>14. User, Inquiry &amp; Workflow Management</w:t>
      </w:r>
    </w:p>
    <w:p>
      <w:pPr>
        <w:pStyle w:val="Heading2"/>
      </w:pPr>
      <w:r>
        <w:t>14.1 Inquiry State Machine</w:t>
      </w:r>
    </w:p>
    <w:p>
      <w:pPr>
        <w:spacing w:after="160"/>
        <w:ind w:left="360"/>
      </w:pPr>
      <w:r>
        <w:rPr>
          <w:rFonts w:ascii="Consolas" w:hAnsi="Consolas"/>
          <w:sz w:val="17"/>
        </w:rPr>
        <w:t>NEW → UNDER_REVIEW → CONTACTED → QUALIFIED → REFERRED → FOLLOW_UP → COMPLETED</w:t>
        <w:br/>
        <w:t xml:space="preserve">                         ↘ REJECTED / CLOSED</w:t>
      </w:r>
    </w:p>
    <w:p>
      <w:r>
        <w:t>Transitions must be recorded with actor and timestamp. A status change should not expose internal notes to the applicant.</w:t>
      </w:r>
    </w:p>
    <w:p>
      <w:pPr>
        <w:pStyle w:val="Heading2"/>
      </w:pPr>
      <w:r>
        <w:t>14.2 Assignment</w:t>
      </w:r>
    </w:p>
    <w:p>
      <w:pPr>
        <w:pStyle w:val="ListBullet"/>
      </w:pPr>
      <w:r>
        <w:t>Optional owner/assignee.</w:t>
      </w:r>
    </w:p>
    <w:p>
      <w:pPr>
        <w:pStyle w:val="ListBullet"/>
      </w:pPr>
      <w:r>
        <w:t>Assignment history recommended.</w:t>
      </w:r>
    </w:p>
    <w:p>
      <w:pPr>
        <w:pStyle w:val="ListBullet"/>
      </w:pPr>
      <w:r>
        <w:t>Only authorized roles may reassign.</w:t>
      </w:r>
    </w:p>
    <w:p>
      <w:pPr>
        <w:pStyle w:val="ListBullet"/>
      </w:pPr>
      <w:r>
        <w:t>Admin UI must show last updated time and current owner.</w:t>
      </w:r>
    </w:p>
    <w:p>
      <w:pPr>
        <w:pStyle w:val="Heading2"/>
      </w:pPr>
      <w:r>
        <w:t>14.3 PII Handling</w:t>
      </w:r>
    </w:p>
    <w:p>
      <w:pPr>
        <w:pStyle w:val="ListBullet"/>
      </w:pPr>
      <w:r>
        <w:t>Mask sensitive fields in list views where practical.</w:t>
      </w:r>
    </w:p>
    <w:p>
      <w:pPr>
        <w:pStyle w:val="ListBullet"/>
      </w:pPr>
      <w:r>
        <w:t>Never include full inquiry content in analytics.</w:t>
      </w:r>
    </w:p>
    <w:p>
      <w:pPr>
        <w:pStyle w:val="ListBullet"/>
      </w:pPr>
      <w:r>
        <w:t>Avoid storing documents unless operationally necessary.</w:t>
      </w:r>
    </w:p>
    <w:p>
      <w:pPr>
        <w:pStyle w:val="ListBullet"/>
      </w:pPr>
      <w:r>
        <w:t>Restrict export capability to authorized roles.</w:t>
      </w:r>
    </w:p>
    <w:p>
      <w:pPr>
        <w:pStyle w:val="Heading1"/>
      </w:pPr>
      <w:r>
        <w:t>15. Contact, Email &amp; WhatsApp</w:t>
      </w:r>
    </w:p>
    <w:p>
      <w:pPr>
        <w:pStyle w:val="Heading2"/>
      </w:pPr>
      <w:r>
        <w:t>15.1 Email</w:t>
      </w:r>
    </w:p>
    <w:p>
      <w:pPr>
        <w:pStyle w:val="ListBullet"/>
      </w:pPr>
      <w:r>
        <w:t>Use a domain-authenticated transactional provider.</w:t>
      </w:r>
    </w:p>
    <w:p>
      <w:pPr>
        <w:pStyle w:val="ListBullet"/>
      </w:pPr>
      <w:r>
        <w:t>Configure SPF, DKIM and DMARC.</w:t>
      </w:r>
    </w:p>
    <w:p>
      <w:pPr>
        <w:pStyle w:val="ListBullet"/>
      </w:pPr>
      <w:r>
        <w:t>Send internal new-inquiry notification to designated SBDC mailbox.</w:t>
      </w:r>
    </w:p>
    <w:p>
      <w:pPr>
        <w:pStyle w:val="ListBullet"/>
      </w:pPr>
      <w:r>
        <w:t>Send optional applicant acknowledgement.</w:t>
      </w:r>
    </w:p>
    <w:p>
      <w:pPr>
        <w:pStyle w:val="ListBullet"/>
      </w:pPr>
      <w:r>
        <w:t>Use templated, branded HTML + plain-text fallback.</w:t>
      </w:r>
    </w:p>
    <w:p>
      <w:pPr>
        <w:pStyle w:val="ListBullet"/>
      </w:pPr>
      <w:r>
        <w:t>Do not include sensitive business documents or full confidential details unnecessarily.</w:t>
      </w:r>
    </w:p>
    <w:p>
      <w:pPr>
        <w:pStyle w:val="ListBullet"/>
      </w:pPr>
      <w:r>
        <w:t>Record delivery status where provider supports webhooks.</w:t>
      </w:r>
    </w:p>
    <w:p>
      <w:pPr>
        <w:pStyle w:val="Heading2"/>
      </w:pPr>
      <w:r>
        <w:t>15.2 WhatsApp</w:t>
      </w:r>
    </w:p>
    <w:p>
      <w:pPr>
        <w:pStyle w:val="ListBullet"/>
      </w:pPr>
      <w:r>
        <w:t>Display official WhatsApp number through a configurable site setting.</w:t>
      </w:r>
    </w:p>
    <w:p>
      <w:pPr>
        <w:pStyle w:val="ListBullet"/>
      </w:pPr>
      <w:r>
        <w:t>Use wa.me/deep-link or equivalent official mechanism.</w:t>
      </w:r>
    </w:p>
    <w:p>
      <w:pPr>
        <w:pStyle w:val="ListBullet"/>
      </w:pPr>
      <w:r>
        <w:t>Optional prefilled message can include context such as 'Hello SBDC, I would like to discuss my business requirement.'</w:t>
      </w:r>
    </w:p>
    <w:p>
      <w:pPr>
        <w:pStyle w:val="ListBullet"/>
      </w:pPr>
      <w:r>
        <w:t>Track only click events, not private chat content.</w:t>
      </w:r>
    </w:p>
    <w:p>
      <w:pPr>
        <w:pStyle w:val="ListBullet"/>
      </w:pPr>
      <w:r>
        <w:t>Future phase may use WhatsApp Business API for automated notifications/workflows.</w:t>
      </w:r>
    </w:p>
    <w:p>
      <w:pPr>
        <w:pStyle w:val="Heading2"/>
      </w:pPr>
      <w:r>
        <w:t>15.3 Failure Handling</w:t>
      </w:r>
    </w:p>
    <w:p>
      <w:r>
        <w:t>Email or external integration failure must not cause a successfully validated inquiry to disappear. Persist the inquiry first; then process notification. Failed notifications should be retryable and visible to administrators/monitoring.</w:t>
      </w:r>
    </w:p>
    <w:p>
      <w:pPr>
        <w:pStyle w:val="Heading1"/>
      </w:pPr>
      <w:r>
        <w:t>16. Projects, Events &amp; Training</w:t>
      </w:r>
    </w:p>
    <w:p>
      <w:pPr>
        <w:pStyle w:val="ListBullet"/>
      </w:pPr>
      <w:r>
        <w:t>Use structured records rather than hardcoded cards.</w:t>
      </w:r>
    </w:p>
    <w:p>
      <w:pPr>
        <w:pStyle w:val="ListBullet"/>
      </w:pPr>
      <w:r>
        <w:t>Support status: UPCOMING, ONGOING, COMPLETED, ARCHIVED.</w:t>
      </w:r>
    </w:p>
    <w:p>
      <w:pPr>
        <w:pStyle w:val="ListBullet"/>
      </w:pPr>
      <w:r>
        <w:t>Activity types include training, workshop, seminar, meeting, conference, awareness and other.</w:t>
      </w:r>
    </w:p>
    <w:p>
      <w:pPr>
        <w:pStyle w:val="ListBullet"/>
      </w:pPr>
      <w:r>
        <w:t>Projects can relate to activities and gallery albums.</w:t>
      </w:r>
    </w:p>
    <w:p>
      <w:pPr>
        <w:pStyle w:val="ListBullet"/>
      </w:pPr>
      <w:r>
        <w:t>Date/time stored with timezone-aware semantics.</w:t>
      </w:r>
    </w:p>
    <w:p>
      <w:pPr>
        <w:pStyle w:val="ListBullet"/>
      </w:pPr>
      <w:r>
        <w:t>Published project/activity pages generate SEO metadata and structured data where appropriate.</w:t>
      </w:r>
    </w:p>
    <w:p>
      <w:pPr>
        <w:pStyle w:val="ListBullet"/>
      </w:pPr>
      <w:r>
        <w:t>Optional registration CTA may link to a separate form but is not required for MVP.</w:t>
      </w:r>
    </w:p>
    <w:p>
      <w:pPr>
        <w:pStyle w:val="Heading1"/>
      </w:pPr>
      <w:r>
        <w:t>17. Gallery &amp; Media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Requirement</w:t>
            </w:r>
          </w:p>
        </w:tc>
        <w:tc>
          <w:tcPr>
            <w:tcW w:type="dxa" w:w="4968"/>
            <w:vAlign w:val="center"/>
            <w:shd w:fill="17365D"/>
          </w:tcPr>
          <w:p>
            <w:r/>
            <w:r>
              <w:rPr>
                <w:b/>
                <w:color w:val="FFFFFF"/>
              </w:rPr>
              <w:t>Technical Specification</w:t>
            </w:r>
          </w:p>
        </w:tc>
      </w:tr>
      <w:tr>
        <w:tc>
          <w:tcPr>
            <w:tcW w:type="dxa" w:w="4968"/>
            <w:vAlign w:val="center"/>
          </w:tcPr>
          <w:p>
            <w:r/>
            <w:r>
              <w:rPr>
                <w:b w:val="0"/>
              </w:rPr>
              <w:t>Upload</w:t>
            </w:r>
          </w:p>
        </w:tc>
        <w:tc>
          <w:tcPr>
            <w:tcW w:type="dxa" w:w="4968"/>
            <w:vAlign w:val="center"/>
          </w:tcPr>
          <w:p>
            <w:r/>
            <w:r>
              <w:rPr>
                <w:b w:val="0"/>
              </w:rPr>
              <w:t>Allow JPG/PNG/WebP; validate MIME and size; optionally strip EXIF metadata.</w:t>
            </w:r>
          </w:p>
        </w:tc>
      </w:tr>
      <w:tr>
        <w:tc>
          <w:tcPr>
            <w:tcW w:type="dxa" w:w="4968"/>
            <w:vAlign w:val="center"/>
          </w:tcPr>
          <w:p>
            <w:r/>
            <w:r>
              <w:rPr>
                <w:b w:val="0"/>
              </w:rPr>
              <w:t>Storage</w:t>
            </w:r>
          </w:p>
        </w:tc>
        <w:tc>
          <w:tcPr>
            <w:tcW w:type="dxa" w:w="4968"/>
            <w:vAlign w:val="center"/>
          </w:tcPr>
          <w:p>
            <w:r/>
            <w:r>
              <w:rPr>
                <w:b w:val="0"/>
              </w:rPr>
              <w:t>Cloudinary or equivalent object/media service.</w:t>
            </w:r>
          </w:p>
        </w:tc>
      </w:tr>
      <w:tr>
        <w:tc>
          <w:tcPr>
            <w:tcW w:type="dxa" w:w="4968"/>
            <w:vAlign w:val="center"/>
          </w:tcPr>
          <w:p>
            <w:r/>
            <w:r>
              <w:rPr>
                <w:b w:val="0"/>
              </w:rPr>
              <w:t>Delivery</w:t>
            </w:r>
          </w:p>
        </w:tc>
        <w:tc>
          <w:tcPr>
            <w:tcW w:type="dxa" w:w="4968"/>
            <w:vAlign w:val="center"/>
          </w:tcPr>
          <w:p>
            <w:r/>
            <w:r>
              <w:rPr>
                <w:b w:val="0"/>
              </w:rPr>
              <w:t>CDN-backed transformed sizes.</w:t>
            </w:r>
          </w:p>
        </w:tc>
      </w:tr>
      <w:tr>
        <w:tc>
          <w:tcPr>
            <w:tcW w:type="dxa" w:w="4968"/>
            <w:vAlign w:val="center"/>
          </w:tcPr>
          <w:p>
            <w:r/>
            <w:r>
              <w:rPr>
                <w:b w:val="0"/>
              </w:rPr>
              <w:t>Metadata</w:t>
            </w:r>
          </w:p>
        </w:tc>
        <w:tc>
          <w:tcPr>
            <w:tcW w:type="dxa" w:w="4968"/>
            <w:vAlign w:val="center"/>
          </w:tcPr>
          <w:p>
            <w:r/>
            <w:r>
              <w:rPr>
                <w:b w:val="0"/>
              </w:rPr>
              <w:t>Alt text, caption, credit, date, album and optional location.</w:t>
            </w:r>
          </w:p>
        </w:tc>
      </w:tr>
      <w:tr>
        <w:tc>
          <w:tcPr>
            <w:tcW w:type="dxa" w:w="4968"/>
            <w:vAlign w:val="center"/>
          </w:tcPr>
          <w:p>
            <w:r/>
            <w:r>
              <w:rPr>
                <w:b w:val="0"/>
              </w:rPr>
              <w:t>Organization</w:t>
            </w:r>
          </w:p>
        </w:tc>
        <w:tc>
          <w:tcPr>
            <w:tcW w:type="dxa" w:w="4968"/>
            <w:vAlign w:val="center"/>
          </w:tcPr>
          <w:p>
            <w:r/>
            <w:r>
              <w:rPr>
                <w:b w:val="0"/>
              </w:rPr>
              <w:t>Album → MediaAsset; album can link to project/activity.</w:t>
            </w:r>
          </w:p>
        </w:tc>
      </w:tr>
      <w:tr>
        <w:tc>
          <w:tcPr>
            <w:tcW w:type="dxa" w:w="4968"/>
            <w:vAlign w:val="center"/>
          </w:tcPr>
          <w:p>
            <w:r/>
            <w:r>
              <w:rPr>
                <w:b w:val="0"/>
              </w:rPr>
              <w:t>Security</w:t>
            </w:r>
          </w:p>
        </w:tc>
        <w:tc>
          <w:tcPr>
            <w:tcW w:type="dxa" w:w="4968"/>
            <w:vAlign w:val="center"/>
          </w:tcPr>
          <w:p>
            <w:r/>
            <w:r>
              <w:rPr>
                <w:b w:val="0"/>
              </w:rPr>
              <w:t>Admin-only upload/delete; unpublished assets not exposed through public queries.</w:t>
            </w:r>
          </w:p>
        </w:tc>
      </w:tr>
      <w:tr>
        <w:tc>
          <w:tcPr>
            <w:tcW w:type="dxa" w:w="4968"/>
            <w:vAlign w:val="center"/>
          </w:tcPr>
          <w:p>
            <w:r/>
            <w:r>
              <w:rPr>
                <w:b w:val="0"/>
              </w:rPr>
              <w:t>UX</w:t>
            </w:r>
          </w:p>
        </w:tc>
        <w:tc>
          <w:tcPr>
            <w:tcW w:type="dxa" w:w="4968"/>
            <w:vAlign w:val="center"/>
          </w:tcPr>
          <w:p>
            <w:r/>
            <w:r>
              <w:rPr>
                <w:b w:val="0"/>
              </w:rPr>
              <w:t>Responsive grid + accessible lightbox + keyboard navigation.</w:t>
            </w:r>
          </w:p>
        </w:tc>
      </w:tr>
      <w:tr>
        <w:tc>
          <w:tcPr>
            <w:tcW w:type="dxa" w:w="4968"/>
            <w:vAlign w:val="center"/>
          </w:tcPr>
          <w:p>
            <w:r/>
            <w:r>
              <w:rPr>
                <w:b w:val="0"/>
              </w:rPr>
              <w:t>Performance</w:t>
            </w:r>
          </w:p>
        </w:tc>
        <w:tc>
          <w:tcPr>
            <w:tcW w:type="dxa" w:w="4968"/>
            <w:vAlign w:val="center"/>
          </w:tcPr>
          <w:p>
            <w:r/>
            <w:r>
              <w:rPr>
                <w:b w:val="0"/>
              </w:rPr>
              <w:t>Lazy loading and responsive srcsets.</w:t>
            </w:r>
          </w:p>
        </w:tc>
      </w:tr>
      <w:tr>
        <w:tc>
          <w:tcPr>
            <w:tcW w:type="dxa" w:w="4968"/>
            <w:vAlign w:val="center"/>
          </w:tcPr>
          <w:p>
            <w:r/>
            <w:r>
              <w:rPr>
                <w:b w:val="0"/>
              </w:rPr>
              <w:t>Moderation</w:t>
            </w:r>
          </w:p>
        </w:tc>
        <w:tc>
          <w:tcPr>
            <w:tcW w:type="dxa" w:w="4968"/>
            <w:vAlign w:val="center"/>
          </w:tcPr>
          <w:p>
            <w:r/>
            <w:r>
              <w:rPr>
                <w:b w:val="0"/>
              </w:rPr>
              <w:t>Admin approval before publication.</w:t>
            </w:r>
          </w:p>
        </w:tc>
      </w:tr>
    </w:tbl>
    <w:p/>
    <w:p>
      <w:r>
        <w:t>Recommended upload limit should be set according to hosting/media policy; initial implementation may enforce a reasonable per-file maximum such as 10 MB and rely on Cloudinary transformations for delivery.</w:t>
      </w:r>
    </w:p>
    <w:p>
      <w:pPr>
        <w:pStyle w:val="Heading1"/>
      </w:pPr>
      <w:r>
        <w:t>18. Testimonials, Impact &amp; Partners</w:t>
      </w:r>
    </w:p>
    <w:p>
      <w:pPr>
        <w:pStyle w:val="ListBullet"/>
      </w:pPr>
      <w:r>
        <w:t>Impact metrics require a definition and source/evidence field.</w:t>
      </w:r>
    </w:p>
    <w:p>
      <w:pPr>
        <w:pStyle w:val="ListBullet"/>
      </w:pPr>
      <w:r>
        <w:t>Testimonial publication requires consent status.</w:t>
      </w:r>
    </w:p>
    <w:p>
      <w:pPr>
        <w:pStyle w:val="ListBullet"/>
      </w:pPr>
      <w:r>
        <w:t>Partner logos require usage permission/approval.</w:t>
      </w:r>
    </w:p>
    <w:p>
      <w:pPr>
        <w:pStyle w:val="ListBullet"/>
      </w:pPr>
      <w:r>
        <w:t>Impact numbers should support a publication period.</w:t>
      </w:r>
    </w:p>
    <w:p>
      <w:pPr>
        <w:pStyle w:val="ListBullet"/>
      </w:pPr>
      <w:r>
        <w:t>Public API must only return published/approved records.</w:t>
      </w:r>
    </w:p>
    <w:p>
      <w:pPr>
        <w:pStyle w:val="ListBullet"/>
      </w:pPr>
      <w:r>
        <w:t>Future reporting can aggregate inquiry/referral outcomes without exposing personal data.</w:t>
      </w:r>
    </w:p>
    <w:p>
      <w:pPr>
        <w:pStyle w:val="Heading1"/>
      </w:pPr>
      <w:r>
        <w:t>19. SEO Technical Implementation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Area</w:t>
            </w:r>
          </w:p>
        </w:tc>
        <w:tc>
          <w:tcPr>
            <w:tcW w:type="dxa" w:w="4968"/>
            <w:vAlign w:val="center"/>
            <w:shd w:fill="17365D"/>
          </w:tcPr>
          <w:p>
            <w:r/>
            <w:r>
              <w:rPr>
                <w:b/>
                <w:color w:val="FFFFFF"/>
              </w:rPr>
              <w:t>Requirement</w:t>
            </w:r>
          </w:p>
        </w:tc>
      </w:tr>
      <w:tr>
        <w:tc>
          <w:tcPr>
            <w:tcW w:type="dxa" w:w="4968"/>
            <w:vAlign w:val="center"/>
          </w:tcPr>
          <w:p>
            <w:r/>
            <w:r>
              <w:rPr>
                <w:b w:val="0"/>
              </w:rPr>
              <w:t>Metadata</w:t>
            </w:r>
          </w:p>
        </w:tc>
        <w:tc>
          <w:tcPr>
            <w:tcW w:type="dxa" w:w="4968"/>
            <w:vAlign w:val="center"/>
          </w:tcPr>
          <w:p>
            <w:r/>
            <w:r>
              <w:rPr>
                <w:b w:val="0"/>
              </w:rPr>
              <w:t>Dynamic title, description, canonical and Open Graph/Twitter metadata.</w:t>
            </w:r>
          </w:p>
        </w:tc>
      </w:tr>
      <w:tr>
        <w:tc>
          <w:tcPr>
            <w:tcW w:type="dxa" w:w="4968"/>
            <w:vAlign w:val="center"/>
          </w:tcPr>
          <w:p>
            <w:r/>
            <w:r>
              <w:rPr>
                <w:b w:val="0"/>
              </w:rPr>
              <w:t>Sitemap</w:t>
            </w:r>
          </w:p>
        </w:tc>
        <w:tc>
          <w:tcPr>
            <w:tcW w:type="dxa" w:w="4968"/>
            <w:vAlign w:val="center"/>
          </w:tcPr>
          <w:p>
            <w:r/>
            <w:r>
              <w:rPr>
                <w:b w:val="0"/>
              </w:rPr>
              <w:t>Generate XML sitemap from published pages/content.</w:t>
            </w:r>
          </w:p>
        </w:tc>
      </w:tr>
      <w:tr>
        <w:tc>
          <w:tcPr>
            <w:tcW w:type="dxa" w:w="4968"/>
            <w:vAlign w:val="center"/>
          </w:tcPr>
          <w:p>
            <w:r/>
            <w:r>
              <w:rPr>
                <w:b w:val="0"/>
              </w:rPr>
              <w:t>Robots</w:t>
            </w:r>
          </w:p>
        </w:tc>
        <w:tc>
          <w:tcPr>
            <w:tcW w:type="dxa" w:w="4968"/>
            <w:vAlign w:val="center"/>
          </w:tcPr>
          <w:p>
            <w:r/>
            <w:r>
              <w:rPr>
                <w:b w:val="0"/>
              </w:rPr>
              <w:t>Allow public routes; disallow /admin and private APIs.</w:t>
            </w:r>
          </w:p>
        </w:tc>
      </w:tr>
      <w:tr>
        <w:tc>
          <w:tcPr>
            <w:tcW w:type="dxa" w:w="4968"/>
            <w:vAlign w:val="center"/>
          </w:tcPr>
          <w:p>
            <w:r/>
            <w:r>
              <w:rPr>
                <w:b w:val="0"/>
              </w:rPr>
              <w:t>Structured data</w:t>
            </w:r>
          </w:p>
        </w:tc>
        <w:tc>
          <w:tcPr>
            <w:tcW w:type="dxa" w:w="4968"/>
            <w:vAlign w:val="center"/>
          </w:tcPr>
          <w:p>
            <w:r/>
            <w:r>
              <w:rPr>
                <w:b w:val="0"/>
              </w:rPr>
              <w:t>Organization, WebSite, BreadcrumbList; Event/FAQ/Article only when content qualifies.</w:t>
            </w:r>
          </w:p>
        </w:tc>
      </w:tr>
      <w:tr>
        <w:tc>
          <w:tcPr>
            <w:tcW w:type="dxa" w:w="4968"/>
            <w:vAlign w:val="center"/>
          </w:tcPr>
          <w:p>
            <w:r/>
            <w:r>
              <w:rPr>
                <w:b w:val="0"/>
              </w:rPr>
              <w:t>URLs</w:t>
            </w:r>
          </w:p>
        </w:tc>
        <w:tc>
          <w:tcPr>
            <w:tcW w:type="dxa" w:w="4968"/>
            <w:vAlign w:val="center"/>
          </w:tcPr>
          <w:p>
            <w:r/>
            <w:r>
              <w:rPr>
                <w:b w:val="0"/>
              </w:rPr>
              <w:t>Lowercase, stable, descriptive slugs.</w:t>
            </w:r>
          </w:p>
        </w:tc>
      </w:tr>
      <w:tr>
        <w:tc>
          <w:tcPr>
            <w:tcW w:type="dxa" w:w="4968"/>
            <w:vAlign w:val="center"/>
          </w:tcPr>
          <w:p>
            <w:r/>
            <w:r>
              <w:rPr>
                <w:b w:val="0"/>
              </w:rPr>
              <w:t>Redirects</w:t>
            </w:r>
          </w:p>
        </w:tc>
        <w:tc>
          <w:tcPr>
            <w:tcW w:type="dxa" w:w="4968"/>
            <w:vAlign w:val="center"/>
          </w:tcPr>
          <w:p>
            <w:r/>
            <w:r>
              <w:rPr>
                <w:b w:val="0"/>
              </w:rPr>
              <w:t>301 redirects for changed published slugs.</w:t>
            </w:r>
          </w:p>
        </w:tc>
      </w:tr>
      <w:tr>
        <w:tc>
          <w:tcPr>
            <w:tcW w:type="dxa" w:w="4968"/>
            <w:vAlign w:val="center"/>
          </w:tcPr>
          <w:p>
            <w:r/>
            <w:r>
              <w:rPr>
                <w:b w:val="0"/>
              </w:rPr>
              <w:t>Indexing</w:t>
            </w:r>
          </w:p>
        </w:tc>
        <w:tc>
          <w:tcPr>
            <w:tcW w:type="dxa" w:w="4968"/>
            <w:vAlign w:val="center"/>
          </w:tcPr>
          <w:p>
            <w:r/>
            <w:r>
              <w:rPr>
                <w:b w:val="0"/>
              </w:rPr>
              <w:t>Draft/archived/private content noindex.</w:t>
            </w:r>
          </w:p>
        </w:tc>
      </w:tr>
      <w:tr>
        <w:tc>
          <w:tcPr>
            <w:tcW w:type="dxa" w:w="4968"/>
            <w:vAlign w:val="center"/>
          </w:tcPr>
          <w:p>
            <w:r/>
            <w:r>
              <w:rPr>
                <w:b w:val="0"/>
              </w:rPr>
              <w:t>Images</w:t>
            </w:r>
          </w:p>
        </w:tc>
        <w:tc>
          <w:tcPr>
            <w:tcW w:type="dxa" w:w="4968"/>
            <w:vAlign w:val="center"/>
          </w:tcPr>
          <w:p>
            <w:r/>
            <w:r>
              <w:rPr>
                <w:b w:val="0"/>
              </w:rPr>
              <w:t>Alt text, descriptive filenames where practical, optimized dimensions.</w:t>
            </w:r>
          </w:p>
        </w:tc>
      </w:tr>
      <w:tr>
        <w:tc>
          <w:tcPr>
            <w:tcW w:type="dxa" w:w="4968"/>
            <w:vAlign w:val="center"/>
          </w:tcPr>
          <w:p>
            <w:r/>
            <w:r>
              <w:rPr>
                <w:b w:val="0"/>
              </w:rPr>
              <w:t>Internal links</w:t>
            </w:r>
          </w:p>
        </w:tc>
        <w:tc>
          <w:tcPr>
            <w:tcW w:type="dxa" w:w="4968"/>
            <w:vAlign w:val="center"/>
          </w:tcPr>
          <w:p>
            <w:r/>
            <w:r>
              <w:rPr>
                <w:b w:val="0"/>
              </w:rPr>
              <w:t>Related projects/activities/services and breadcrumbs.</w:t>
            </w:r>
          </w:p>
        </w:tc>
      </w:tr>
      <w:tr>
        <w:tc>
          <w:tcPr>
            <w:tcW w:type="dxa" w:w="4968"/>
            <w:vAlign w:val="center"/>
          </w:tcPr>
          <w:p>
            <w:r/>
            <w:r>
              <w:rPr>
                <w:b w:val="0"/>
              </w:rPr>
              <w:t>Search Console</w:t>
            </w:r>
          </w:p>
        </w:tc>
        <w:tc>
          <w:tcPr>
            <w:tcW w:type="dxa" w:w="4968"/>
            <w:vAlign w:val="center"/>
          </w:tcPr>
          <w:p>
            <w:r/>
            <w:r>
              <w:rPr>
                <w:b w:val="0"/>
              </w:rPr>
              <w:t>Verify domain and submit sitemap.</w:t>
            </w:r>
          </w:p>
        </w:tc>
      </w:tr>
      <w:tr>
        <w:tc>
          <w:tcPr>
            <w:tcW w:type="dxa" w:w="4968"/>
            <w:vAlign w:val="center"/>
          </w:tcPr>
          <w:p>
            <w:r/>
            <w:r>
              <w:rPr>
                <w:b w:val="0"/>
              </w:rPr>
              <w:t>Internationalization</w:t>
            </w:r>
          </w:p>
        </w:tc>
        <w:tc>
          <w:tcPr>
            <w:tcW w:type="dxa" w:w="4968"/>
            <w:vAlign w:val="center"/>
          </w:tcPr>
          <w:p>
            <w:r/>
            <w:r>
              <w:rPr>
                <w:b w:val="0"/>
              </w:rPr>
              <w:t>Architecture should permit hreflang/locales if multilingual phase is approved.</w:t>
            </w:r>
          </w:p>
        </w:tc>
      </w:tr>
    </w:tbl>
    <w:p/>
    <w:p>
      <w:pPr>
        <w:pStyle w:val="Heading1"/>
      </w:pPr>
      <w:r>
        <w:t>20. Accessibility &amp; Responsive Engineering</w:t>
      </w:r>
    </w:p>
    <w:p>
      <w:pPr>
        <w:pStyle w:val="ListBullet"/>
      </w:pPr>
      <w:r>
        <w:t>Target WCAG 2.2 AA-oriented implementation.</w:t>
      </w:r>
    </w:p>
    <w:p>
      <w:pPr>
        <w:pStyle w:val="ListBullet"/>
      </w:pPr>
      <w:r>
        <w:t>All interactive controls keyboard operable.</w:t>
      </w:r>
    </w:p>
    <w:p>
      <w:pPr>
        <w:pStyle w:val="ListBullet"/>
      </w:pPr>
      <w:r>
        <w:t>Focus order and visible focus states.</w:t>
      </w:r>
    </w:p>
    <w:p>
      <w:pPr>
        <w:pStyle w:val="ListBullet"/>
      </w:pPr>
      <w:r>
        <w:t>Labels associated with inputs.</w:t>
      </w:r>
    </w:p>
    <w:p>
      <w:pPr>
        <w:pStyle w:val="ListBullet"/>
      </w:pPr>
      <w:r>
        <w:t>Errors announced and understandable.</w:t>
      </w:r>
    </w:p>
    <w:p>
      <w:pPr>
        <w:pStyle w:val="ListBullet"/>
      </w:pPr>
      <w:r>
        <w:t>Modal/lightbox traps focus and restores focus.</w:t>
      </w:r>
    </w:p>
    <w:p>
      <w:pPr>
        <w:pStyle w:val="ListBullet"/>
      </w:pPr>
      <w:r>
        <w:t>Use semantic headings and landmarks.</w:t>
      </w:r>
    </w:p>
    <w:p>
      <w:pPr>
        <w:pStyle w:val="ListBullet"/>
      </w:pPr>
      <w:r>
        <w:t>Color contrast tested.</w:t>
      </w:r>
    </w:p>
    <w:p>
      <w:pPr>
        <w:pStyle w:val="ListBullet"/>
      </w:pPr>
      <w:r>
        <w:t>Respect prefers-reduced-motion.</w:t>
      </w:r>
    </w:p>
    <w:p>
      <w:pPr>
        <w:pStyle w:val="ListBullet"/>
      </w:pPr>
      <w:r>
        <w:t>Touch targets should be comfortably usable on mobile.</w:t>
      </w:r>
    </w:p>
    <w:p>
      <w:pPr>
        <w:pStyle w:val="ListBullet"/>
      </w:pPr>
      <w:r>
        <w:t>Do not rely on hover-only interactions.</w:t>
      </w:r>
    </w:p>
    <w:p>
      <w:pPr>
        <w:pStyle w:val="Heading2"/>
      </w:pPr>
      <w:r>
        <w:t>20.1 Responsive Breakpoints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Range</w:t>
            </w:r>
          </w:p>
        </w:tc>
        <w:tc>
          <w:tcPr>
            <w:tcW w:type="dxa" w:w="4968"/>
            <w:vAlign w:val="center"/>
            <w:shd w:fill="17365D"/>
          </w:tcPr>
          <w:p>
            <w:r/>
            <w:r>
              <w:rPr>
                <w:b/>
                <w:color w:val="FFFFFF"/>
              </w:rPr>
              <w:t>Engineering Guidance</w:t>
            </w:r>
          </w:p>
        </w:tc>
      </w:tr>
      <w:tr>
        <w:tc>
          <w:tcPr>
            <w:tcW w:type="dxa" w:w="4968"/>
            <w:vAlign w:val="center"/>
          </w:tcPr>
          <w:p>
            <w:r/>
            <w:r>
              <w:rPr>
                <w:b w:val="0"/>
              </w:rPr>
              <w:t>&lt;640px</w:t>
            </w:r>
          </w:p>
        </w:tc>
        <w:tc>
          <w:tcPr>
            <w:tcW w:type="dxa" w:w="4968"/>
            <w:vAlign w:val="center"/>
          </w:tcPr>
          <w:p>
            <w:r/>
            <w:r>
              <w:rPr>
                <w:b w:val="0"/>
              </w:rPr>
              <w:t>Mobile-first; single-column layouts, compact header, visible CTA.</w:t>
            </w:r>
          </w:p>
        </w:tc>
      </w:tr>
      <w:tr>
        <w:tc>
          <w:tcPr>
            <w:tcW w:type="dxa" w:w="4968"/>
            <w:vAlign w:val="center"/>
          </w:tcPr>
          <w:p>
            <w:r/>
            <w:r>
              <w:rPr>
                <w:b w:val="0"/>
              </w:rPr>
              <w:t>640–1024px</w:t>
            </w:r>
          </w:p>
        </w:tc>
        <w:tc>
          <w:tcPr>
            <w:tcW w:type="dxa" w:w="4968"/>
            <w:vAlign w:val="center"/>
          </w:tcPr>
          <w:p>
            <w:r/>
            <w:r>
              <w:rPr>
                <w:b w:val="0"/>
              </w:rPr>
              <w:t>Adaptive two-column/grid where appropriate.</w:t>
            </w:r>
          </w:p>
        </w:tc>
      </w:tr>
      <w:tr>
        <w:tc>
          <w:tcPr>
            <w:tcW w:type="dxa" w:w="4968"/>
            <w:vAlign w:val="center"/>
          </w:tcPr>
          <w:p>
            <w:r/>
            <w:r>
              <w:rPr>
                <w:b w:val="0"/>
              </w:rPr>
              <w:t>1024–1440px</w:t>
            </w:r>
          </w:p>
        </w:tc>
        <w:tc>
          <w:tcPr>
            <w:tcW w:type="dxa" w:w="4968"/>
            <w:vAlign w:val="center"/>
          </w:tcPr>
          <w:p>
            <w:r/>
            <w:r>
              <w:rPr>
                <w:b w:val="0"/>
              </w:rPr>
              <w:t>Full desktop navigation and content grids.</w:t>
            </w:r>
          </w:p>
        </w:tc>
      </w:tr>
      <w:tr>
        <w:tc>
          <w:tcPr>
            <w:tcW w:type="dxa" w:w="4968"/>
            <w:vAlign w:val="center"/>
          </w:tcPr>
          <w:p>
            <w:r/>
            <w:r>
              <w:rPr>
                <w:b w:val="0"/>
              </w:rPr>
              <w:t>&gt;1440px</w:t>
            </w:r>
          </w:p>
        </w:tc>
        <w:tc>
          <w:tcPr>
            <w:tcW w:type="dxa" w:w="4968"/>
            <w:vAlign w:val="center"/>
          </w:tcPr>
          <w:p>
            <w:r/>
            <w:r>
              <w:rPr>
                <w:b w:val="0"/>
              </w:rPr>
              <w:t>Constrain readable content width; prevent excessive line length.</w:t>
            </w:r>
          </w:p>
        </w:tc>
      </w:tr>
    </w:tbl>
    <w:p/>
    <w:p>
      <w:pPr>
        <w:pStyle w:val="Heading1"/>
      </w:pPr>
      <w:r>
        <w:t>21. Performance &amp; Optimization</w:t>
      </w:r>
    </w:p>
    <w:p>
      <w:pPr>
        <w:pStyle w:val="Heading2"/>
      </w:pPr>
      <w:r>
        <w:t>21.1 Targets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Metric</w:t>
            </w:r>
          </w:p>
        </w:tc>
        <w:tc>
          <w:tcPr>
            <w:tcW w:type="dxa" w:w="4968"/>
            <w:vAlign w:val="center"/>
            <w:shd w:fill="17365D"/>
          </w:tcPr>
          <w:p>
            <w:r/>
            <w:r>
              <w:rPr>
                <w:b/>
                <w:color w:val="FFFFFF"/>
              </w:rPr>
              <w:t>Target</w:t>
            </w:r>
          </w:p>
        </w:tc>
      </w:tr>
      <w:tr>
        <w:tc>
          <w:tcPr>
            <w:tcW w:type="dxa" w:w="4968"/>
            <w:vAlign w:val="center"/>
          </w:tcPr>
          <w:p>
            <w:r/>
            <w:r>
              <w:rPr>
                <w:b w:val="0"/>
              </w:rPr>
              <w:t>LCP</w:t>
            </w:r>
          </w:p>
        </w:tc>
        <w:tc>
          <w:tcPr>
            <w:tcW w:type="dxa" w:w="4968"/>
            <w:vAlign w:val="center"/>
          </w:tcPr>
          <w:p>
            <w:r/>
            <w:r>
              <w:rPr>
                <w:b w:val="0"/>
              </w:rPr>
              <w:t>≤ 2.5s on representative mobile conditions.</w:t>
            </w:r>
          </w:p>
        </w:tc>
      </w:tr>
      <w:tr>
        <w:tc>
          <w:tcPr>
            <w:tcW w:type="dxa" w:w="4968"/>
            <w:vAlign w:val="center"/>
          </w:tcPr>
          <w:p>
            <w:r/>
            <w:r>
              <w:rPr>
                <w:b w:val="0"/>
              </w:rPr>
              <w:t>INP</w:t>
            </w:r>
          </w:p>
        </w:tc>
        <w:tc>
          <w:tcPr>
            <w:tcW w:type="dxa" w:w="4968"/>
            <w:vAlign w:val="center"/>
          </w:tcPr>
          <w:p>
            <w:r/>
            <w:r>
              <w:rPr>
                <w:b w:val="0"/>
              </w:rPr>
              <w:t>≤ 200ms.</w:t>
            </w:r>
          </w:p>
        </w:tc>
      </w:tr>
      <w:tr>
        <w:tc>
          <w:tcPr>
            <w:tcW w:type="dxa" w:w="4968"/>
            <w:vAlign w:val="center"/>
          </w:tcPr>
          <w:p>
            <w:r/>
            <w:r>
              <w:rPr>
                <w:b w:val="0"/>
              </w:rPr>
              <w:t>CLS</w:t>
            </w:r>
          </w:p>
        </w:tc>
        <w:tc>
          <w:tcPr>
            <w:tcW w:type="dxa" w:w="4968"/>
            <w:vAlign w:val="center"/>
          </w:tcPr>
          <w:p>
            <w:r/>
            <w:r>
              <w:rPr>
                <w:b w:val="0"/>
              </w:rPr>
              <w:t>≤ 0.1.</w:t>
            </w:r>
          </w:p>
        </w:tc>
      </w:tr>
      <w:tr>
        <w:tc>
          <w:tcPr>
            <w:tcW w:type="dxa" w:w="4968"/>
            <w:vAlign w:val="center"/>
          </w:tcPr>
          <w:p>
            <w:r/>
            <w:r>
              <w:rPr>
                <w:b w:val="0"/>
              </w:rPr>
              <w:t>TTFB</w:t>
            </w:r>
          </w:p>
        </w:tc>
        <w:tc>
          <w:tcPr>
            <w:tcW w:type="dxa" w:w="4968"/>
            <w:vAlign w:val="center"/>
          </w:tcPr>
          <w:p>
            <w:r/>
            <w:r>
              <w:rPr>
                <w:b w:val="0"/>
              </w:rPr>
              <w:t>Prefer &lt; 800ms for cacheable public pages.</w:t>
            </w:r>
          </w:p>
        </w:tc>
      </w:tr>
      <w:tr>
        <w:tc>
          <w:tcPr>
            <w:tcW w:type="dxa" w:w="4968"/>
            <w:vAlign w:val="center"/>
          </w:tcPr>
          <w:p>
            <w:r/>
            <w:r>
              <w:rPr>
                <w:b w:val="0"/>
              </w:rPr>
              <w:t>Page weight</w:t>
            </w:r>
          </w:p>
        </w:tc>
        <w:tc>
          <w:tcPr>
            <w:tcW w:type="dxa" w:w="4968"/>
            <w:vAlign w:val="center"/>
          </w:tcPr>
          <w:p>
            <w:r/>
            <w:r>
              <w:rPr>
                <w:b w:val="0"/>
              </w:rPr>
              <w:t>Minimize JS; avoid shipping unnecessary client libraries.</w:t>
            </w:r>
          </w:p>
        </w:tc>
      </w:tr>
      <w:tr>
        <w:tc>
          <w:tcPr>
            <w:tcW w:type="dxa" w:w="4968"/>
            <w:vAlign w:val="center"/>
          </w:tcPr>
          <w:p>
            <w:r/>
            <w:r>
              <w:rPr>
                <w:b w:val="0"/>
              </w:rPr>
              <w:t>Images</w:t>
            </w:r>
          </w:p>
        </w:tc>
        <w:tc>
          <w:tcPr>
            <w:tcW w:type="dxa" w:w="4968"/>
            <w:vAlign w:val="center"/>
          </w:tcPr>
          <w:p>
            <w:r/>
            <w:r>
              <w:rPr>
                <w:b w:val="0"/>
              </w:rPr>
              <w:t>Responsive formats; lazy-load non-critical images.</w:t>
            </w:r>
          </w:p>
        </w:tc>
      </w:tr>
      <w:tr>
        <w:tc>
          <w:tcPr>
            <w:tcW w:type="dxa" w:w="4968"/>
            <w:vAlign w:val="center"/>
          </w:tcPr>
          <w:p>
            <w:r/>
            <w:r>
              <w:rPr>
                <w:b w:val="0"/>
              </w:rPr>
              <w:t>Availability</w:t>
            </w:r>
          </w:p>
        </w:tc>
        <w:tc>
          <w:tcPr>
            <w:tcW w:type="dxa" w:w="4968"/>
            <w:vAlign w:val="center"/>
          </w:tcPr>
          <w:p>
            <w:r/>
            <w:r>
              <w:rPr>
                <w:b w:val="0"/>
              </w:rPr>
              <w:t>Target ≥99.9% monthly for managed production services, subject to provider SLA.</w:t>
            </w:r>
          </w:p>
        </w:tc>
      </w:tr>
    </w:tbl>
    <w:p/>
    <w:p>
      <w:pPr>
        <w:pStyle w:val="Heading2"/>
      </w:pPr>
      <w:r>
        <w:t>21.2 Techniques</w:t>
      </w:r>
    </w:p>
    <w:p>
      <w:pPr>
        <w:pStyle w:val="ListBullet"/>
      </w:pPr>
      <w:r>
        <w:t>Static generation/ISR for CMS pages.</w:t>
      </w:r>
    </w:p>
    <w:p>
      <w:pPr>
        <w:pStyle w:val="ListBullet"/>
      </w:pPr>
      <w:r>
        <w:t>CDN caching.</w:t>
      </w:r>
    </w:p>
    <w:p>
      <w:pPr>
        <w:pStyle w:val="ListBullet"/>
      </w:pPr>
      <w:r>
        <w:t>Next/image optimization.</w:t>
      </w:r>
    </w:p>
    <w:p>
      <w:pPr>
        <w:pStyle w:val="ListBullet"/>
      </w:pPr>
      <w:r>
        <w:t>Font subsetting and limited font weights.</w:t>
      </w:r>
    </w:p>
    <w:p>
      <w:pPr>
        <w:pStyle w:val="ListBullet"/>
      </w:pPr>
      <w:r>
        <w:t>Code splitting and dynamic imports.</w:t>
      </w:r>
    </w:p>
    <w:p>
      <w:pPr>
        <w:pStyle w:val="ListBullet"/>
      </w:pPr>
      <w:r>
        <w:t>Server components by default.</w:t>
      </w:r>
    </w:p>
    <w:p>
      <w:pPr>
        <w:pStyle w:val="ListBullet"/>
      </w:pPr>
      <w:r>
        <w:t>Database indexes and efficient select/include fields.</w:t>
      </w:r>
    </w:p>
    <w:p>
      <w:pPr>
        <w:pStyle w:val="ListBullet"/>
      </w:pPr>
      <w:r>
        <w:t>Pagination for lists.</w:t>
      </w:r>
    </w:p>
    <w:p>
      <w:pPr>
        <w:pStyle w:val="ListBullet"/>
      </w:pPr>
      <w:r>
        <w:t>Cache public content and invalidate on publication.</w:t>
      </w:r>
    </w:p>
    <w:p>
      <w:pPr>
        <w:pStyle w:val="ListBullet"/>
      </w:pPr>
      <w:r>
        <w:t>Preconnect/preload only critical resources.</w:t>
      </w:r>
    </w:p>
    <w:p>
      <w:pPr>
        <w:pStyle w:val="ListBullet"/>
      </w:pPr>
      <w:r>
        <w:t>Regular Lighthouse and Core Web Vitals audits.</w:t>
      </w:r>
    </w:p>
    <w:p>
      <w:pPr>
        <w:pStyle w:val="Heading1"/>
      </w:pPr>
      <w:r>
        <w:t>22. Security Requirements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SEC-01</w:t>
            </w:r>
          </w:p>
        </w:tc>
        <w:tc>
          <w:tcPr>
            <w:tcW w:type="dxa" w:w="2484"/>
            <w:vAlign w:val="center"/>
          </w:tcPr>
          <w:p>
            <w:r/>
            <w:r>
              <w:rPr>
                <w:b w:val="0"/>
              </w:rPr>
              <w:t>TLS</w:t>
            </w:r>
          </w:p>
        </w:tc>
        <w:tc>
          <w:tcPr>
            <w:tcW w:type="dxa" w:w="2484"/>
            <w:vAlign w:val="center"/>
          </w:tcPr>
          <w:p>
            <w:r/>
            <w:r>
              <w:rPr>
                <w:b w:val="0"/>
              </w:rPr>
              <w:t>HTTPS only; redirect HTTP to HTTPS; HSTS after validation.</w:t>
            </w:r>
          </w:p>
        </w:tc>
        <w:tc>
          <w:tcPr>
            <w:tcW w:type="dxa" w:w="2484"/>
            <w:vAlign w:val="center"/>
          </w:tcPr>
          <w:p>
            <w:r/>
            <w:r>
              <w:rPr>
                <w:b w:val="0"/>
              </w:rPr>
              <w:t>P0</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SEC-02</w:t>
            </w:r>
          </w:p>
        </w:tc>
        <w:tc>
          <w:tcPr>
            <w:tcW w:type="dxa" w:w="2484"/>
            <w:vAlign w:val="center"/>
          </w:tcPr>
          <w:p>
            <w:r/>
            <w:r>
              <w:rPr>
                <w:b w:val="0"/>
              </w:rPr>
              <w:t>Authentication</w:t>
            </w:r>
          </w:p>
        </w:tc>
        <w:tc>
          <w:tcPr>
            <w:tcW w:type="dxa" w:w="2484"/>
            <w:vAlign w:val="center"/>
          </w:tcPr>
          <w:p>
            <w:r/>
            <w:r>
              <w:rPr>
                <w:b w:val="0"/>
              </w:rPr>
              <w:t>Strong admin authentication and secure sessions.</w:t>
            </w:r>
          </w:p>
        </w:tc>
        <w:tc>
          <w:tcPr>
            <w:tcW w:type="dxa" w:w="2484"/>
            <w:vAlign w:val="center"/>
          </w:tcPr>
          <w:p>
            <w:r/>
            <w:r>
              <w:rPr>
                <w:b w:val="0"/>
              </w:rPr>
              <w:t>P0</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SEC-03</w:t>
            </w:r>
          </w:p>
        </w:tc>
        <w:tc>
          <w:tcPr>
            <w:tcW w:type="dxa" w:w="2484"/>
            <w:vAlign w:val="center"/>
          </w:tcPr>
          <w:p>
            <w:r/>
            <w:r>
              <w:rPr>
                <w:b w:val="0"/>
              </w:rPr>
              <w:t>Authorization</w:t>
            </w:r>
          </w:p>
        </w:tc>
        <w:tc>
          <w:tcPr>
            <w:tcW w:type="dxa" w:w="2484"/>
            <w:vAlign w:val="center"/>
          </w:tcPr>
          <w:p>
            <w:r/>
            <w:r>
              <w:rPr>
                <w:b w:val="0"/>
              </w:rPr>
              <w:t>Server-side RBAC on every admin mutation/read.</w:t>
            </w:r>
          </w:p>
        </w:tc>
        <w:tc>
          <w:tcPr>
            <w:tcW w:type="dxa" w:w="2484"/>
            <w:vAlign w:val="center"/>
          </w:tcPr>
          <w:p>
            <w:r/>
            <w:r>
              <w:rPr>
                <w:b w:val="0"/>
              </w:rPr>
              <w:t>P0</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SEC-04</w:t>
            </w:r>
          </w:p>
        </w:tc>
        <w:tc>
          <w:tcPr>
            <w:tcW w:type="dxa" w:w="2484"/>
            <w:vAlign w:val="center"/>
          </w:tcPr>
          <w:p>
            <w:r/>
            <w:r>
              <w:rPr>
                <w:b w:val="0"/>
              </w:rPr>
              <w:t>Input validation</w:t>
            </w:r>
          </w:p>
        </w:tc>
        <w:tc>
          <w:tcPr>
            <w:tcW w:type="dxa" w:w="2484"/>
            <w:vAlign w:val="center"/>
          </w:tcPr>
          <w:p>
            <w:r/>
            <w:r>
              <w:rPr>
                <w:b w:val="0"/>
              </w:rPr>
              <w:t>Validate and sanitize all untrusted input.</w:t>
            </w:r>
          </w:p>
        </w:tc>
        <w:tc>
          <w:tcPr>
            <w:tcW w:type="dxa" w:w="2484"/>
            <w:vAlign w:val="center"/>
          </w:tcPr>
          <w:p>
            <w:r/>
            <w:r>
              <w:rPr>
                <w:b w:val="0"/>
              </w:rPr>
              <w:t>P0</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SEC-05</w:t>
            </w:r>
          </w:p>
        </w:tc>
        <w:tc>
          <w:tcPr>
            <w:tcW w:type="dxa" w:w="2484"/>
            <w:vAlign w:val="center"/>
          </w:tcPr>
          <w:p>
            <w:r/>
            <w:r>
              <w:rPr>
                <w:b w:val="0"/>
              </w:rPr>
              <w:t>SQL injection</w:t>
            </w:r>
          </w:p>
        </w:tc>
        <w:tc>
          <w:tcPr>
            <w:tcW w:type="dxa" w:w="2484"/>
            <w:vAlign w:val="center"/>
          </w:tcPr>
          <w:p>
            <w:r/>
            <w:r>
              <w:rPr>
                <w:b w:val="0"/>
              </w:rPr>
              <w:t>Use Prisma parameterized queries; no unsafe raw SQL unless reviewed.</w:t>
            </w:r>
          </w:p>
        </w:tc>
        <w:tc>
          <w:tcPr>
            <w:tcW w:type="dxa" w:w="2484"/>
            <w:vAlign w:val="center"/>
          </w:tcPr>
          <w:p>
            <w:r/>
            <w:r>
              <w:rPr>
                <w:b w:val="0"/>
              </w:rPr>
              <w:t>P0</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SEC-06</w:t>
            </w:r>
          </w:p>
        </w:tc>
        <w:tc>
          <w:tcPr>
            <w:tcW w:type="dxa" w:w="2484"/>
            <w:vAlign w:val="center"/>
          </w:tcPr>
          <w:p>
            <w:r/>
            <w:r>
              <w:rPr>
                <w:b w:val="0"/>
              </w:rPr>
              <w:t>XSS</w:t>
            </w:r>
          </w:p>
        </w:tc>
        <w:tc>
          <w:tcPr>
            <w:tcW w:type="dxa" w:w="2484"/>
            <w:vAlign w:val="center"/>
          </w:tcPr>
          <w:p>
            <w:r/>
            <w:r>
              <w:rPr>
                <w:b w:val="0"/>
              </w:rPr>
              <w:t>Escape output; sanitize rich HTML; strict CSP where compatible.</w:t>
            </w:r>
          </w:p>
        </w:tc>
        <w:tc>
          <w:tcPr>
            <w:tcW w:type="dxa" w:w="2484"/>
            <w:vAlign w:val="center"/>
          </w:tcPr>
          <w:p>
            <w:r/>
            <w:r>
              <w:rPr>
                <w:b w:val="0"/>
              </w:rPr>
              <w:t>P0</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SEC-07</w:t>
            </w:r>
          </w:p>
        </w:tc>
        <w:tc>
          <w:tcPr>
            <w:tcW w:type="dxa" w:w="2484"/>
            <w:vAlign w:val="center"/>
          </w:tcPr>
          <w:p>
            <w:r/>
            <w:r>
              <w:rPr>
                <w:b w:val="0"/>
              </w:rPr>
              <w:t>CSRF</w:t>
            </w:r>
          </w:p>
        </w:tc>
        <w:tc>
          <w:tcPr>
            <w:tcW w:type="dxa" w:w="2484"/>
            <w:vAlign w:val="center"/>
          </w:tcPr>
          <w:p>
            <w:r/>
            <w:r>
              <w:rPr>
                <w:b w:val="0"/>
              </w:rPr>
              <w:t>Protect cookie-authenticated state-changing requests.</w:t>
            </w:r>
          </w:p>
        </w:tc>
        <w:tc>
          <w:tcPr>
            <w:tcW w:type="dxa" w:w="2484"/>
            <w:vAlign w:val="center"/>
          </w:tcPr>
          <w:p>
            <w:r/>
            <w:r>
              <w:rPr>
                <w:b w:val="0"/>
              </w:rPr>
              <w:t>P0</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SEC-08</w:t>
            </w:r>
          </w:p>
        </w:tc>
        <w:tc>
          <w:tcPr>
            <w:tcW w:type="dxa" w:w="2484"/>
            <w:vAlign w:val="center"/>
          </w:tcPr>
          <w:p>
            <w:r/>
            <w:r>
              <w:rPr>
                <w:b w:val="0"/>
              </w:rPr>
              <w:t>Rate limiting</w:t>
            </w:r>
          </w:p>
        </w:tc>
        <w:tc>
          <w:tcPr>
            <w:tcW w:type="dxa" w:w="2484"/>
            <w:vAlign w:val="center"/>
          </w:tcPr>
          <w:p>
            <w:r/>
            <w:r>
              <w:rPr>
                <w:b w:val="0"/>
              </w:rPr>
              <w:t>Login and public forms rate limited.</w:t>
            </w:r>
          </w:p>
        </w:tc>
        <w:tc>
          <w:tcPr>
            <w:tcW w:type="dxa" w:w="2484"/>
            <w:vAlign w:val="center"/>
          </w:tcPr>
          <w:p>
            <w:r/>
            <w:r>
              <w:rPr>
                <w:b w:val="0"/>
              </w:rPr>
              <w:t>P0</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SEC-09</w:t>
            </w:r>
          </w:p>
        </w:tc>
        <w:tc>
          <w:tcPr>
            <w:tcW w:type="dxa" w:w="2484"/>
            <w:vAlign w:val="center"/>
          </w:tcPr>
          <w:p>
            <w:r/>
            <w:r>
              <w:rPr>
                <w:b w:val="0"/>
              </w:rPr>
              <w:t>Secrets</w:t>
            </w:r>
          </w:p>
        </w:tc>
        <w:tc>
          <w:tcPr>
            <w:tcW w:type="dxa" w:w="2484"/>
            <w:vAlign w:val="center"/>
          </w:tcPr>
          <w:p>
            <w:r/>
            <w:r>
              <w:rPr>
                <w:b w:val="0"/>
              </w:rPr>
              <w:t>No secrets in source control or client bundles.</w:t>
            </w:r>
          </w:p>
        </w:tc>
        <w:tc>
          <w:tcPr>
            <w:tcW w:type="dxa" w:w="2484"/>
            <w:vAlign w:val="center"/>
          </w:tcPr>
          <w:p>
            <w:r/>
            <w:r>
              <w:rPr>
                <w:b w:val="0"/>
              </w:rPr>
              <w:t>P0</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SEC-10</w:t>
            </w:r>
          </w:p>
        </w:tc>
        <w:tc>
          <w:tcPr>
            <w:tcW w:type="dxa" w:w="2484"/>
            <w:vAlign w:val="center"/>
          </w:tcPr>
          <w:p>
            <w:r/>
            <w:r>
              <w:rPr>
                <w:b w:val="0"/>
              </w:rPr>
              <w:t>Headers</w:t>
            </w:r>
          </w:p>
        </w:tc>
        <w:tc>
          <w:tcPr>
            <w:tcW w:type="dxa" w:w="2484"/>
            <w:vAlign w:val="center"/>
          </w:tcPr>
          <w:p>
            <w:r/>
            <w:r>
              <w:rPr>
                <w:b w:val="0"/>
              </w:rPr>
              <w:t>CSP, HSTS, X-Content-Type-Options, Referrer-Policy, Permissions-Policy.</w:t>
            </w:r>
          </w:p>
        </w:tc>
        <w:tc>
          <w:tcPr>
            <w:tcW w:type="dxa" w:w="2484"/>
            <w:vAlign w:val="center"/>
          </w:tcPr>
          <w:p>
            <w:r/>
            <w:r>
              <w:rPr>
                <w:b w:val="0"/>
              </w:rPr>
              <w:t>P0</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SEC-11</w:t>
            </w:r>
          </w:p>
        </w:tc>
        <w:tc>
          <w:tcPr>
            <w:tcW w:type="dxa" w:w="2484"/>
            <w:vAlign w:val="center"/>
          </w:tcPr>
          <w:p>
            <w:r/>
            <w:r>
              <w:rPr>
                <w:b w:val="0"/>
              </w:rPr>
              <w:t>Uploads</w:t>
            </w:r>
          </w:p>
        </w:tc>
        <w:tc>
          <w:tcPr>
            <w:tcW w:type="dxa" w:w="2484"/>
            <w:vAlign w:val="center"/>
          </w:tcPr>
          <w:p>
            <w:r/>
            <w:r>
              <w:rPr>
                <w:b w:val="0"/>
              </w:rPr>
              <w:t>Validate MIME/size, restrict extensions, store via media provider.</w:t>
            </w:r>
          </w:p>
        </w:tc>
        <w:tc>
          <w:tcPr>
            <w:tcW w:type="dxa" w:w="2484"/>
            <w:vAlign w:val="center"/>
          </w:tcPr>
          <w:p>
            <w:r/>
            <w:r>
              <w:rPr>
                <w:b w:val="0"/>
              </w:rPr>
              <w:t>P0</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SEC-12</w:t>
            </w:r>
          </w:p>
        </w:tc>
        <w:tc>
          <w:tcPr>
            <w:tcW w:type="dxa" w:w="2484"/>
            <w:vAlign w:val="center"/>
          </w:tcPr>
          <w:p>
            <w:r/>
            <w:r>
              <w:rPr>
                <w:b w:val="0"/>
              </w:rPr>
              <w:t>Logging</w:t>
            </w:r>
          </w:p>
        </w:tc>
        <w:tc>
          <w:tcPr>
            <w:tcW w:type="dxa" w:w="2484"/>
            <w:vAlign w:val="center"/>
          </w:tcPr>
          <w:p>
            <w:r/>
            <w:r>
              <w:rPr>
                <w:b w:val="0"/>
              </w:rPr>
              <w:t>Redact passwords, tokens and unnecessary PII.</w:t>
            </w:r>
          </w:p>
        </w:tc>
        <w:tc>
          <w:tcPr>
            <w:tcW w:type="dxa" w:w="2484"/>
            <w:vAlign w:val="center"/>
          </w:tcPr>
          <w:p>
            <w:r/>
            <w:r>
              <w:rPr>
                <w:b w:val="0"/>
              </w:rPr>
              <w:t>P0</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SEC-13</w:t>
            </w:r>
          </w:p>
        </w:tc>
        <w:tc>
          <w:tcPr>
            <w:tcW w:type="dxa" w:w="2484"/>
            <w:vAlign w:val="center"/>
          </w:tcPr>
          <w:p>
            <w:r/>
            <w:r>
              <w:rPr>
                <w:b w:val="0"/>
              </w:rPr>
              <w:t>Dependencies</w:t>
            </w:r>
          </w:p>
        </w:tc>
        <w:tc>
          <w:tcPr>
            <w:tcW w:type="dxa" w:w="2484"/>
            <w:vAlign w:val="center"/>
          </w:tcPr>
          <w:p>
            <w:r/>
            <w:r>
              <w:rPr>
                <w:b w:val="0"/>
              </w:rPr>
              <w:t>Automated vulnerability scanning and updates.</w:t>
            </w:r>
          </w:p>
        </w:tc>
        <w:tc>
          <w:tcPr>
            <w:tcW w:type="dxa" w:w="2484"/>
            <w:vAlign w:val="center"/>
          </w:tcPr>
          <w:p>
            <w:r/>
            <w:r>
              <w:rPr>
                <w:b w:val="0"/>
              </w:rPr>
              <w:t>P1</w:t>
              <w:br/>
              <w:br/>
              <w:t>Acceptance: Requirement is implemented and verified in QA.</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ID</w:t>
            </w:r>
          </w:p>
        </w:tc>
        <w:tc>
          <w:tcPr>
            <w:tcW w:type="dxa" w:w="2484"/>
            <w:vAlign w:val="center"/>
            <w:shd w:fill="17365D"/>
          </w:tcPr>
          <w:p>
            <w:r/>
            <w:r>
              <w:rPr>
                <w:b/>
                <w:color w:val="FFFFFF"/>
              </w:rPr>
              <w:t>Requirement</w:t>
            </w:r>
          </w:p>
        </w:tc>
        <w:tc>
          <w:tcPr>
            <w:tcW w:type="dxa" w:w="2484"/>
            <w:vAlign w:val="center"/>
            <w:shd w:fill="17365D"/>
          </w:tcPr>
          <w:p>
            <w:r/>
            <w:r>
              <w:rPr>
                <w:b/>
                <w:color w:val="FFFFFF"/>
              </w:rPr>
              <w:t>Priority</w:t>
            </w:r>
          </w:p>
        </w:tc>
        <w:tc>
          <w:tcPr>
            <w:tcW w:type="dxa" w:w="2484"/>
            <w:vAlign w:val="center"/>
            <w:shd w:fill="17365D"/>
          </w:tcPr>
          <w:p>
            <w:r/>
            <w:r>
              <w:rPr>
                <w:b/>
                <w:color w:val="FFFFFF"/>
              </w:rPr>
              <w:t>Technical Specification / Acceptance</w:t>
            </w:r>
          </w:p>
        </w:tc>
      </w:tr>
      <w:tr>
        <w:tc>
          <w:tcPr>
            <w:tcW w:type="dxa" w:w="2484"/>
            <w:vAlign w:val="center"/>
          </w:tcPr>
          <w:p>
            <w:r/>
            <w:r>
              <w:rPr>
                <w:b w:val="0"/>
              </w:rPr>
              <w:t>SEC-14</w:t>
            </w:r>
          </w:p>
        </w:tc>
        <w:tc>
          <w:tcPr>
            <w:tcW w:type="dxa" w:w="2484"/>
            <w:vAlign w:val="center"/>
          </w:tcPr>
          <w:p>
            <w:r/>
            <w:r>
              <w:rPr>
                <w:b w:val="0"/>
              </w:rPr>
              <w:t>Audit</w:t>
            </w:r>
          </w:p>
        </w:tc>
        <w:tc>
          <w:tcPr>
            <w:tcW w:type="dxa" w:w="2484"/>
            <w:vAlign w:val="center"/>
          </w:tcPr>
          <w:p>
            <w:r/>
            <w:r>
              <w:rPr>
                <w:b w:val="0"/>
              </w:rPr>
              <w:t>Log privileged content/security actions.</w:t>
            </w:r>
          </w:p>
        </w:tc>
        <w:tc>
          <w:tcPr>
            <w:tcW w:type="dxa" w:w="2484"/>
            <w:vAlign w:val="center"/>
          </w:tcPr>
          <w:p>
            <w:r/>
            <w:r>
              <w:rPr>
                <w:b w:val="0"/>
              </w:rPr>
              <w:t>P1</w:t>
              <w:br/>
              <w:br/>
              <w:t>Acceptance: Requirement is implemented and verified in QA.</w:t>
            </w:r>
          </w:p>
        </w:tc>
      </w:tr>
    </w:tbl>
    <w:p/>
    <w:p>
      <w:pPr>
        <w:pStyle w:val="Heading1"/>
      </w:pPr>
      <w:r>
        <w:t>23. Privacy &amp; Data Governance</w:t>
      </w:r>
    </w:p>
    <w:p>
      <w:pPr>
        <w:pStyle w:val="ListBullet"/>
      </w:pPr>
      <w:r>
        <w:t>Publish Privacy Policy and Terms/Disclaimer before launch.</w:t>
      </w:r>
    </w:p>
    <w:p>
      <w:pPr>
        <w:pStyle w:val="ListBullet"/>
      </w:pPr>
      <w:r>
        <w:t>Collect only data needed to respond to inquiries.</w:t>
      </w:r>
    </w:p>
    <w:p>
      <w:pPr>
        <w:pStyle w:val="ListBullet"/>
      </w:pPr>
      <w:r>
        <w:t>Obtain explicit consent where legally required.</w:t>
      </w:r>
    </w:p>
    <w:p>
      <w:pPr>
        <w:pStyle w:val="ListBullet"/>
      </w:pPr>
      <w:r>
        <w:t>Define retention period for inquiry/contact data.</w:t>
      </w:r>
    </w:p>
    <w:p>
      <w:pPr>
        <w:pStyle w:val="ListBullet"/>
      </w:pPr>
      <w:r>
        <w:t>Provide administrative deletion/anonymization process where appropriate.</w:t>
      </w:r>
    </w:p>
    <w:p>
      <w:pPr>
        <w:pStyle w:val="ListBullet"/>
      </w:pPr>
      <w:r>
        <w:t>Use least-privilege access.</w:t>
      </w:r>
    </w:p>
    <w:p>
      <w:pPr>
        <w:pStyle w:val="ListBullet"/>
      </w:pPr>
      <w:r>
        <w:t>Backups containing PII must be protected to the same standard.</w:t>
      </w:r>
    </w:p>
    <w:p>
      <w:pPr>
        <w:pStyle w:val="ListBullet"/>
      </w:pPr>
      <w:r>
        <w:t>Do not expose inquiry data in client-side HTML or public API responses.</w:t>
      </w:r>
    </w:p>
    <w:p>
      <w:pPr>
        <w:pStyle w:val="ListBullet"/>
      </w:pPr>
      <w:r>
        <w:t>Analytics must not send names, email addresses, phone numbers or free-text business requirements.</w:t>
      </w:r>
    </w:p>
    <w:p>
      <w:pPr>
        <w:pStyle w:val="ListBullet"/>
      </w:pPr>
      <w:r>
        <w:t>Document any third-party processors receiving personal data.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rPr>
              <w:t>Data Class</w:t>
            </w:r>
          </w:p>
        </w:tc>
        <w:tc>
          <w:tcPr>
            <w:tcW w:type="dxa" w:w="3312"/>
            <w:vAlign w:val="center"/>
            <w:shd w:fill="17365D"/>
          </w:tcPr>
          <w:p>
            <w:r/>
            <w:r>
              <w:rPr>
                <w:b/>
                <w:color w:val="FFFFFF"/>
              </w:rPr>
              <w:t>Examples</w:t>
            </w:r>
          </w:p>
        </w:tc>
        <w:tc>
          <w:tcPr>
            <w:tcW w:type="dxa" w:w="3312"/>
            <w:vAlign w:val="center"/>
            <w:shd w:fill="17365D"/>
          </w:tcPr>
          <w:p>
            <w:r/>
            <w:r>
              <w:rPr>
                <w:b/>
                <w:color w:val="FFFFFF"/>
              </w:rPr>
              <w:t>Handling</w:t>
            </w:r>
          </w:p>
        </w:tc>
      </w:tr>
      <w:tr>
        <w:tc>
          <w:tcPr>
            <w:tcW w:type="dxa" w:w="3312"/>
            <w:vAlign w:val="center"/>
          </w:tcPr>
          <w:p>
            <w:r/>
            <w:r>
              <w:rPr>
                <w:b w:val="0"/>
              </w:rPr>
              <w:t>Public</w:t>
            </w:r>
          </w:p>
        </w:tc>
        <w:tc>
          <w:tcPr>
            <w:tcW w:type="dxa" w:w="3312"/>
            <w:vAlign w:val="center"/>
          </w:tcPr>
          <w:p>
            <w:r/>
            <w:r>
              <w:rPr>
                <w:b w:val="0"/>
              </w:rPr>
              <w:t>Published pages, projects, approved gallery</w:t>
            </w:r>
          </w:p>
        </w:tc>
        <w:tc>
          <w:tcPr>
            <w:tcW w:type="dxa" w:w="3312"/>
            <w:vAlign w:val="center"/>
          </w:tcPr>
          <w:p>
            <w:r/>
            <w:r>
              <w:rPr>
                <w:b w:val="0"/>
              </w:rPr>
              <w:t>Public CDN/cache allowed.</w:t>
            </w:r>
          </w:p>
        </w:tc>
      </w:tr>
      <w:tr>
        <w:tc>
          <w:tcPr>
            <w:tcW w:type="dxa" w:w="3312"/>
            <w:vAlign w:val="center"/>
          </w:tcPr>
          <w:p>
            <w:r/>
            <w:r>
              <w:rPr>
                <w:b w:val="0"/>
              </w:rPr>
              <w:t>Operational</w:t>
            </w:r>
          </w:p>
        </w:tc>
        <w:tc>
          <w:tcPr>
            <w:tcW w:type="dxa" w:w="3312"/>
            <w:vAlign w:val="center"/>
          </w:tcPr>
          <w:p>
            <w:r/>
            <w:r>
              <w:rPr>
                <w:b w:val="0"/>
              </w:rPr>
              <w:t>Inquiry status, admin notes</w:t>
            </w:r>
          </w:p>
        </w:tc>
        <w:tc>
          <w:tcPr>
            <w:tcW w:type="dxa" w:w="3312"/>
            <w:vAlign w:val="center"/>
          </w:tcPr>
          <w:p>
            <w:r/>
            <w:r>
              <w:rPr>
                <w:b w:val="0"/>
              </w:rPr>
              <w:t>Authenticated staff only.</w:t>
            </w:r>
          </w:p>
        </w:tc>
      </w:tr>
      <w:tr>
        <w:tc>
          <w:tcPr>
            <w:tcW w:type="dxa" w:w="3312"/>
            <w:vAlign w:val="center"/>
          </w:tcPr>
          <w:p>
            <w:r/>
            <w:r>
              <w:rPr>
                <w:b w:val="0"/>
              </w:rPr>
              <w:t>Personal</w:t>
            </w:r>
          </w:p>
        </w:tc>
        <w:tc>
          <w:tcPr>
            <w:tcW w:type="dxa" w:w="3312"/>
            <w:vAlign w:val="center"/>
          </w:tcPr>
          <w:p>
            <w:r/>
            <w:r>
              <w:rPr>
                <w:b w:val="0"/>
              </w:rPr>
              <w:t>Name, email, phone, location</w:t>
            </w:r>
          </w:p>
        </w:tc>
        <w:tc>
          <w:tcPr>
            <w:tcW w:type="dxa" w:w="3312"/>
            <w:vAlign w:val="center"/>
          </w:tcPr>
          <w:p>
            <w:r/>
            <w:r>
              <w:rPr>
                <w:b w:val="0"/>
              </w:rPr>
              <w:t>Restricted DB access; retention policy.</w:t>
            </w:r>
          </w:p>
        </w:tc>
      </w:tr>
      <w:tr>
        <w:tc>
          <w:tcPr>
            <w:tcW w:type="dxa" w:w="3312"/>
            <w:vAlign w:val="center"/>
          </w:tcPr>
          <w:p>
            <w:r/>
            <w:r>
              <w:rPr>
                <w:b w:val="0"/>
              </w:rPr>
              <w:t>Confidential</w:t>
            </w:r>
          </w:p>
        </w:tc>
        <w:tc>
          <w:tcPr>
            <w:tcW w:type="dxa" w:w="3312"/>
            <w:vAlign w:val="center"/>
          </w:tcPr>
          <w:p>
            <w:r/>
            <w:r>
              <w:rPr>
                <w:b w:val="0"/>
              </w:rPr>
              <w:t>Business plans, uploaded documents if enabled</w:t>
            </w:r>
          </w:p>
        </w:tc>
        <w:tc>
          <w:tcPr>
            <w:tcW w:type="dxa" w:w="3312"/>
            <w:vAlign w:val="center"/>
          </w:tcPr>
          <w:p>
            <w:r/>
            <w:r>
              <w:rPr>
                <w:b w:val="0"/>
              </w:rPr>
              <w:t>Private storage; strict RBAC; minimize collection.</w:t>
            </w:r>
          </w:p>
        </w:tc>
      </w:tr>
      <w:tr>
        <w:tc>
          <w:tcPr>
            <w:tcW w:type="dxa" w:w="3312"/>
            <w:vAlign w:val="center"/>
          </w:tcPr>
          <w:p>
            <w:r/>
            <w:r>
              <w:rPr>
                <w:b w:val="0"/>
              </w:rPr>
              <w:t>Secrets</w:t>
            </w:r>
          </w:p>
        </w:tc>
        <w:tc>
          <w:tcPr>
            <w:tcW w:type="dxa" w:w="3312"/>
            <w:vAlign w:val="center"/>
          </w:tcPr>
          <w:p>
            <w:r/>
            <w:r>
              <w:rPr>
                <w:b w:val="0"/>
              </w:rPr>
              <w:t>Passwords, API keys, tokens</w:t>
            </w:r>
          </w:p>
        </w:tc>
        <w:tc>
          <w:tcPr>
            <w:tcW w:type="dxa" w:w="3312"/>
            <w:vAlign w:val="center"/>
          </w:tcPr>
          <w:p>
            <w:r/>
            <w:r>
              <w:rPr>
                <w:b w:val="0"/>
              </w:rPr>
              <w:t>Secret manager/environment only; never logged.</w:t>
            </w:r>
          </w:p>
        </w:tc>
      </w:tr>
    </w:tbl>
    <w:p/>
    <w:p>
      <w:pPr>
        <w:pStyle w:val="Heading1"/>
      </w:pPr>
      <w:r>
        <w:t>24. Analytics &amp; Observability</w:t>
      </w:r>
    </w:p>
    <w:p>
      <w:pPr>
        <w:pStyle w:val="Heading2"/>
      </w:pPr>
      <w:r>
        <w:t>24.1 Analytics Events</w:t>
      </w:r>
    </w:p>
    <w:p>
      <w:pPr>
        <w:pStyle w:val="ListBullet"/>
      </w:pPr>
      <w:r>
        <w:t>page_view</w:t>
      </w:r>
    </w:p>
    <w:p>
      <w:pPr>
        <w:pStyle w:val="ListBullet"/>
      </w:pPr>
      <w:r>
        <w:t>business_requirement_started</w:t>
      </w:r>
    </w:p>
    <w:p>
      <w:pPr>
        <w:pStyle w:val="ListBullet"/>
      </w:pPr>
      <w:r>
        <w:t>business_requirement_submitted</w:t>
      </w:r>
    </w:p>
    <w:p>
      <w:pPr>
        <w:pStyle w:val="ListBullet"/>
      </w:pPr>
      <w:r>
        <w:t>contact_form_submitted</w:t>
      </w:r>
    </w:p>
    <w:p>
      <w:pPr>
        <w:pStyle w:val="ListBullet"/>
      </w:pPr>
      <w:r>
        <w:t>whatsapp_clicked</w:t>
      </w:r>
    </w:p>
    <w:p>
      <w:pPr>
        <w:pStyle w:val="ListBullet"/>
      </w:pPr>
      <w:r>
        <w:t>email_clicked</w:t>
      </w:r>
    </w:p>
    <w:p>
      <w:pPr>
        <w:pStyle w:val="ListBullet"/>
      </w:pPr>
      <w:r>
        <w:t>project_viewed</w:t>
      </w:r>
    </w:p>
    <w:p>
      <w:pPr>
        <w:pStyle w:val="ListBullet"/>
      </w:pPr>
      <w:r>
        <w:t>activity_viewed</w:t>
      </w:r>
    </w:p>
    <w:p>
      <w:pPr>
        <w:pStyle w:val="ListBullet"/>
      </w:pPr>
      <w:r>
        <w:t>gallery_opened</w:t>
      </w:r>
    </w:p>
    <w:p>
      <w:pPr>
        <w:pStyle w:val="ListBullet"/>
      </w:pPr>
      <w:r>
        <w:t>partner_inquiry_started</w:t>
      </w:r>
    </w:p>
    <w:p>
      <w:pPr>
        <w:pStyle w:val="Heading2"/>
      </w:pPr>
      <w:r>
        <w:t>24.2 Operational Monitoring</w:t>
      </w:r>
    </w:p>
    <w:p>
      <w:pPr>
        <w:pStyle w:val="ListBullet"/>
      </w:pPr>
      <w:r>
        <w:t>Application exceptions and stack traces in Sentry, with PII scrubbing.</w:t>
      </w:r>
    </w:p>
    <w:p>
      <w:pPr>
        <w:pStyle w:val="ListBullet"/>
      </w:pPr>
      <w:r>
        <w:t>HTTP error rates and latency.</w:t>
      </w:r>
    </w:p>
    <w:p>
      <w:pPr>
        <w:pStyle w:val="ListBullet"/>
      </w:pPr>
      <w:r>
        <w:t>Database health and connection errors.</w:t>
      </w:r>
    </w:p>
    <w:p>
      <w:pPr>
        <w:pStyle w:val="ListBullet"/>
      </w:pPr>
      <w:r>
        <w:t>Email provider failures.</w:t>
      </w:r>
    </w:p>
    <w:p>
      <w:pPr>
        <w:pStyle w:val="ListBullet"/>
      </w:pPr>
      <w:r>
        <w:t>Deployment failures.</w:t>
      </w:r>
    </w:p>
    <w:p>
      <w:pPr>
        <w:pStyle w:val="ListBullet"/>
      </w:pPr>
      <w:r>
        <w:t>Authentication anomalies.</w:t>
      </w:r>
    </w:p>
    <w:p>
      <w:pPr>
        <w:pStyle w:val="ListBullet"/>
      </w:pPr>
      <w:r>
        <w:t>Storage/media failures.</w:t>
      </w:r>
    </w:p>
    <w:p>
      <w:r>
        <w:t>Create alerts for repeated 5xx responses, failed deployments, database connectivity failures and abnormal form failure/spam rates.</w:t>
      </w:r>
    </w:p>
    <w:p>
      <w:pPr>
        <w:pStyle w:val="Heading1"/>
      </w:pPr>
      <w:r>
        <w:t>25. Third-Party Integrations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Service</w:t>
            </w:r>
          </w:p>
        </w:tc>
        <w:tc>
          <w:tcPr>
            <w:tcW w:type="dxa" w:w="2484"/>
            <w:vAlign w:val="center"/>
            <w:shd w:fill="17365D"/>
          </w:tcPr>
          <w:p>
            <w:r/>
            <w:r>
              <w:rPr>
                <w:b/>
                <w:color w:val="FFFFFF"/>
              </w:rPr>
              <w:t>Integration Pattern</w:t>
            </w:r>
          </w:p>
        </w:tc>
        <w:tc>
          <w:tcPr>
            <w:tcW w:type="dxa" w:w="2484"/>
            <w:vAlign w:val="center"/>
            <w:shd w:fill="17365D"/>
          </w:tcPr>
          <w:p>
            <w:r/>
            <w:r>
              <w:rPr>
                <w:b/>
                <w:color w:val="FFFFFF"/>
              </w:rPr>
              <w:t>Failure Strategy</w:t>
            </w:r>
          </w:p>
        </w:tc>
        <w:tc>
          <w:tcPr>
            <w:tcW w:type="dxa" w:w="2484"/>
            <w:vAlign w:val="center"/>
            <w:shd w:fill="17365D"/>
          </w:tcPr>
          <w:p>
            <w:r/>
            <w:r>
              <w:rPr>
                <w:b/>
                <w:color w:val="FFFFFF"/>
              </w:rPr>
              <w:t>Owner</w:t>
            </w:r>
          </w:p>
        </w:tc>
      </w:tr>
      <w:tr>
        <w:tc>
          <w:tcPr>
            <w:tcW w:type="dxa" w:w="2484"/>
            <w:vAlign w:val="center"/>
          </w:tcPr>
          <w:p>
            <w:r/>
            <w:r>
              <w:rPr>
                <w:b w:val="0"/>
              </w:rPr>
              <w:t>Cloudinary</w:t>
            </w:r>
          </w:p>
        </w:tc>
        <w:tc>
          <w:tcPr>
            <w:tcW w:type="dxa" w:w="2484"/>
            <w:vAlign w:val="center"/>
          </w:tcPr>
          <w:p>
            <w:r/>
            <w:r>
              <w:rPr>
                <w:b w:val="0"/>
              </w:rPr>
              <w:t>Signed/admin uploads; CDN delivery</w:t>
            </w:r>
          </w:p>
        </w:tc>
        <w:tc>
          <w:tcPr>
            <w:tcW w:type="dxa" w:w="2484"/>
            <w:vAlign w:val="center"/>
          </w:tcPr>
          <w:p>
            <w:r/>
            <w:r>
              <w:rPr>
                <w:b w:val="0"/>
              </w:rPr>
              <w:t>Do not publish DB record until upload succeeds; cleanup orphan assets.</w:t>
            </w:r>
          </w:p>
        </w:tc>
        <w:tc>
          <w:tcPr>
            <w:tcW w:type="dxa" w:w="2484"/>
            <w:vAlign w:val="center"/>
          </w:tcPr>
          <w:p>
            <w:r/>
            <w:r>
              <w:rPr>
                <w:b w:val="0"/>
              </w:rPr>
              <w:t>SBDC/Tech</w:t>
            </w:r>
          </w:p>
        </w:tc>
      </w:tr>
      <w:tr>
        <w:tc>
          <w:tcPr>
            <w:tcW w:type="dxa" w:w="2484"/>
            <w:vAlign w:val="center"/>
          </w:tcPr>
          <w:p>
            <w:r/>
            <w:r>
              <w:rPr>
                <w:b w:val="0"/>
              </w:rPr>
              <w:t>Email provider</w:t>
            </w:r>
          </w:p>
        </w:tc>
        <w:tc>
          <w:tcPr>
            <w:tcW w:type="dxa" w:w="2484"/>
            <w:vAlign w:val="center"/>
          </w:tcPr>
          <w:p>
            <w:r/>
            <w:r>
              <w:rPr>
                <w:b w:val="0"/>
              </w:rPr>
              <w:t>Server-side API + optional webhooks</w:t>
            </w:r>
          </w:p>
        </w:tc>
        <w:tc>
          <w:tcPr>
            <w:tcW w:type="dxa" w:w="2484"/>
            <w:vAlign w:val="center"/>
          </w:tcPr>
          <w:p>
            <w:r/>
            <w:r>
              <w:rPr>
                <w:b w:val="0"/>
              </w:rPr>
              <w:t>Persist inquiry first; retry notification.</w:t>
            </w:r>
          </w:p>
        </w:tc>
        <w:tc>
          <w:tcPr>
            <w:tcW w:type="dxa" w:w="2484"/>
            <w:vAlign w:val="center"/>
          </w:tcPr>
          <w:p>
            <w:r/>
            <w:r>
              <w:rPr>
                <w:b w:val="0"/>
              </w:rPr>
              <w:t>SBDC/Tech</w:t>
            </w:r>
          </w:p>
        </w:tc>
      </w:tr>
      <w:tr>
        <w:tc>
          <w:tcPr>
            <w:tcW w:type="dxa" w:w="2484"/>
            <w:vAlign w:val="center"/>
          </w:tcPr>
          <w:p>
            <w:r/>
            <w:r>
              <w:rPr>
                <w:b w:val="0"/>
              </w:rPr>
              <w:t>WhatsApp</w:t>
            </w:r>
          </w:p>
        </w:tc>
        <w:tc>
          <w:tcPr>
            <w:tcW w:type="dxa" w:w="2484"/>
            <w:vAlign w:val="center"/>
          </w:tcPr>
          <w:p>
            <w:r/>
            <w:r>
              <w:rPr>
                <w:b w:val="0"/>
              </w:rPr>
              <w:t>Public deep link</w:t>
            </w:r>
          </w:p>
        </w:tc>
        <w:tc>
          <w:tcPr>
            <w:tcW w:type="dxa" w:w="2484"/>
            <w:vAlign w:val="center"/>
          </w:tcPr>
          <w:p>
            <w:r/>
            <w:r>
              <w:rPr>
                <w:b w:val="0"/>
              </w:rPr>
              <w:t>Fallback to phone/email CTA.</w:t>
            </w:r>
          </w:p>
        </w:tc>
        <w:tc>
          <w:tcPr>
            <w:tcW w:type="dxa" w:w="2484"/>
            <w:vAlign w:val="center"/>
          </w:tcPr>
          <w:p>
            <w:r/>
            <w:r>
              <w:rPr>
                <w:b w:val="0"/>
              </w:rPr>
              <w:t>SBDC</w:t>
            </w:r>
          </w:p>
        </w:tc>
      </w:tr>
      <w:tr>
        <w:tc>
          <w:tcPr>
            <w:tcW w:type="dxa" w:w="2484"/>
            <w:vAlign w:val="center"/>
          </w:tcPr>
          <w:p>
            <w:r/>
            <w:r>
              <w:rPr>
                <w:b w:val="0"/>
              </w:rPr>
              <w:t>Turnstile</w:t>
            </w:r>
          </w:p>
        </w:tc>
        <w:tc>
          <w:tcPr>
            <w:tcW w:type="dxa" w:w="2484"/>
            <w:vAlign w:val="center"/>
          </w:tcPr>
          <w:p>
            <w:r/>
            <w:r>
              <w:rPr>
                <w:b w:val="0"/>
              </w:rPr>
              <w:t>Client token + server verification</w:t>
            </w:r>
          </w:p>
        </w:tc>
        <w:tc>
          <w:tcPr>
            <w:tcW w:type="dxa" w:w="2484"/>
            <w:vAlign w:val="center"/>
          </w:tcPr>
          <w:p>
            <w:r/>
            <w:r>
              <w:rPr>
                <w:b w:val="0"/>
              </w:rPr>
              <w:t>Reject/slow suspicious submissions.</w:t>
            </w:r>
          </w:p>
        </w:tc>
        <w:tc>
          <w:tcPr>
            <w:tcW w:type="dxa" w:w="2484"/>
            <w:vAlign w:val="center"/>
          </w:tcPr>
          <w:p>
            <w:r/>
            <w:r>
              <w:rPr>
                <w:b w:val="0"/>
              </w:rPr>
              <w:t>Tech</w:t>
            </w:r>
          </w:p>
        </w:tc>
      </w:tr>
      <w:tr>
        <w:tc>
          <w:tcPr>
            <w:tcW w:type="dxa" w:w="2484"/>
            <w:vAlign w:val="center"/>
          </w:tcPr>
          <w:p>
            <w:r/>
            <w:r>
              <w:rPr>
                <w:b w:val="0"/>
              </w:rPr>
              <w:t>GA4</w:t>
            </w:r>
          </w:p>
        </w:tc>
        <w:tc>
          <w:tcPr>
            <w:tcW w:type="dxa" w:w="2484"/>
            <w:vAlign w:val="center"/>
          </w:tcPr>
          <w:p>
            <w:r/>
            <w:r>
              <w:rPr>
                <w:b w:val="0"/>
              </w:rPr>
              <w:t>Browser analytics</w:t>
            </w:r>
          </w:p>
        </w:tc>
        <w:tc>
          <w:tcPr>
            <w:tcW w:type="dxa" w:w="2484"/>
            <w:vAlign w:val="center"/>
          </w:tcPr>
          <w:p>
            <w:r/>
            <w:r>
              <w:rPr>
                <w:b w:val="0"/>
              </w:rPr>
              <w:t>Site remains usable if analytics blocked.</w:t>
            </w:r>
          </w:p>
        </w:tc>
        <w:tc>
          <w:tcPr>
            <w:tcW w:type="dxa" w:w="2484"/>
            <w:vAlign w:val="center"/>
          </w:tcPr>
          <w:p>
            <w:r/>
            <w:r>
              <w:rPr>
                <w:b w:val="0"/>
              </w:rPr>
              <w:t>SBDC/Marketing</w:t>
            </w:r>
          </w:p>
        </w:tc>
      </w:tr>
      <w:tr>
        <w:tc>
          <w:tcPr>
            <w:tcW w:type="dxa" w:w="2484"/>
            <w:vAlign w:val="center"/>
          </w:tcPr>
          <w:p>
            <w:r/>
            <w:r>
              <w:rPr>
                <w:b w:val="0"/>
              </w:rPr>
              <w:t>Search Console</w:t>
            </w:r>
          </w:p>
        </w:tc>
        <w:tc>
          <w:tcPr>
            <w:tcW w:type="dxa" w:w="2484"/>
            <w:vAlign w:val="center"/>
          </w:tcPr>
          <w:p>
            <w:r/>
            <w:r>
              <w:rPr>
                <w:b w:val="0"/>
              </w:rPr>
              <w:t>Domain verification</w:t>
            </w:r>
          </w:p>
        </w:tc>
        <w:tc>
          <w:tcPr>
            <w:tcW w:type="dxa" w:w="2484"/>
            <w:vAlign w:val="center"/>
          </w:tcPr>
          <w:p>
            <w:r/>
            <w:r>
              <w:rPr>
                <w:b w:val="0"/>
              </w:rPr>
              <w:t>No runtime dependency.</w:t>
            </w:r>
          </w:p>
        </w:tc>
        <w:tc>
          <w:tcPr>
            <w:tcW w:type="dxa" w:w="2484"/>
            <w:vAlign w:val="center"/>
          </w:tcPr>
          <w:p>
            <w:r/>
            <w:r>
              <w:rPr>
                <w:b w:val="0"/>
              </w:rPr>
              <w:t>SBDC/SEO</w:t>
            </w:r>
          </w:p>
        </w:tc>
      </w:tr>
      <w:tr>
        <w:tc>
          <w:tcPr>
            <w:tcW w:type="dxa" w:w="2484"/>
            <w:vAlign w:val="center"/>
          </w:tcPr>
          <w:p>
            <w:r/>
            <w:r>
              <w:rPr>
                <w:b w:val="0"/>
              </w:rPr>
              <w:t>Maps</w:t>
            </w:r>
          </w:p>
        </w:tc>
        <w:tc>
          <w:tcPr>
            <w:tcW w:type="dxa" w:w="2484"/>
            <w:vAlign w:val="center"/>
          </w:tcPr>
          <w:p>
            <w:r/>
            <w:r>
              <w:rPr>
                <w:b w:val="0"/>
              </w:rPr>
              <w:t>Embed/link</w:t>
            </w:r>
          </w:p>
        </w:tc>
        <w:tc>
          <w:tcPr>
            <w:tcW w:type="dxa" w:w="2484"/>
            <w:vAlign w:val="center"/>
          </w:tcPr>
          <w:p>
            <w:r/>
            <w:r>
              <w:rPr>
                <w:b w:val="0"/>
              </w:rPr>
              <w:t>Fallback to address text/external map.</w:t>
            </w:r>
          </w:p>
        </w:tc>
        <w:tc>
          <w:tcPr>
            <w:tcW w:type="dxa" w:w="2484"/>
            <w:vAlign w:val="center"/>
          </w:tcPr>
          <w:p>
            <w:r/>
            <w:r>
              <w:rPr>
                <w:b w:val="0"/>
              </w:rPr>
              <w:t>SBDC</w:t>
            </w:r>
          </w:p>
        </w:tc>
      </w:tr>
      <w:tr>
        <w:tc>
          <w:tcPr>
            <w:tcW w:type="dxa" w:w="2484"/>
            <w:vAlign w:val="center"/>
          </w:tcPr>
          <w:p>
            <w:r/>
            <w:r>
              <w:rPr>
                <w:b w:val="0"/>
              </w:rPr>
              <w:t>Sentry</w:t>
            </w:r>
          </w:p>
        </w:tc>
        <w:tc>
          <w:tcPr>
            <w:tcW w:type="dxa" w:w="2484"/>
            <w:vAlign w:val="center"/>
          </w:tcPr>
          <w:p>
            <w:r/>
            <w:r>
              <w:rPr>
                <w:b w:val="0"/>
              </w:rPr>
              <w:t>Server/browser SDK</w:t>
            </w:r>
          </w:p>
        </w:tc>
        <w:tc>
          <w:tcPr>
            <w:tcW w:type="dxa" w:w="2484"/>
            <w:vAlign w:val="center"/>
          </w:tcPr>
          <w:p>
            <w:r/>
            <w:r>
              <w:rPr>
                <w:b w:val="0"/>
              </w:rPr>
              <w:t>Fail silently; never block user flows.</w:t>
            </w:r>
          </w:p>
        </w:tc>
        <w:tc>
          <w:tcPr>
            <w:tcW w:type="dxa" w:w="2484"/>
            <w:vAlign w:val="center"/>
          </w:tcPr>
          <w:p>
            <w:r/>
            <w:r>
              <w:rPr>
                <w:b w:val="0"/>
              </w:rPr>
              <w:t>Tech</w:t>
            </w:r>
          </w:p>
        </w:tc>
      </w:tr>
    </w:tbl>
    <w:p/>
    <w:p>
      <w:pPr>
        <w:pStyle w:val="Heading1"/>
      </w:pPr>
      <w:r>
        <w:t>26. Hosting, Infrastructure &amp; Deployment</w:t>
      </w:r>
    </w:p>
    <w:p>
      <w:pPr>
        <w:pStyle w:val="Heading2"/>
      </w:pPr>
      <w:r>
        <w:t>26.1 Production</w:t>
      </w:r>
    </w:p>
    <w:p>
      <w:pPr>
        <w:pStyle w:val="ListBullet"/>
      </w:pPr>
      <w:r>
        <w:t>Vercel production deployment connected to protected main branch.</w:t>
      </w:r>
    </w:p>
    <w:p>
      <w:pPr>
        <w:pStyle w:val="ListBullet"/>
      </w:pPr>
      <w:r>
        <w:t>Custom domain with DNS managed by SBDC-controlled account.</w:t>
      </w:r>
    </w:p>
    <w:p>
      <w:pPr>
        <w:pStyle w:val="ListBullet"/>
      </w:pPr>
      <w:r>
        <w:t>Cloudflare WAF/DNS recommended.</w:t>
      </w:r>
    </w:p>
    <w:p>
      <w:pPr>
        <w:pStyle w:val="ListBullet"/>
      </w:pPr>
      <w:r>
        <w:t>Managed PostgreSQL with automated backups.</w:t>
      </w:r>
    </w:p>
    <w:p>
      <w:pPr>
        <w:pStyle w:val="ListBullet"/>
      </w:pPr>
      <w:r>
        <w:t>Cloudinary account owned by SBDC or contractually controlled.</w:t>
      </w:r>
    </w:p>
    <w:p>
      <w:pPr>
        <w:pStyle w:val="ListBullet"/>
      </w:pPr>
      <w:r>
        <w:t>Transactional email account owned/controlled by SBDC.</w:t>
      </w:r>
    </w:p>
    <w:p>
      <w:pPr>
        <w:pStyle w:val="ListBullet"/>
      </w:pPr>
      <w:r>
        <w:t>Analytics/Search Console property owned by SBDC.</w:t>
      </w:r>
    </w:p>
    <w:p>
      <w:pPr>
        <w:pStyle w:val="Heading2"/>
      </w:pPr>
      <w:r>
        <w:t>26.2 CI/CD</w:t>
      </w:r>
    </w:p>
    <w:p>
      <w:pPr>
        <w:pStyle w:val="ListNumber"/>
      </w:pPr>
      <w:r>
        <w:t>Developer opens PR.</w:t>
      </w:r>
    </w:p>
    <w:p>
      <w:pPr>
        <w:pStyle w:val="ListNumber"/>
      </w:pPr>
      <w:r>
        <w:t>CI runs lint, typecheck, unit tests and build.</w:t>
      </w:r>
    </w:p>
    <w:p>
      <w:pPr>
        <w:pStyle w:val="ListNumber"/>
      </w:pPr>
      <w:r>
        <w:t>Preview deployment is created.</w:t>
      </w:r>
    </w:p>
    <w:p>
      <w:pPr>
        <w:pStyle w:val="ListNumber"/>
      </w:pPr>
      <w:r>
        <w:t>QA/UAT validates preview/staging.</w:t>
      </w:r>
    </w:p>
    <w:p>
      <w:pPr>
        <w:pStyle w:val="ListNumber"/>
      </w:pPr>
      <w:r>
        <w:t>Approved merge deploys production.</w:t>
      </w:r>
    </w:p>
    <w:p>
      <w:pPr>
        <w:pStyle w:val="ListNumber"/>
      </w:pPr>
      <w:r>
        <w:t>Post-deploy smoke checks run.</w:t>
      </w:r>
    </w:p>
    <w:p>
      <w:pPr>
        <w:pStyle w:val="ListNumber"/>
      </w:pPr>
      <w:r>
        <w:t>Rollback to last known-good deployment if critical failure occurs.</w:t>
      </w:r>
    </w:p>
    <w:p>
      <w:pPr>
        <w:pStyle w:val="Heading2"/>
      </w:pPr>
      <w:r>
        <w:t>26.3 Environment Variables</w:t>
      </w:r>
    </w:p>
    <w:p>
      <w:pPr>
        <w:spacing w:after="160"/>
        <w:ind w:left="360"/>
      </w:pPr>
      <w:r>
        <w:rPr>
          <w:rFonts w:ascii="Consolas" w:hAnsi="Consolas"/>
          <w:sz w:val="17"/>
        </w:rPr>
        <w:t>DATABASE_URL=</w:t>
        <w:br/>
        <w:t>AUTH_SECRET=</w:t>
        <w:br/>
        <w:t>EMAIL_API_KEY=</w:t>
        <w:br/>
        <w:t>EMAIL_FROM=</w:t>
        <w:br/>
        <w:t>ADMIN_NOTIFICATION_EMAIL=</w:t>
        <w:br/>
        <w:t>CLOUDINARY_CLOUD_NAME=</w:t>
        <w:br/>
        <w:t>CLOUDINARY_API_KEY=</w:t>
        <w:br/>
        <w:t>CLOUDINARY_API_SECRET=</w:t>
        <w:br/>
        <w:t>TURNSTILE_SECRET_KEY=</w:t>
        <w:br/>
        <w:t>NEXT_PUBLIC_TURNSTILE_SITE_KEY=</w:t>
        <w:br/>
        <w:t>NEXT_PUBLIC_GA_ID=</w:t>
        <w:br/>
        <w:t>SENTRY_DSN=</w:t>
        <w:br/>
      </w:r>
    </w:p>
    <w:p>
      <w:r>
        <w:t>Never include production values in repository files, screenshots, client code or documentation.</w:t>
      </w:r>
    </w:p>
    <w:p>
      <w:pPr>
        <w:pStyle w:val="Heading1"/>
      </w:pPr>
      <w:r>
        <w:t>27. Backup &amp; Disaster Recovery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Asset</w:t>
            </w:r>
          </w:p>
        </w:tc>
        <w:tc>
          <w:tcPr>
            <w:tcW w:type="dxa" w:w="4968"/>
            <w:vAlign w:val="center"/>
            <w:shd w:fill="17365D"/>
          </w:tcPr>
          <w:p>
            <w:r/>
            <w:r>
              <w:rPr>
                <w:b/>
                <w:color w:val="FFFFFF"/>
              </w:rPr>
              <w:t>Backup / Recovery Requirement</w:t>
            </w:r>
          </w:p>
        </w:tc>
      </w:tr>
      <w:tr>
        <w:tc>
          <w:tcPr>
            <w:tcW w:type="dxa" w:w="4968"/>
            <w:vAlign w:val="center"/>
          </w:tcPr>
          <w:p>
            <w:r/>
            <w:r>
              <w:rPr>
                <w:b w:val="0"/>
              </w:rPr>
              <w:t>PostgreSQL</w:t>
            </w:r>
          </w:p>
        </w:tc>
        <w:tc>
          <w:tcPr>
            <w:tcW w:type="dxa" w:w="4968"/>
            <w:vAlign w:val="center"/>
          </w:tcPr>
          <w:p>
            <w:r/>
            <w:r>
              <w:rPr>
                <w:b w:val="0"/>
              </w:rPr>
              <w:t>Automated daily backups minimum; point-in-time recovery if supported/justified.</w:t>
            </w:r>
          </w:p>
        </w:tc>
      </w:tr>
      <w:tr>
        <w:tc>
          <w:tcPr>
            <w:tcW w:type="dxa" w:w="4968"/>
            <w:vAlign w:val="center"/>
          </w:tcPr>
          <w:p>
            <w:r/>
            <w:r>
              <w:rPr>
                <w:b w:val="0"/>
              </w:rPr>
              <w:t>Media</w:t>
            </w:r>
          </w:p>
        </w:tc>
        <w:tc>
          <w:tcPr>
            <w:tcW w:type="dxa" w:w="4968"/>
            <w:vAlign w:val="center"/>
          </w:tcPr>
          <w:p>
            <w:r/>
            <w:r>
              <w:rPr>
                <w:b w:val="0"/>
              </w:rPr>
              <w:t>Cloudinary managed storage plus export/backup strategy for critical originals.</w:t>
            </w:r>
          </w:p>
        </w:tc>
      </w:tr>
      <w:tr>
        <w:tc>
          <w:tcPr>
            <w:tcW w:type="dxa" w:w="4968"/>
            <w:vAlign w:val="center"/>
          </w:tcPr>
          <w:p>
            <w:r/>
            <w:r>
              <w:rPr>
                <w:b w:val="0"/>
              </w:rPr>
              <w:t>Source code</w:t>
            </w:r>
          </w:p>
        </w:tc>
        <w:tc>
          <w:tcPr>
            <w:tcW w:type="dxa" w:w="4968"/>
            <w:vAlign w:val="center"/>
          </w:tcPr>
          <w:p>
            <w:r/>
            <w:r>
              <w:rPr>
                <w:b w:val="0"/>
              </w:rPr>
              <w:t>GitHub repository with protected branches and release tags.</w:t>
            </w:r>
          </w:p>
        </w:tc>
      </w:tr>
      <w:tr>
        <w:tc>
          <w:tcPr>
            <w:tcW w:type="dxa" w:w="4968"/>
            <w:vAlign w:val="center"/>
          </w:tcPr>
          <w:p>
            <w:r/>
            <w:r>
              <w:rPr>
                <w:b w:val="0"/>
              </w:rPr>
              <w:t>Configuration</w:t>
            </w:r>
          </w:p>
        </w:tc>
        <w:tc>
          <w:tcPr>
            <w:tcW w:type="dxa" w:w="4968"/>
            <w:vAlign w:val="center"/>
          </w:tcPr>
          <w:p>
            <w:r/>
            <w:r>
              <w:rPr>
                <w:b w:val="0"/>
              </w:rPr>
              <w:t>Documented infrastructure and environment-variable inventory; secrets stored securely.</w:t>
            </w:r>
          </w:p>
        </w:tc>
      </w:tr>
      <w:tr>
        <w:tc>
          <w:tcPr>
            <w:tcW w:type="dxa" w:w="4968"/>
            <w:vAlign w:val="center"/>
          </w:tcPr>
          <w:p>
            <w:r/>
            <w:r>
              <w:rPr>
                <w:b w:val="0"/>
              </w:rPr>
              <w:t>CMS content</w:t>
            </w:r>
          </w:p>
        </w:tc>
        <w:tc>
          <w:tcPr>
            <w:tcW w:type="dxa" w:w="4968"/>
            <w:vAlign w:val="center"/>
          </w:tcPr>
          <w:p>
            <w:r/>
            <w:r>
              <w:rPr>
                <w:b w:val="0"/>
              </w:rPr>
              <w:t>Included in database backup.</w:t>
            </w:r>
          </w:p>
        </w:tc>
      </w:tr>
      <w:tr>
        <w:tc>
          <w:tcPr>
            <w:tcW w:type="dxa" w:w="4968"/>
            <w:vAlign w:val="center"/>
          </w:tcPr>
          <w:p>
            <w:r/>
            <w:r>
              <w:rPr>
                <w:b w:val="0"/>
              </w:rPr>
              <w:t>Recovery testing</w:t>
            </w:r>
          </w:p>
        </w:tc>
        <w:tc>
          <w:tcPr>
            <w:tcW w:type="dxa" w:w="4968"/>
            <w:vAlign w:val="center"/>
          </w:tcPr>
          <w:p>
            <w:r/>
            <w:r>
              <w:rPr>
                <w:b w:val="0"/>
              </w:rPr>
              <w:t>Restore test at least quarterly or after major infrastructure changes.</w:t>
            </w:r>
          </w:p>
        </w:tc>
      </w:tr>
      <w:tr>
        <w:tc>
          <w:tcPr>
            <w:tcW w:type="dxa" w:w="4968"/>
            <w:vAlign w:val="center"/>
          </w:tcPr>
          <w:p>
            <w:r/>
            <w:r>
              <w:rPr>
                <w:b w:val="0"/>
              </w:rPr>
              <w:t>RPO</w:t>
            </w:r>
          </w:p>
        </w:tc>
        <w:tc>
          <w:tcPr>
            <w:tcW w:type="dxa" w:w="4968"/>
            <w:vAlign w:val="center"/>
          </w:tcPr>
          <w:p>
            <w:r/>
            <w:r>
              <w:rPr>
                <w:b w:val="0"/>
              </w:rPr>
              <w:t>Target ≤24 hours for MVP; improve with PITR where required.</w:t>
            </w:r>
          </w:p>
        </w:tc>
      </w:tr>
      <w:tr>
        <w:tc>
          <w:tcPr>
            <w:tcW w:type="dxa" w:w="4968"/>
            <w:vAlign w:val="center"/>
          </w:tcPr>
          <w:p>
            <w:r/>
            <w:r>
              <w:rPr>
                <w:b w:val="0"/>
              </w:rPr>
              <w:t>RTO</w:t>
            </w:r>
          </w:p>
        </w:tc>
        <w:tc>
          <w:tcPr>
            <w:tcW w:type="dxa" w:w="4968"/>
            <w:vAlign w:val="center"/>
          </w:tcPr>
          <w:p>
            <w:r/>
            <w:r>
              <w:rPr>
                <w:b w:val="0"/>
              </w:rPr>
              <w:t>Target ≤4 hours for MVP; subject to provider availability and team capacity.</w:t>
            </w:r>
          </w:p>
        </w:tc>
      </w:tr>
    </w:tbl>
    <w:p/>
    <w:p>
      <w:r>
        <w:t>Disaster recovery runbook must identify who can access the domain, hosting, database, media and email systems.</w:t>
      </w:r>
    </w:p>
    <w:p>
      <w:pPr>
        <w:pStyle w:val="Heading1"/>
      </w:pPr>
      <w:r>
        <w:t>28. QA, Testing &amp; Acceptance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Test Layer</w:t>
            </w:r>
          </w:p>
        </w:tc>
        <w:tc>
          <w:tcPr>
            <w:tcW w:type="dxa" w:w="4968"/>
            <w:vAlign w:val="center"/>
            <w:shd w:fill="17365D"/>
          </w:tcPr>
          <w:p>
            <w:r/>
            <w:r>
              <w:rPr>
                <w:b/>
                <w:color w:val="FFFFFF"/>
              </w:rPr>
              <w:t>Coverage</w:t>
            </w:r>
          </w:p>
        </w:tc>
      </w:tr>
      <w:tr>
        <w:tc>
          <w:tcPr>
            <w:tcW w:type="dxa" w:w="4968"/>
            <w:vAlign w:val="center"/>
          </w:tcPr>
          <w:p>
            <w:r/>
            <w:r>
              <w:rPr>
                <w:b w:val="0"/>
              </w:rPr>
              <w:t>Unit</w:t>
            </w:r>
          </w:p>
        </w:tc>
        <w:tc>
          <w:tcPr>
            <w:tcW w:type="dxa" w:w="4968"/>
            <w:vAlign w:val="center"/>
          </w:tcPr>
          <w:p>
            <w:r/>
            <w:r>
              <w:rPr>
                <w:b w:val="0"/>
              </w:rPr>
              <w:t>Validation schemas, utility functions, domain services.</w:t>
            </w:r>
          </w:p>
        </w:tc>
      </w:tr>
      <w:tr>
        <w:tc>
          <w:tcPr>
            <w:tcW w:type="dxa" w:w="4968"/>
            <w:vAlign w:val="center"/>
          </w:tcPr>
          <w:p>
            <w:r/>
            <w:r>
              <w:rPr>
                <w:b w:val="0"/>
              </w:rPr>
              <w:t>Component</w:t>
            </w:r>
          </w:p>
        </w:tc>
        <w:tc>
          <w:tcPr>
            <w:tcW w:type="dxa" w:w="4968"/>
            <w:vAlign w:val="center"/>
          </w:tcPr>
          <w:p>
            <w:r/>
            <w:r>
              <w:rPr>
                <w:b w:val="0"/>
              </w:rPr>
              <w:t>Forms, cards, navigation, modal/lightbox, states.</w:t>
            </w:r>
          </w:p>
        </w:tc>
      </w:tr>
      <w:tr>
        <w:tc>
          <w:tcPr>
            <w:tcW w:type="dxa" w:w="4968"/>
            <w:vAlign w:val="center"/>
          </w:tcPr>
          <w:p>
            <w:r/>
            <w:r>
              <w:rPr>
                <w:b w:val="0"/>
              </w:rPr>
              <w:t>Integration</w:t>
            </w:r>
          </w:p>
        </w:tc>
        <w:tc>
          <w:tcPr>
            <w:tcW w:type="dxa" w:w="4968"/>
            <w:vAlign w:val="center"/>
          </w:tcPr>
          <w:p>
            <w:r/>
            <w:r>
              <w:rPr>
                <w:b w:val="0"/>
              </w:rPr>
              <w:t>Database operations, email notification, media workflows.</w:t>
            </w:r>
          </w:p>
        </w:tc>
      </w:tr>
      <w:tr>
        <w:tc>
          <w:tcPr>
            <w:tcW w:type="dxa" w:w="4968"/>
            <w:vAlign w:val="center"/>
          </w:tcPr>
          <w:p>
            <w:r/>
            <w:r>
              <w:rPr>
                <w:b w:val="0"/>
              </w:rPr>
              <w:t>E2E</w:t>
            </w:r>
          </w:p>
        </w:tc>
        <w:tc>
          <w:tcPr>
            <w:tcW w:type="dxa" w:w="4968"/>
            <w:vAlign w:val="center"/>
          </w:tcPr>
          <w:p>
            <w:r/>
            <w:r>
              <w:rPr>
                <w:b w:val="0"/>
              </w:rPr>
              <w:t>Core journeys: browse → inquiry; contact; admin login; content publish.</w:t>
            </w:r>
          </w:p>
        </w:tc>
      </w:tr>
      <w:tr>
        <w:tc>
          <w:tcPr>
            <w:tcW w:type="dxa" w:w="4968"/>
            <w:vAlign w:val="center"/>
          </w:tcPr>
          <w:p>
            <w:r/>
            <w:r>
              <w:rPr>
                <w:b w:val="0"/>
              </w:rPr>
              <w:t>Accessibility</w:t>
            </w:r>
          </w:p>
        </w:tc>
        <w:tc>
          <w:tcPr>
            <w:tcW w:type="dxa" w:w="4968"/>
            <w:vAlign w:val="center"/>
          </w:tcPr>
          <w:p>
            <w:r/>
            <w:r>
              <w:rPr>
                <w:b w:val="0"/>
              </w:rPr>
              <w:t>Keyboard, labels, focus, contrast, screen-reader smoke tests.</w:t>
            </w:r>
          </w:p>
        </w:tc>
      </w:tr>
      <w:tr>
        <w:tc>
          <w:tcPr>
            <w:tcW w:type="dxa" w:w="4968"/>
            <w:vAlign w:val="center"/>
          </w:tcPr>
          <w:p>
            <w:r/>
            <w:r>
              <w:rPr>
                <w:b w:val="0"/>
              </w:rPr>
              <w:t>Performance</w:t>
            </w:r>
          </w:p>
        </w:tc>
        <w:tc>
          <w:tcPr>
            <w:tcW w:type="dxa" w:w="4968"/>
            <w:vAlign w:val="center"/>
          </w:tcPr>
          <w:p>
            <w:r/>
            <w:r>
              <w:rPr>
                <w:b w:val="0"/>
              </w:rPr>
              <w:t>Lighthouse/PageSpeed, Core Web Vitals and mobile throttling.</w:t>
            </w:r>
          </w:p>
        </w:tc>
      </w:tr>
      <w:tr>
        <w:tc>
          <w:tcPr>
            <w:tcW w:type="dxa" w:w="4968"/>
            <w:vAlign w:val="center"/>
          </w:tcPr>
          <w:p>
            <w:r/>
            <w:r>
              <w:rPr>
                <w:b w:val="0"/>
              </w:rPr>
              <w:t>Security</w:t>
            </w:r>
          </w:p>
        </w:tc>
        <w:tc>
          <w:tcPr>
            <w:tcW w:type="dxa" w:w="4968"/>
            <w:vAlign w:val="center"/>
          </w:tcPr>
          <w:p>
            <w:r/>
            <w:r>
              <w:rPr>
                <w:b w:val="0"/>
              </w:rPr>
              <w:t>Dependency scan, auth/authorization tests, injection/XSS/CSRF checks.</w:t>
            </w:r>
          </w:p>
        </w:tc>
      </w:tr>
      <w:tr>
        <w:tc>
          <w:tcPr>
            <w:tcW w:type="dxa" w:w="4968"/>
            <w:vAlign w:val="center"/>
          </w:tcPr>
          <w:p>
            <w:r/>
            <w:r>
              <w:rPr>
                <w:b w:val="0"/>
              </w:rPr>
              <w:t>Cross-browser</w:t>
            </w:r>
          </w:p>
        </w:tc>
        <w:tc>
          <w:tcPr>
            <w:tcW w:type="dxa" w:w="4968"/>
            <w:vAlign w:val="center"/>
          </w:tcPr>
          <w:p>
            <w:r/>
            <w:r>
              <w:rPr>
                <w:b w:val="0"/>
              </w:rPr>
              <w:t>Current Chrome, Edge, Firefox, Safari and representative mobile browsers.</w:t>
            </w:r>
          </w:p>
        </w:tc>
      </w:tr>
    </w:tbl>
    <w:p/>
    <w:p>
      <w:pPr>
        <w:pStyle w:val="Heading2"/>
      </w:pPr>
      <w:r>
        <w:t>28.1 Critical E2E Scenarios</w:t>
      </w:r>
    </w:p>
    <w:p>
      <w:pPr>
        <w:pStyle w:val="ListNumber"/>
      </w:pPr>
      <w:r>
        <w:t>Visitor submits valid business requirement and receives confirmation.</w:t>
      </w:r>
    </w:p>
    <w:p>
      <w:pPr>
        <w:pStyle w:val="ListNumber"/>
      </w:pPr>
      <w:r>
        <w:t>Invalid inquiry is rejected with accessible field errors.</w:t>
      </w:r>
    </w:p>
    <w:p>
      <w:pPr>
        <w:pStyle w:val="ListNumber"/>
      </w:pPr>
      <w:r>
        <w:t>Spam-protected request is rejected appropriately.</w:t>
      </w:r>
    </w:p>
    <w:p>
      <w:pPr>
        <w:pStyle w:val="ListNumber"/>
      </w:pPr>
      <w:r>
        <w:t>New inquiry appears in admin.</w:t>
      </w:r>
    </w:p>
    <w:p>
      <w:pPr>
        <w:pStyle w:val="ListNumber"/>
      </w:pPr>
      <w:r>
        <w:t>Admin changes inquiry status and adds note.</w:t>
      </w:r>
    </w:p>
    <w:p>
      <w:pPr>
        <w:pStyle w:val="ListNumber"/>
      </w:pPr>
      <w:r>
        <w:t>Admin publishes a project; it appears publicly and in sitemap after revalidation.</w:t>
      </w:r>
    </w:p>
    <w:p>
      <w:pPr>
        <w:pStyle w:val="ListNumber"/>
      </w:pPr>
      <w:r>
        <w:t>Admin uploads/approves gallery media; public gallery displays optimized image.</w:t>
      </w:r>
    </w:p>
    <w:p>
      <w:pPr>
        <w:pStyle w:val="ListNumber"/>
      </w:pPr>
      <w:r>
        <w:t>Unauthenticated visitor cannot access admin.</w:t>
      </w:r>
    </w:p>
    <w:p>
      <w:pPr>
        <w:pStyle w:val="ListNumber"/>
      </w:pPr>
      <w:r>
        <w:t>Editor cannot perform super-admin actions.</w:t>
      </w:r>
    </w:p>
    <w:p>
      <w:pPr>
        <w:pStyle w:val="ListNumber"/>
      </w:pPr>
      <w:r>
        <w:t>WhatsApp CTA opens correct official destination.</w:t>
      </w:r>
    </w:p>
    <w:p>
      <w:pPr>
        <w:pStyle w:val="ListNumber"/>
      </w:pPr>
      <w:r>
        <w:t>Email CTA and contact submission work.</w:t>
      </w:r>
    </w:p>
    <w:p>
      <w:pPr>
        <w:pStyle w:val="Heading1"/>
      </w:pPr>
      <w:r>
        <w:t>29. Maintenance &amp; Operations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Cadence</w:t>
            </w:r>
          </w:p>
        </w:tc>
        <w:tc>
          <w:tcPr>
            <w:tcW w:type="dxa" w:w="4968"/>
            <w:vAlign w:val="center"/>
            <w:shd w:fill="17365D"/>
          </w:tcPr>
          <w:p>
            <w:r/>
            <w:r>
              <w:rPr>
                <w:b/>
                <w:color w:val="FFFFFF"/>
              </w:rPr>
              <w:t>Task</w:t>
            </w:r>
          </w:p>
        </w:tc>
      </w:tr>
      <w:tr>
        <w:tc>
          <w:tcPr>
            <w:tcW w:type="dxa" w:w="4968"/>
            <w:vAlign w:val="center"/>
          </w:tcPr>
          <w:p>
            <w:r/>
            <w:r>
              <w:rPr>
                <w:b w:val="0"/>
              </w:rPr>
              <w:t>Per deployment</w:t>
            </w:r>
          </w:p>
        </w:tc>
        <w:tc>
          <w:tcPr>
            <w:tcW w:type="dxa" w:w="4968"/>
            <w:vAlign w:val="center"/>
          </w:tcPr>
          <w:p>
            <w:r/>
            <w:r>
              <w:rPr>
                <w:b w:val="0"/>
              </w:rPr>
              <w:t>Smoke test, logs, error check, critical journey check.</w:t>
            </w:r>
          </w:p>
        </w:tc>
      </w:tr>
      <w:tr>
        <w:tc>
          <w:tcPr>
            <w:tcW w:type="dxa" w:w="4968"/>
            <w:vAlign w:val="center"/>
          </w:tcPr>
          <w:p>
            <w:r/>
            <w:r>
              <w:rPr>
                <w:b w:val="0"/>
              </w:rPr>
              <w:t>Weekly</w:t>
            </w:r>
          </w:p>
        </w:tc>
        <w:tc>
          <w:tcPr>
            <w:tcW w:type="dxa" w:w="4968"/>
            <w:vAlign w:val="center"/>
          </w:tcPr>
          <w:p>
            <w:r/>
            <w:r>
              <w:rPr>
                <w:b w:val="0"/>
              </w:rPr>
              <w:t>Review errors, failed email events, spam and inquiry anomalies.</w:t>
            </w:r>
          </w:p>
        </w:tc>
      </w:tr>
      <w:tr>
        <w:tc>
          <w:tcPr>
            <w:tcW w:type="dxa" w:w="4968"/>
            <w:vAlign w:val="center"/>
          </w:tcPr>
          <w:p>
            <w:r/>
            <w:r>
              <w:rPr>
                <w:b w:val="0"/>
              </w:rPr>
              <w:t>Monthly</w:t>
            </w:r>
          </w:p>
        </w:tc>
        <w:tc>
          <w:tcPr>
            <w:tcW w:type="dxa" w:w="4968"/>
            <w:vAlign w:val="center"/>
          </w:tcPr>
          <w:p>
            <w:r/>
            <w:r>
              <w:rPr>
                <w:b w:val="0"/>
              </w:rPr>
              <w:t>Dependency/security update review, analytics review, content freshness review.</w:t>
            </w:r>
          </w:p>
        </w:tc>
      </w:tr>
      <w:tr>
        <w:tc>
          <w:tcPr>
            <w:tcW w:type="dxa" w:w="4968"/>
            <w:vAlign w:val="center"/>
          </w:tcPr>
          <w:p>
            <w:r/>
            <w:r>
              <w:rPr>
                <w:b w:val="0"/>
              </w:rPr>
              <w:t>Quarterly</w:t>
            </w:r>
          </w:p>
        </w:tc>
        <w:tc>
          <w:tcPr>
            <w:tcW w:type="dxa" w:w="4968"/>
            <w:vAlign w:val="center"/>
          </w:tcPr>
          <w:p>
            <w:r/>
            <w:r>
              <w:rPr>
                <w:b w:val="0"/>
              </w:rPr>
              <w:t>Backup restoration test, access/role review, accessibility/performance audit.</w:t>
            </w:r>
          </w:p>
        </w:tc>
      </w:tr>
      <w:tr>
        <w:tc>
          <w:tcPr>
            <w:tcW w:type="dxa" w:w="4968"/>
            <w:vAlign w:val="center"/>
          </w:tcPr>
          <w:p>
            <w:r/>
            <w:r>
              <w:rPr>
                <w:b w:val="0"/>
              </w:rPr>
              <w:t>Biannual</w:t>
            </w:r>
          </w:p>
        </w:tc>
        <w:tc>
          <w:tcPr>
            <w:tcW w:type="dxa" w:w="4968"/>
            <w:vAlign w:val="center"/>
          </w:tcPr>
          <w:p>
            <w:r/>
            <w:r>
              <w:rPr>
                <w:b w:val="0"/>
              </w:rPr>
              <w:t>SEO technical audit, disaster recovery exercise, architecture review.</w:t>
            </w:r>
          </w:p>
        </w:tc>
      </w:tr>
      <w:tr>
        <w:tc>
          <w:tcPr>
            <w:tcW w:type="dxa" w:w="4968"/>
            <w:vAlign w:val="center"/>
          </w:tcPr>
          <w:p>
            <w:r/>
            <w:r>
              <w:rPr>
                <w:b w:val="0"/>
              </w:rPr>
              <w:t>As needed</w:t>
            </w:r>
          </w:p>
        </w:tc>
        <w:tc>
          <w:tcPr>
            <w:tcW w:type="dxa" w:w="4968"/>
            <w:vAlign w:val="center"/>
          </w:tcPr>
          <w:p>
            <w:r/>
            <w:r>
              <w:rPr>
                <w:b w:val="0"/>
              </w:rPr>
              <w:t>Incident response, security patching, content corrections.</w:t>
            </w:r>
          </w:p>
        </w:tc>
      </w:tr>
    </w:tbl>
    <w:p/>
    <w:p>
      <w:r>
        <w:t>A named technical owner and named content owner should be assigned before launch.</w:t>
      </w:r>
    </w:p>
    <w:p>
      <w:pPr>
        <w:pStyle w:val="Heading1"/>
      </w:pPr>
      <w:r>
        <w:t>30. Scalability &amp; Future Extensibility</w:t>
      </w:r>
    </w:p>
    <w:p>
      <w:r>
        <w:t>The architecture should allow future capabilities without rebuilding the public site.</w:t>
      </w:r>
    </w:p>
    <w:p>
      <w:pPr>
        <w:pStyle w:val="ListBullet"/>
      </w:pPr>
      <w:r>
        <w:t>Opportunity/program directory with external providers.</w:t>
      </w:r>
    </w:p>
    <w:p>
      <w:pPr>
        <w:pStyle w:val="ListBullet"/>
      </w:pPr>
      <w:r>
        <w:t>Structured eligibility and requirement taxonomy.</w:t>
      </w:r>
    </w:p>
    <w:p>
      <w:pPr>
        <w:pStyle w:val="ListBullet"/>
      </w:pPr>
      <w:r>
        <w:t>Opportunity matching engine.</w:t>
      </w:r>
    </w:p>
    <w:p>
      <w:pPr>
        <w:pStyle w:val="ListBullet"/>
      </w:pPr>
      <w:r>
        <w:t>Entrepreneur/business accounts.</w:t>
      </w:r>
    </w:p>
    <w:p>
      <w:pPr>
        <w:pStyle w:val="ListBullet"/>
      </w:pPr>
      <w:r>
        <w:t>Referral and outcome tracking.</w:t>
      </w:r>
    </w:p>
    <w:p>
      <w:pPr>
        <w:pStyle w:val="ListBullet"/>
      </w:pPr>
      <w:r>
        <w:t>CRM integration.</w:t>
      </w:r>
    </w:p>
    <w:p>
      <w:pPr>
        <w:pStyle w:val="ListBullet"/>
      </w:pPr>
      <w:r>
        <w:t>WhatsApp Business API.</w:t>
      </w:r>
    </w:p>
    <w:p>
      <w:pPr>
        <w:pStyle w:val="ListBullet"/>
      </w:pPr>
      <w:r>
        <w:t>Newsletter/marketing automation.</w:t>
      </w:r>
    </w:p>
    <w:p>
      <w:pPr>
        <w:pStyle w:val="ListBullet"/>
      </w:pPr>
      <w:r>
        <w:t>Multilingual content.</w:t>
      </w:r>
    </w:p>
    <w:p>
      <w:pPr>
        <w:pStyle w:val="ListBullet"/>
      </w:pPr>
      <w:r>
        <w:t>Partner portal.</w:t>
      </w:r>
    </w:p>
    <w:p>
      <w:pPr>
        <w:pStyle w:val="ListBullet"/>
      </w:pPr>
      <w:r>
        <w:t>Internal reporting dashboards.</w:t>
      </w:r>
    </w:p>
    <w:p>
      <w:pPr>
        <w:pStyle w:val="ListBullet"/>
      </w:pPr>
      <w:r>
        <w:t>Document management with secure private storage.</w:t>
      </w:r>
    </w:p>
    <w:p>
      <w:r>
        <w:t>Future modules should consume stable domain APIs/services rather than directly coupling UI components to database internals.</w:t>
      </w:r>
    </w:p>
    <w:p>
      <w:pPr>
        <w:pStyle w:val="Heading1"/>
      </w:pPr>
      <w:r>
        <w:t>31. Dependencies, Assumptions &amp; Constraints</w:t>
      </w:r>
    </w:p>
    <w:p>
      <w:pPr>
        <w:pStyle w:val="Heading2"/>
      </w:pPr>
      <w:r>
        <w:t>31.1 Dependencies</w:t>
      </w:r>
    </w:p>
    <w:p>
      <w:pPr>
        <w:pStyle w:val="ListBullet"/>
      </w:pPr>
      <w:r>
        <w:t>Final brand identity and approved design system.</w:t>
      </w:r>
    </w:p>
    <w:p>
      <w:pPr>
        <w:pStyle w:val="ListBullet"/>
      </w:pPr>
      <w:r>
        <w:t>Official domain and business email.</w:t>
      </w:r>
    </w:p>
    <w:p>
      <w:pPr>
        <w:pStyle w:val="ListBullet"/>
      </w:pPr>
      <w:r>
        <w:t>Official WhatsApp number.</w:t>
      </w:r>
    </w:p>
    <w:p>
      <w:pPr>
        <w:pStyle w:val="ListBullet"/>
      </w:pPr>
      <w:r>
        <w:t>Verified organization, project, activity and impact content.</w:t>
      </w:r>
    </w:p>
    <w:p>
      <w:pPr>
        <w:pStyle w:val="ListBullet"/>
      </w:pPr>
      <w:r>
        <w:t>Approved photographs and media rights.</w:t>
      </w:r>
    </w:p>
    <w:p>
      <w:pPr>
        <w:pStyle w:val="ListBullet"/>
      </w:pPr>
      <w:r>
        <w:t>Approved partner logos/relationships.</w:t>
      </w:r>
    </w:p>
    <w:p>
      <w:pPr>
        <w:pStyle w:val="ListBullet"/>
      </w:pPr>
      <w:r>
        <w:t>Privacy/legal text.</w:t>
      </w:r>
    </w:p>
    <w:p>
      <w:pPr>
        <w:pStyle w:val="ListBullet"/>
      </w:pPr>
      <w:r>
        <w:t>Third-party account ownership and billing.</w:t>
      </w:r>
    </w:p>
    <w:p>
      <w:pPr>
        <w:pStyle w:val="ListBullet"/>
      </w:pPr>
      <w:r>
        <w:t>Named administrators and content approvers.</w:t>
      </w:r>
    </w:p>
    <w:p>
      <w:pPr>
        <w:pStyle w:val="Heading2"/>
      </w:pPr>
      <w:r>
        <w:t>31.2 Assumptions</w:t>
      </w:r>
    </w:p>
    <w:p>
      <w:pPr>
        <w:pStyle w:val="ListBullet"/>
      </w:pPr>
      <w:r>
        <w:t>MVP is a public website with protected administration, not a full SaaS platform.</w:t>
      </w:r>
    </w:p>
    <w:p>
      <w:pPr>
        <w:pStyle w:val="ListBullet"/>
      </w:pPr>
      <w:r>
        <w:t>No direct funding transaction occurs on the site.</w:t>
      </w:r>
    </w:p>
    <w:p>
      <w:pPr>
        <w:pStyle w:val="ListBullet"/>
      </w:pPr>
      <w:r>
        <w:t>External institutions make final funding/eligibility decisions.</w:t>
      </w:r>
    </w:p>
    <w:p>
      <w:pPr>
        <w:pStyle w:val="ListBullet"/>
      </w:pPr>
      <w:r>
        <w:t>English is the initial content language unless otherwise approved.</w:t>
      </w:r>
    </w:p>
    <w:p>
      <w:pPr>
        <w:pStyle w:val="ListBullet"/>
      </w:pPr>
      <w:r>
        <w:t>Business inquiry documents are optional and can be disabled if operational/legal review advises against them.</w:t>
      </w:r>
    </w:p>
    <w:p>
      <w:pPr>
        <w:pStyle w:val="Heading1"/>
      </w:pPr>
      <w:r>
        <w:t>32. Risks &amp;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rPr>
              <w:t>Risk</w:t>
            </w:r>
          </w:p>
        </w:tc>
        <w:tc>
          <w:tcPr>
            <w:tcW w:type="dxa" w:w="3312"/>
            <w:vAlign w:val="center"/>
            <w:shd w:fill="17365D"/>
          </w:tcPr>
          <w:p>
            <w:r/>
            <w:r>
              <w:rPr>
                <w:b/>
                <w:color w:val="FFFFFF"/>
              </w:rPr>
              <w:t>Severity</w:t>
            </w:r>
          </w:p>
        </w:tc>
        <w:tc>
          <w:tcPr>
            <w:tcW w:type="dxa" w:w="3312"/>
            <w:vAlign w:val="center"/>
            <w:shd w:fill="17365D"/>
          </w:tcPr>
          <w:p>
            <w:r/>
            <w:r>
              <w:rPr>
                <w:b/>
                <w:color w:val="FFFFFF"/>
              </w:rPr>
              <w:t>Mitigation</w:t>
            </w:r>
          </w:p>
        </w:tc>
      </w:tr>
      <w:tr>
        <w:tc>
          <w:tcPr>
            <w:tcW w:type="dxa" w:w="3312"/>
            <w:vAlign w:val="center"/>
          </w:tcPr>
          <w:p>
            <w:r/>
            <w:r>
              <w:rPr>
                <w:b w:val="0"/>
              </w:rPr>
              <w:t>Funding claims create legal/reputational risk</w:t>
            </w:r>
          </w:p>
        </w:tc>
        <w:tc>
          <w:tcPr>
            <w:tcW w:type="dxa" w:w="3312"/>
            <w:vAlign w:val="center"/>
          </w:tcPr>
          <w:p>
            <w:r/>
            <w:r>
              <w:rPr>
                <w:b w:val="0"/>
              </w:rPr>
              <w:t>High</w:t>
            </w:r>
          </w:p>
        </w:tc>
        <w:tc>
          <w:tcPr>
            <w:tcW w:type="dxa" w:w="3312"/>
            <w:vAlign w:val="center"/>
          </w:tcPr>
          <w:p>
            <w:r/>
            <w:r>
              <w:rPr>
                <w:b w:val="0"/>
              </w:rPr>
              <w:t>Consistent disclaimer and content review.</w:t>
            </w:r>
          </w:p>
        </w:tc>
      </w:tr>
      <w:tr>
        <w:tc>
          <w:tcPr>
            <w:tcW w:type="dxa" w:w="3312"/>
            <w:vAlign w:val="center"/>
          </w:tcPr>
          <w:p>
            <w:r/>
            <w:r>
              <w:rPr>
                <w:b w:val="0"/>
              </w:rPr>
              <w:t>Sensitive business data leak</w:t>
            </w:r>
          </w:p>
        </w:tc>
        <w:tc>
          <w:tcPr>
            <w:tcW w:type="dxa" w:w="3312"/>
            <w:vAlign w:val="center"/>
          </w:tcPr>
          <w:p>
            <w:r/>
            <w:r>
              <w:rPr>
                <w:b w:val="0"/>
              </w:rPr>
              <w:t>Critical</w:t>
            </w:r>
          </w:p>
        </w:tc>
        <w:tc>
          <w:tcPr>
            <w:tcW w:type="dxa" w:w="3312"/>
            <w:vAlign w:val="center"/>
          </w:tcPr>
          <w:p>
            <w:r/>
            <w:r>
              <w:rPr>
                <w:b w:val="0"/>
              </w:rPr>
              <w:t>RBAC, private storage, validation, redaction, backups and security testing.</w:t>
            </w:r>
          </w:p>
        </w:tc>
      </w:tr>
      <w:tr>
        <w:tc>
          <w:tcPr>
            <w:tcW w:type="dxa" w:w="3312"/>
            <w:vAlign w:val="center"/>
          </w:tcPr>
          <w:p>
            <w:r/>
            <w:r>
              <w:rPr>
                <w:b w:val="0"/>
              </w:rPr>
              <w:t>Spam overwhelms staff</w:t>
            </w:r>
          </w:p>
        </w:tc>
        <w:tc>
          <w:tcPr>
            <w:tcW w:type="dxa" w:w="3312"/>
            <w:vAlign w:val="center"/>
          </w:tcPr>
          <w:p>
            <w:r/>
            <w:r>
              <w:rPr>
                <w:b w:val="0"/>
              </w:rPr>
              <w:t>Medium</w:t>
            </w:r>
          </w:p>
        </w:tc>
        <w:tc>
          <w:tcPr>
            <w:tcW w:type="dxa" w:w="3312"/>
            <w:vAlign w:val="center"/>
          </w:tcPr>
          <w:p>
            <w:r/>
            <w:r>
              <w:rPr>
                <w:b w:val="0"/>
              </w:rPr>
              <w:t>Turnstile, rate limits, moderation and status workflow.</w:t>
            </w:r>
          </w:p>
        </w:tc>
      </w:tr>
      <w:tr>
        <w:tc>
          <w:tcPr>
            <w:tcW w:type="dxa" w:w="3312"/>
            <w:vAlign w:val="center"/>
          </w:tcPr>
          <w:p>
            <w:r/>
            <w:r>
              <w:rPr>
                <w:b w:val="0"/>
              </w:rPr>
              <w:t>Third-party email outage</w:t>
            </w:r>
          </w:p>
        </w:tc>
        <w:tc>
          <w:tcPr>
            <w:tcW w:type="dxa" w:w="3312"/>
            <w:vAlign w:val="center"/>
          </w:tcPr>
          <w:p>
            <w:r/>
            <w:r>
              <w:rPr>
                <w:b w:val="0"/>
              </w:rPr>
              <w:t>Medium</w:t>
            </w:r>
          </w:p>
        </w:tc>
        <w:tc>
          <w:tcPr>
            <w:tcW w:type="dxa" w:w="3312"/>
            <w:vAlign w:val="center"/>
          </w:tcPr>
          <w:p>
            <w:r/>
            <w:r>
              <w:rPr>
                <w:b w:val="0"/>
              </w:rPr>
              <w:t>Persist inquiries first; retry and monitor.</w:t>
            </w:r>
          </w:p>
        </w:tc>
      </w:tr>
      <w:tr>
        <w:tc>
          <w:tcPr>
            <w:tcW w:type="dxa" w:w="3312"/>
            <w:vAlign w:val="center"/>
          </w:tcPr>
          <w:p>
            <w:r/>
            <w:r>
              <w:rPr>
                <w:b w:val="0"/>
              </w:rPr>
              <w:t>Outdated opportunity content</w:t>
            </w:r>
          </w:p>
        </w:tc>
        <w:tc>
          <w:tcPr>
            <w:tcW w:type="dxa" w:w="3312"/>
            <w:vAlign w:val="center"/>
          </w:tcPr>
          <w:p>
            <w:r/>
            <w:r>
              <w:rPr>
                <w:b w:val="0"/>
              </w:rPr>
              <w:t>High</w:t>
            </w:r>
          </w:p>
        </w:tc>
        <w:tc>
          <w:tcPr>
            <w:tcW w:type="dxa" w:w="3312"/>
            <w:vAlign w:val="center"/>
          </w:tcPr>
          <w:p>
            <w:r/>
            <w:r>
              <w:rPr>
                <w:b w:val="0"/>
              </w:rPr>
              <w:t>Expiration/status field and content review workflow.</w:t>
            </w:r>
          </w:p>
        </w:tc>
      </w:tr>
      <w:tr>
        <w:tc>
          <w:tcPr>
            <w:tcW w:type="dxa" w:w="3312"/>
            <w:vAlign w:val="center"/>
          </w:tcPr>
          <w:p>
            <w:r/>
            <w:r>
              <w:rPr>
                <w:b w:val="0"/>
              </w:rPr>
              <w:t>Poor mobile UX</w:t>
            </w:r>
          </w:p>
        </w:tc>
        <w:tc>
          <w:tcPr>
            <w:tcW w:type="dxa" w:w="3312"/>
            <w:vAlign w:val="center"/>
          </w:tcPr>
          <w:p>
            <w:r/>
            <w:r>
              <w:rPr>
                <w:b w:val="0"/>
              </w:rPr>
              <w:t>High</w:t>
            </w:r>
          </w:p>
        </w:tc>
        <w:tc>
          <w:tcPr>
            <w:tcW w:type="dxa" w:w="3312"/>
            <w:vAlign w:val="center"/>
          </w:tcPr>
          <w:p>
            <w:r/>
            <w:r>
              <w:rPr>
                <w:b w:val="0"/>
              </w:rPr>
              <w:t>Mobile-first design and E2E device testing.</w:t>
            </w:r>
          </w:p>
        </w:tc>
      </w:tr>
      <w:tr>
        <w:tc>
          <w:tcPr>
            <w:tcW w:type="dxa" w:w="3312"/>
            <w:vAlign w:val="center"/>
          </w:tcPr>
          <w:p>
            <w:r/>
            <w:r>
              <w:rPr>
                <w:b w:val="0"/>
              </w:rPr>
              <w:t>Admin account compromise</w:t>
            </w:r>
          </w:p>
        </w:tc>
        <w:tc>
          <w:tcPr>
            <w:tcW w:type="dxa" w:w="3312"/>
            <w:vAlign w:val="center"/>
          </w:tcPr>
          <w:p>
            <w:r/>
            <w:r>
              <w:rPr>
                <w:b w:val="0"/>
              </w:rPr>
              <w:t>Critical</w:t>
            </w:r>
          </w:p>
        </w:tc>
        <w:tc>
          <w:tcPr>
            <w:tcW w:type="dxa" w:w="3312"/>
            <w:vAlign w:val="center"/>
          </w:tcPr>
          <w:p>
            <w:r/>
            <w:r>
              <w:rPr>
                <w:b w:val="0"/>
              </w:rPr>
              <w:t>MFA-capable auth, least privilege, strong sessions and access review.</w:t>
            </w:r>
          </w:p>
        </w:tc>
      </w:tr>
      <w:tr>
        <w:tc>
          <w:tcPr>
            <w:tcW w:type="dxa" w:w="3312"/>
            <w:vAlign w:val="center"/>
          </w:tcPr>
          <w:p>
            <w:r/>
            <w:r>
              <w:rPr>
                <w:b w:val="0"/>
              </w:rPr>
              <w:t>Vendor lock-in</w:t>
            </w:r>
          </w:p>
        </w:tc>
        <w:tc>
          <w:tcPr>
            <w:tcW w:type="dxa" w:w="3312"/>
            <w:vAlign w:val="center"/>
          </w:tcPr>
          <w:p>
            <w:r/>
            <w:r>
              <w:rPr>
                <w:b w:val="0"/>
              </w:rPr>
              <w:t>Medium</w:t>
            </w:r>
          </w:p>
        </w:tc>
        <w:tc>
          <w:tcPr>
            <w:tcW w:type="dxa" w:w="3312"/>
            <w:vAlign w:val="center"/>
          </w:tcPr>
          <w:p>
            <w:r/>
            <w:r>
              <w:rPr>
                <w:b w:val="0"/>
              </w:rPr>
              <w:t>Abstract integration adapters and exportable structured data.</w:t>
            </w:r>
          </w:p>
        </w:tc>
      </w:tr>
      <w:tr>
        <w:tc>
          <w:tcPr>
            <w:tcW w:type="dxa" w:w="3312"/>
            <w:vAlign w:val="center"/>
          </w:tcPr>
          <w:p>
            <w:r/>
            <w:r>
              <w:rPr>
                <w:b w:val="0"/>
              </w:rPr>
              <w:t>Uncontrolled account ownership</w:t>
            </w:r>
          </w:p>
        </w:tc>
        <w:tc>
          <w:tcPr>
            <w:tcW w:type="dxa" w:w="3312"/>
            <w:vAlign w:val="center"/>
          </w:tcPr>
          <w:p>
            <w:r/>
            <w:r>
              <w:rPr>
                <w:b w:val="0"/>
              </w:rPr>
              <w:t>High</w:t>
            </w:r>
          </w:p>
        </w:tc>
        <w:tc>
          <w:tcPr>
            <w:tcW w:type="dxa" w:w="3312"/>
            <w:vAlign w:val="center"/>
          </w:tcPr>
          <w:p>
            <w:r/>
            <w:r>
              <w:rPr>
                <w:b w:val="0"/>
              </w:rPr>
              <w:t>All critical accounts registered to SBDC-controlled identities.</w:t>
            </w:r>
          </w:p>
        </w:tc>
      </w:tr>
    </w:tbl>
    <w:p/>
    <w:p>
      <w:pPr>
        <w:pStyle w:val="Heading1"/>
      </w:pPr>
      <w:r>
        <w:t>33. Technical Acceptance Criteria</w:t>
      </w:r>
    </w:p>
    <w:p>
      <w:pPr>
        <w:pStyle w:val="ListBullet"/>
      </w:pPr>
      <w:r>
        <w:t>Production public pages render without blocking errors on supported modern browsers.</w:t>
      </w:r>
    </w:p>
    <w:p>
      <w:pPr>
        <w:pStyle w:val="ListBullet"/>
      </w:pPr>
      <w:r>
        <w:t>All P0 functional requirements in the PRD have working implementation and tests.</w:t>
      </w:r>
    </w:p>
    <w:p>
      <w:pPr>
        <w:pStyle w:val="ListBullet"/>
      </w:pPr>
      <w:r>
        <w:t>Business inquiry submissions are persisted securely before notification attempts.</w:t>
      </w:r>
    </w:p>
    <w:p>
      <w:pPr>
        <w:pStyle w:val="ListBullet"/>
      </w:pPr>
      <w:r>
        <w:t>Admin authentication and server-side authorization prevent unauthorized access.</w:t>
      </w:r>
    </w:p>
    <w:p>
      <w:pPr>
        <w:pStyle w:val="ListBullet"/>
      </w:pPr>
      <w:r>
        <w:t>CMS changes can be made without source-code edits.</w:t>
      </w:r>
    </w:p>
    <w:p>
      <w:pPr>
        <w:pStyle w:val="ListBullet"/>
      </w:pPr>
      <w:r>
        <w:t>Projects, activities, gallery and impact content are queryable and publishable.</w:t>
      </w:r>
    </w:p>
    <w:p>
      <w:pPr>
        <w:pStyle w:val="ListBullet"/>
      </w:pPr>
      <w:r>
        <w:t>Email and WhatsApp integrations use official SBDC destinations.</w:t>
      </w:r>
    </w:p>
    <w:p>
      <w:pPr>
        <w:pStyle w:val="ListBullet"/>
      </w:pPr>
      <w:r>
        <w:t>SEO metadata, sitemap, robots and canonical handling are operational.</w:t>
      </w:r>
    </w:p>
    <w:p>
      <w:pPr>
        <w:pStyle w:val="ListBullet"/>
      </w:pPr>
      <w:r>
        <w:t>Core Web Vitals targets are met or documented with remediation plan.</w:t>
      </w:r>
    </w:p>
    <w:p>
      <w:pPr>
        <w:pStyle w:val="ListBullet"/>
      </w:pPr>
      <w:r>
        <w:t>Keyboard accessibility and form labeling pass QA.</w:t>
      </w:r>
    </w:p>
    <w:p>
      <w:pPr>
        <w:pStyle w:val="ListBullet"/>
      </w:pPr>
      <w:r>
        <w:t>Production secrets are absent from source control and client bundles.</w:t>
      </w:r>
    </w:p>
    <w:p>
      <w:pPr>
        <w:pStyle w:val="ListBullet"/>
      </w:pPr>
      <w:r>
        <w:t>Backups and restoration procedure are documented and tested.</w:t>
      </w:r>
    </w:p>
    <w:p>
      <w:pPr>
        <w:pStyle w:val="ListBullet"/>
      </w:pPr>
      <w:r>
        <w:t>Monitoring detects critical application errors.</w:t>
      </w:r>
    </w:p>
    <w:p>
      <w:pPr>
        <w:pStyle w:val="ListBullet"/>
      </w:pPr>
      <w:r>
        <w:t>Domain, hosting, database, media, email and analytics accounts are controlled by SBDC.</w:t>
      </w:r>
    </w:p>
    <w:p>
      <w:pPr>
        <w:pStyle w:val="ListBullet"/>
      </w:pPr>
      <w:r>
        <w:t>UAT sign-off is completed by an authorized SBDC stakeholder.</w:t>
      </w:r>
    </w:p>
    <w:p>
      <w:pPr>
        <w:pStyle w:val="Heading1"/>
      </w:pPr>
      <w:r>
        <w:t>34. Launch Readiness Checklist</w:t>
      </w:r>
    </w:p>
    <w:p>
      <w:r>
        <w:t>☐ Domain and DNS configured</w:t>
      </w:r>
    </w:p>
    <w:p>
      <w:r>
        <w:t>☐ HTTPS certificate active</w:t>
      </w:r>
    </w:p>
    <w:p>
      <w:r>
        <w:t>☐ Production database provisioned</w:t>
      </w:r>
    </w:p>
    <w:p>
      <w:r>
        <w:t>☐ Database migrations applied</w:t>
      </w:r>
    </w:p>
    <w:p>
      <w:r>
        <w:t>☐ Backup policy enabled</w:t>
      </w:r>
    </w:p>
    <w:p>
      <w:r>
        <w:t>☐ Cloudinary configured</w:t>
      </w:r>
    </w:p>
    <w:p>
      <w:r>
        <w:t>☐ Email provider configured and domain authenticated</w:t>
      </w:r>
    </w:p>
    <w:p>
      <w:r>
        <w:t>☐ SPF/DKIM/DMARC verified</w:t>
      </w:r>
    </w:p>
    <w:p>
      <w:r>
        <w:t>☐ WhatsApp destination verified</w:t>
      </w:r>
    </w:p>
    <w:p>
      <w:r>
        <w:t>☐ Turnstile configured</w:t>
      </w:r>
    </w:p>
    <w:p>
      <w:r>
        <w:t>☐ Admin users created with least privilege</w:t>
      </w:r>
    </w:p>
    <w:p>
      <w:r>
        <w:t>☐ Privacy/Terms/Disclaimer published</w:t>
      </w:r>
    </w:p>
    <w:p>
      <w:r>
        <w:t>☐ All P0 content approved</w:t>
      </w:r>
    </w:p>
    <w:p>
      <w:r>
        <w:t>☐ Projects/activities/gallery tested</w:t>
      </w:r>
    </w:p>
    <w:p>
      <w:r>
        <w:t>☐ Inquiry and contact flows tested</w:t>
      </w:r>
    </w:p>
    <w:p>
      <w:r>
        <w:t>☐ Analytics and Search Console configured</w:t>
      </w:r>
    </w:p>
    <w:p>
      <w:r>
        <w:t>☐ Sitemap/robots validated</w:t>
      </w:r>
    </w:p>
    <w:p>
      <w:r>
        <w:t>☐ Accessibility smoke test completed</w:t>
      </w:r>
    </w:p>
    <w:p>
      <w:r>
        <w:t>☐ Performance test completed</w:t>
      </w:r>
    </w:p>
    <w:p>
      <w:r>
        <w:t>☐ Security test completed</w:t>
      </w:r>
    </w:p>
    <w:p>
      <w:r>
        <w:t>☐ Error monitoring active</w:t>
      </w:r>
    </w:p>
    <w:p>
      <w:r>
        <w:t>☐ CI/CD production deployment tested</w:t>
      </w:r>
    </w:p>
    <w:p>
      <w:r>
        <w:t>☐ Rollback procedure documented</w:t>
      </w:r>
    </w:p>
    <w:p>
      <w:r>
        <w:t>☐ Backup restore test completed</w:t>
      </w:r>
    </w:p>
    <w:p>
      <w:r>
        <w:t>☐ Stakeholder UAT signed off</w:t>
      </w:r>
    </w:p>
    <w:p>
      <w:r>
        <w:t>☐ Post-launch support owner assigned</w:t>
      </w:r>
    </w:p>
    <w:p>
      <w:pPr>
        <w:pStyle w:val="Heading1"/>
      </w:pPr>
      <w:r>
        <w:t>35. Appendix: Suggested Schemas &amp; API Examples</w:t>
      </w:r>
    </w:p>
    <w:p>
      <w:pPr>
        <w:pStyle w:val="Heading2"/>
      </w:pPr>
      <w:r>
        <w:t>35.1 Inquiry Logical Schema</w:t>
      </w:r>
    </w:p>
    <w:p>
      <w:pPr>
        <w:spacing w:after="160"/>
        <w:ind w:left="360"/>
      </w:pPr>
      <w:r>
        <w:rPr>
          <w:rFonts w:ascii="Consolas" w:hAnsi="Consolas"/>
          <w:sz w:val="17"/>
        </w:rPr>
        <w:t>Inquiry {</w:t>
        <w:br/>
        <w:t xml:space="preserve">  id: UUID</w:t>
        <w:br/>
        <w:t xml:space="preserve">  referenceNo: string</w:t>
        <w:br/>
        <w:t xml:space="preserve">  name: string</w:t>
        <w:br/>
        <w:t xml:space="preserve">  email: string</w:t>
        <w:br/>
        <w:t xml:space="preserve">  phone: string?</w:t>
        <w:br/>
        <w:t xml:space="preserve">  whatsapp: string?</w:t>
        <w:br/>
        <w:t xml:space="preserve">  businessName: string?</w:t>
        <w:br/>
        <w:t xml:space="preserve">  location: string?</w:t>
        <w:br/>
        <w:t xml:space="preserve">  sector: enum</w:t>
        <w:br/>
        <w:t xml:space="preserve">  businessStage: enum</w:t>
        <w:br/>
        <w:t xml:space="preserve">  supportTypes: enum[]</w:t>
        <w:br/>
        <w:t xml:space="preserve">  requirement: text</w:t>
        <w:br/>
        <w:t xml:space="preserve">  estimatedFundingNeed: decimal?</w:t>
        <w:br/>
        <w:t xml:space="preserve">  registrationStatus: enum?</w:t>
        <w:br/>
        <w:t xml:space="preserve">  consentAt: datetime</w:t>
        <w:br/>
        <w:t xml:space="preserve">  status: enum</w:t>
        <w:br/>
        <w:t xml:space="preserve">  assignedTo: UUID?</w:t>
        <w:br/>
        <w:t xml:space="preserve">  createdAt: datetime</w:t>
        <w:br/>
        <w:t xml:space="preserve">  updatedAt: datetime</w:t>
        <w:br/>
        <w:t>}</w:t>
      </w:r>
    </w:p>
    <w:p>
      <w:pPr>
        <w:pStyle w:val="Heading2"/>
      </w:pPr>
      <w:r>
        <w:t>35.2 Project Logical Schema</w:t>
      </w:r>
    </w:p>
    <w:p>
      <w:pPr>
        <w:spacing w:after="160"/>
        <w:ind w:left="360"/>
      </w:pPr>
      <w:r>
        <w:rPr>
          <w:rFonts w:ascii="Consolas" w:hAnsi="Consolas"/>
          <w:sz w:val="17"/>
        </w:rPr>
        <w:t>Project {</w:t>
        <w:br/>
        <w:t xml:space="preserve">  id: UUID</w:t>
        <w:br/>
        <w:t xml:space="preserve">  title: string</w:t>
        <w:br/>
        <w:t xml:space="preserve">  slug: unique string</w:t>
        <w:br/>
        <w:t xml:space="preserve">  summary: text</w:t>
        <w:br/>
        <w:t xml:space="preserve">  body: rich text</w:t>
        <w:br/>
        <w:t xml:space="preserve">  status: enum</w:t>
        <w:br/>
        <w:t xml:space="preserve">  startDate: date?</w:t>
        <w:br/>
        <w:t xml:space="preserve">  endDate: date?</w:t>
        <w:br/>
        <w:t xml:space="preserve">  location: string?</w:t>
        <w:br/>
        <w:t xml:space="preserve">  beneficiaries: text?</w:t>
        <w:br/>
        <w:t xml:space="preserve">  outcomes: text?</w:t>
        <w:br/>
        <w:t xml:space="preserve">  impactSummary: text?</w:t>
        <w:br/>
        <w:t xml:space="preserve">  featuredMediaId: UUID?</w:t>
        <w:br/>
        <w:t xml:space="preserve">  seoTitle: string?</w:t>
        <w:br/>
        <w:t xml:space="preserve">  seoDescription: string?</w:t>
        <w:br/>
        <w:t xml:space="preserve">  publishedAt: datetime?</w:t>
        <w:br/>
        <w:t>}</w:t>
      </w:r>
    </w:p>
    <w:p>
      <w:pPr>
        <w:pStyle w:val="Heading2"/>
      </w:pPr>
      <w:r>
        <w:t>35.3 Example Inquiry Request</w:t>
      </w:r>
    </w:p>
    <w:p>
      <w:pPr>
        <w:spacing w:after="160"/>
        <w:ind w:left="360"/>
      </w:pPr>
      <w:r>
        <w:rPr>
          <w:rFonts w:ascii="Consolas" w:hAnsi="Consolas"/>
          <w:sz w:val="17"/>
        </w:rPr>
        <w:t>POST /api/inquiries</w:t>
        <w:br/>
        <w:t>{</w:t>
        <w:br/>
        <w:t xml:space="preserve">  "name": "Example Person",</w:t>
        <w:br/>
        <w:t xml:space="preserve">  "email": "person@example.com",</w:t>
        <w:br/>
        <w:t xml:space="preserve">  "phone": "+977...",</w:t>
        <w:br/>
        <w:t xml:space="preserve">  "businessName": "Example Business",</w:t>
        <w:br/>
        <w:t xml:space="preserve">  "location": "Example Location",</w:t>
        <w:br/>
        <w:t xml:space="preserve">  "sector": "OTHER",</w:t>
        <w:br/>
        <w:t xml:space="preserve">  "businessStage": "EXISTING",</w:t>
        <w:br/>
        <w:t xml:space="preserve">  "supportTypes": ["TRAINING", "BUSINESS_DEVELOPMENT"],</w:t>
        <w:br/>
        <w:t xml:space="preserve">  "requirement": "Describe the support required...",</w:t>
        <w:br/>
        <w:t xml:space="preserve">  "consent": true,</w:t>
        <w:br/>
        <w:t xml:space="preserve">  "turnstileToken": "..."</w:t>
        <w:br/>
        <w:t>}</w:t>
      </w:r>
    </w:p>
    <w:p>
      <w:pPr>
        <w:pStyle w:val="Heading2"/>
      </w:pPr>
      <w:r>
        <w:t>35.4 Example Public Project Response</w:t>
      </w:r>
    </w:p>
    <w:p>
      <w:pPr>
        <w:spacing w:after="160"/>
        <w:ind w:left="360"/>
      </w:pPr>
      <w:r>
        <w:rPr>
          <w:rFonts w:ascii="Consolas" w:hAnsi="Consolas"/>
          <w:sz w:val="17"/>
        </w:rPr>
        <w:t>{</w:t>
        <w:br/>
        <w:t xml:space="preserve">  "success": true,</w:t>
        <w:br/>
        <w:t xml:space="preserve">  "data": {</w:t>
        <w:br/>
        <w:t xml:space="preserve">    "title": "Published Project",</w:t>
        <w:br/>
        <w:t xml:space="preserve">    "slug": "published-project",</w:t>
        <w:br/>
        <w:t xml:space="preserve">    "summary": "...",</w:t>
        <w:br/>
        <w:t xml:space="preserve">    "status": "COMPLETED",</w:t>
        <w:br/>
        <w:t xml:space="preserve">    "startDate": "2026-01-01",</w:t>
        <w:br/>
        <w:t xml:space="preserve">    "endDate": "2026-03-31",</w:t>
        <w:br/>
        <w:t xml:space="preserve">    "featuredImage": {</w:t>
        <w:br/>
        <w:t xml:space="preserve">      "url": "https://...",</w:t>
        <w:br/>
        <w:t xml:space="preserve">      "alt": "..."</w:t>
        <w:br/>
        <w:t xml:space="preserve">    }</w:t>
        <w:br/>
        <w:t xml:space="preserve">  }</w:t>
        <w:br/>
        <w:t>}</w:t>
      </w:r>
    </w:p>
    <w:p>
      <w:pPr>
        <w:pStyle w:val="Heading2"/>
      </w:pPr>
      <w:r>
        <w:t>35.5 Definition of Done</w:t>
      </w:r>
    </w:p>
    <w:p>
      <w:pPr>
        <w:pStyle w:val="ListBullet"/>
      </w:pPr>
      <w:r>
        <w:t>Requirement implemented against approved specification.</w:t>
      </w:r>
    </w:p>
    <w:p>
      <w:pPr>
        <w:pStyle w:val="ListBullet"/>
      </w:pPr>
      <w:r>
        <w:t>Code reviewed and merged.</w:t>
      </w:r>
    </w:p>
    <w:p>
      <w:pPr>
        <w:pStyle w:val="ListBullet"/>
      </w:pPr>
      <w:r>
        <w:t>Automated tests added/updated.</w:t>
      </w:r>
    </w:p>
    <w:p>
      <w:pPr>
        <w:pStyle w:val="ListBullet"/>
      </w:pPr>
      <w:r>
        <w:t>Accessibility verified.</w:t>
      </w:r>
    </w:p>
    <w:p>
      <w:pPr>
        <w:pStyle w:val="ListBullet"/>
      </w:pPr>
      <w:r>
        <w:t>Responsive layouts verified.</w:t>
      </w:r>
    </w:p>
    <w:p>
      <w:pPr>
        <w:pStyle w:val="ListBullet"/>
      </w:pPr>
      <w:r>
        <w:t>Security implications reviewed.</w:t>
      </w:r>
    </w:p>
    <w:p>
      <w:pPr>
        <w:pStyle w:val="ListBullet"/>
      </w:pPr>
      <w:r>
        <w:t>Analytics events verified where applicable.</w:t>
      </w:r>
    </w:p>
    <w:p>
      <w:pPr>
        <w:pStyle w:val="ListBullet"/>
      </w:pPr>
      <w:r>
        <w:t>CMS/editor behavior verified.</w:t>
      </w:r>
    </w:p>
    <w:p>
      <w:pPr>
        <w:pStyle w:val="ListBullet"/>
      </w:pPr>
      <w:r>
        <w:t>Documentation/runbook updated.</w:t>
      </w:r>
    </w:p>
    <w:p>
      <w:pPr>
        <w:pStyle w:val="ListBullet"/>
      </w:pPr>
      <w:r>
        <w:t>Stakeholder acceptance completed.</w:t>
      </w:r>
    </w:p>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Field</w:t>
            </w:r>
          </w:p>
        </w:tc>
        <w:tc>
          <w:tcPr>
            <w:tcW w:type="dxa" w:w="4968"/>
            <w:vAlign w:val="center"/>
            <w:shd w:fill="17365D"/>
          </w:tcPr>
          <w:p>
            <w:r/>
            <w:r>
              <w:rPr>
                <w:b/>
                <w:color w:val="FFFFFF"/>
              </w:rPr>
              <w:t>Value</w:t>
            </w:r>
          </w:p>
        </w:tc>
      </w:tr>
      <w:tr>
        <w:tc>
          <w:tcPr>
            <w:tcW w:type="dxa" w:w="4968"/>
            <w:vAlign w:val="center"/>
          </w:tcPr>
          <w:p>
            <w:r/>
            <w:r>
              <w:rPr>
                <w:b w:val="0"/>
              </w:rPr>
              <w:t>Document</w:t>
            </w:r>
          </w:p>
        </w:tc>
        <w:tc>
          <w:tcPr>
            <w:tcW w:type="dxa" w:w="4968"/>
            <w:vAlign w:val="center"/>
          </w:tcPr>
          <w:p>
            <w:r/>
            <w:r>
              <w:rPr>
                <w:b w:val="0"/>
              </w:rPr>
              <w:t>SBDC Website Technical Requirements Document</w:t>
            </w:r>
          </w:p>
        </w:tc>
      </w:tr>
      <w:tr>
        <w:tc>
          <w:tcPr>
            <w:tcW w:type="dxa" w:w="4968"/>
            <w:vAlign w:val="center"/>
          </w:tcPr>
          <w:p>
            <w:r/>
            <w:r>
              <w:rPr>
                <w:b w:val="0"/>
              </w:rPr>
              <w:t>Version</w:t>
            </w:r>
          </w:p>
        </w:tc>
        <w:tc>
          <w:tcPr>
            <w:tcW w:type="dxa" w:w="4968"/>
            <w:vAlign w:val="center"/>
          </w:tcPr>
          <w:p>
            <w:r/>
            <w:r>
              <w:rPr>
                <w:b w:val="0"/>
              </w:rPr>
              <w:t>1.0</w:t>
            </w:r>
          </w:p>
        </w:tc>
      </w:tr>
      <w:tr>
        <w:tc>
          <w:tcPr>
            <w:tcW w:type="dxa" w:w="4968"/>
            <w:vAlign w:val="center"/>
          </w:tcPr>
          <w:p>
            <w:r/>
            <w:r>
              <w:rPr>
                <w:b w:val="0"/>
              </w:rPr>
              <w:t>Prepared For</w:t>
            </w:r>
          </w:p>
        </w:tc>
        <w:tc>
          <w:tcPr>
            <w:tcW w:type="dxa" w:w="4968"/>
            <w:vAlign w:val="center"/>
          </w:tcPr>
          <w:p>
            <w:r/>
            <w:r>
              <w:rPr>
                <w:b w:val="0"/>
              </w:rPr>
              <w:t>Surya Business Development Centre Pvt. Ltd.</w:t>
            </w:r>
          </w:p>
        </w:tc>
      </w:tr>
      <w:tr>
        <w:tc>
          <w:tcPr>
            <w:tcW w:type="dxa" w:w="4968"/>
            <w:vAlign w:val="center"/>
          </w:tcPr>
          <w:p>
            <w:r/>
            <w:r>
              <w:rPr>
                <w:b w:val="0"/>
              </w:rPr>
              <w:t>Status</w:t>
            </w:r>
          </w:p>
        </w:tc>
        <w:tc>
          <w:tcPr>
            <w:tcW w:type="dxa" w:w="4968"/>
            <w:vAlign w:val="center"/>
          </w:tcPr>
          <w:p>
            <w:r/>
            <w:r>
              <w:rPr>
                <w:b w:val="0"/>
              </w:rPr>
              <w:t>Proposed technical blueprint based on approved PRD</w:t>
            </w:r>
          </w:p>
        </w:tc>
      </w:tr>
      <w:tr>
        <w:tc>
          <w:tcPr>
            <w:tcW w:type="dxa" w:w="4968"/>
            <w:vAlign w:val="center"/>
          </w:tcPr>
          <w:p>
            <w:r/>
            <w:r>
              <w:rPr>
                <w:b w:val="0"/>
              </w:rPr>
              <w:t>Primary Use</w:t>
            </w:r>
          </w:p>
        </w:tc>
        <w:tc>
          <w:tcPr>
            <w:tcW w:type="dxa" w:w="4968"/>
            <w:vAlign w:val="center"/>
          </w:tcPr>
          <w:p>
            <w:r/>
            <w:r>
              <w:rPr>
                <w:b w:val="0"/>
              </w:rPr>
              <w:t>Design, engineering, QA, DevOps, deployment and maintenance</w:t>
            </w:r>
          </w:p>
        </w:tc>
      </w:tr>
    </w:tbl>
    <w:p/>
    <w:p>
      <w:pPr>
        <w:jc w:val="center"/>
      </w:pPr>
      <w:r>
        <w:rPr>
          <w:b/>
        </w:rPr>
        <w:t>END OF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