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BCD" w:rsidRDefault="00F50C00">
      <w:pPr>
        <w:pStyle w:val="Heading1"/>
      </w:pPr>
      <w:r>
        <w:t>Jenkins Slave Job Configuration Guide</w:t>
      </w:r>
    </w:p>
    <w:p w:rsidR="00DF1BCD" w:rsidRDefault="00F50C00">
      <w:pPr>
        <w:pStyle w:val="Heading2"/>
      </w:pPr>
      <w:r>
        <w:t>Step 1: General Configuration</w:t>
      </w:r>
    </w:p>
    <w:p w:rsidR="00DF1BCD" w:rsidRDefault="00F50C00">
      <w:r>
        <w:br/>
        <w:t xml:space="preserve">In this step, we configure the basic project details. Provide a meaningful description (e.g., "This is Slave 1") </w:t>
      </w:r>
      <w:r>
        <w:br/>
      </w:r>
      <w:r>
        <w:t xml:space="preserve">to identify the purpose of the job. Enable 'Discard old builds' to manage storage by automatically deleting </w:t>
      </w:r>
      <w:r>
        <w:br/>
        <w:t xml:space="preserve">older builds. Set 'Days to keep builds' to 5 and 'Max number of builds to keep' as 3. </w:t>
      </w:r>
      <w:r>
        <w:br/>
        <w:t>This ensures your Jenkins workspace remains optimized.</w:t>
      </w:r>
      <w:r>
        <w:br/>
      </w:r>
    </w:p>
    <w:p w:rsidR="00DF1BCD" w:rsidRDefault="00F50C00">
      <w:r>
        <w:rPr>
          <w:noProof/>
          <w:lang w:val="en-IN" w:eastAsia="en-IN"/>
        </w:rPr>
        <w:drawing>
          <wp:inline distT="0" distB="0" distL="0" distR="0">
            <wp:extent cx="6238012" cy="332450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8786" cy="33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CD" w:rsidRDefault="00F50C00">
      <w:r>
        <w:rPr>
          <w:noProof/>
          <w:lang w:val="en-IN" w:eastAsia="en-IN"/>
        </w:rPr>
        <w:lastRenderedPageBreak/>
        <w:drawing>
          <wp:inline distT="0" distB="0" distL="0" distR="0">
            <wp:extent cx="6141947" cy="3268811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3394" cy="326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CD" w:rsidRDefault="00F50C00">
      <w:pPr>
        <w:pStyle w:val="Heading2"/>
      </w:pPr>
      <w:r>
        <w:t>Step 2: Node Restriction Configuration</w:t>
      </w:r>
    </w:p>
    <w:p w:rsidR="00DF1BCD" w:rsidRDefault="00F50C00">
      <w:r>
        <w:br/>
        <w:t xml:space="preserve">Check the option 'Restrict where this project can be run' and enter the label expression 'slave-1'. </w:t>
      </w:r>
      <w:r>
        <w:br/>
        <w:t xml:space="preserve">This ensures that the job executes only on the Jenkins slave node that matches this label. </w:t>
      </w:r>
      <w:r>
        <w:br/>
        <w:t>Such configuration help</w:t>
      </w:r>
      <w:r>
        <w:t>s distribute build workloads efficiently across different Jenkins nodes.</w:t>
      </w:r>
      <w:r>
        <w:br/>
      </w:r>
    </w:p>
    <w:p w:rsidR="00DF1BCD" w:rsidRDefault="00F50C00">
      <w:r>
        <w:rPr>
          <w:noProof/>
          <w:lang w:val="en-IN" w:eastAsia="en-IN"/>
        </w:rPr>
        <w:lastRenderedPageBreak/>
        <w:drawing>
          <wp:inline distT="0" distB="0" distL="0" distR="0">
            <wp:extent cx="5953125" cy="317500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5966" cy="317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CD" w:rsidRDefault="00F50C00">
      <w:pPr>
        <w:pStyle w:val="Heading2"/>
      </w:pPr>
      <w:r>
        <w:t>Step 3: Source Code Management (Git Configuration)</w:t>
      </w:r>
    </w:p>
    <w:p w:rsidR="00DF1BCD" w:rsidRDefault="00F50C00">
      <w:r>
        <w:br/>
        <w:t xml:space="preserve">Under Source Code Management, select 'Git' and specify your repository URL </w:t>
      </w:r>
      <w:r>
        <w:br/>
        <w:t>(e.g., https://github.com/rohitssonar/master.git). A</w:t>
      </w:r>
      <w:r>
        <w:t xml:space="preserve">dd your Jenkins credentials </w:t>
      </w:r>
      <w:r>
        <w:br/>
        <w:t xml:space="preserve">(for example, 'git-token') to enable Jenkins to access your private repositories securely. </w:t>
      </w:r>
      <w:r>
        <w:br/>
        <w:t>Define the branch you want Jenkins to build — in this example, it's */2025Q1.</w:t>
      </w:r>
      <w:r>
        <w:br/>
      </w:r>
    </w:p>
    <w:p w:rsidR="00DF1BCD" w:rsidRDefault="00F50C00">
      <w:r>
        <w:rPr>
          <w:noProof/>
          <w:lang w:val="en-IN" w:eastAsia="en-IN"/>
        </w:rPr>
        <w:drawing>
          <wp:inline distT="0" distB="0" distL="0" distR="0">
            <wp:extent cx="6221306" cy="3311046"/>
            <wp:effectExtent l="0" t="0" r="825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531" cy="331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CD" w:rsidRDefault="00F50C00">
      <w:pPr>
        <w:pStyle w:val="Heading2"/>
      </w:pPr>
      <w:r>
        <w:lastRenderedPageBreak/>
        <w:t>Step 4: Build Triggers &amp; Environment</w:t>
      </w:r>
    </w:p>
    <w:p w:rsidR="00DF1BCD" w:rsidRDefault="00F50C00">
      <w:r>
        <w:br/>
        <w:t>In this step, no</w:t>
      </w:r>
      <w:r>
        <w:t xml:space="preserve"> GitHub webhook triggers are used. Instead, the environment settings are configured. </w:t>
      </w:r>
      <w:r>
        <w:br/>
        <w:t xml:space="preserve">Enable 'Delete workspace before build starts' to ensure a clean environment for every new build. </w:t>
      </w:r>
      <w:r>
        <w:br/>
        <w:t>This prevents conflicts caused by leftover files from previous builds.</w:t>
      </w:r>
      <w:r>
        <w:br/>
      </w:r>
    </w:p>
    <w:p w:rsidR="00DF1BCD" w:rsidRDefault="00F50C00">
      <w:r>
        <w:rPr>
          <w:noProof/>
          <w:lang w:val="en-IN" w:eastAsia="en-IN"/>
        </w:rPr>
        <w:drawing>
          <wp:inline distT="0" distB="0" distL="0" distR="0">
            <wp:extent cx="7153275" cy="3827997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382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CD" w:rsidRDefault="00F50C00">
      <w:pPr>
        <w:pStyle w:val="Heading2"/>
      </w:pPr>
      <w:r>
        <w:t>Step 5: Build Steps (Execute Shell Commands)</w:t>
      </w:r>
    </w:p>
    <w:p w:rsidR="00DF1BCD" w:rsidRDefault="00F50C00">
      <w:r>
        <w:br/>
        <w:t xml:space="preserve">In the 'Build Steps' section, select 'Execute shell' and enter the deployment commands. </w:t>
      </w:r>
      <w:r>
        <w:br/>
        <w:t xml:space="preserve">These commands copy the index.html file from the Jenkins workspace to the Apache web directory, </w:t>
      </w:r>
      <w:r>
        <w:br/>
        <w:t>set the correct permis</w:t>
      </w:r>
      <w:r>
        <w:t>sions, and restart the Apache HTTP service.</w:t>
      </w:r>
      <w:r>
        <w:br/>
      </w:r>
    </w:p>
    <w:p w:rsidR="00DF1BCD" w:rsidRDefault="00F50C00">
      <w:r>
        <w:br/>
        <w:t>sudo cd /var/www/html/</w:t>
      </w:r>
      <w:r>
        <w:br/>
        <w:t>sudo cp -r /mnt/jenkins-slave/workspace/Slave-1/index.html /var/www/html/index.html</w:t>
      </w:r>
      <w:r>
        <w:br/>
        <w:t>sudo chmod -R 777 index.html</w:t>
      </w:r>
      <w:r>
        <w:br/>
      </w:r>
      <w:r>
        <w:lastRenderedPageBreak/>
        <w:t>sudo systemctl restart httpd</w:t>
      </w:r>
      <w:r>
        <w:br/>
      </w:r>
    </w:p>
    <w:p w:rsidR="00DF1BCD" w:rsidRDefault="00F50C00">
      <w:r>
        <w:rPr>
          <w:noProof/>
          <w:lang w:val="en-IN" w:eastAsia="en-IN"/>
        </w:rPr>
        <w:drawing>
          <wp:inline distT="0" distB="0" distL="0" distR="0">
            <wp:extent cx="5801247" cy="3104474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2696" cy="311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BCD" w:rsidRDefault="00F50C00">
      <w:pPr>
        <w:pStyle w:val="Heading2"/>
      </w:pPr>
      <w:r>
        <w:t>Step 6: Build Status &amp; Results</w:t>
      </w:r>
    </w:p>
    <w:p w:rsidR="00DF1BCD" w:rsidRDefault="00F50C00">
      <w:r>
        <w:br/>
        <w:t>Once the c</w:t>
      </w:r>
      <w:r>
        <w:t xml:space="preserve">onfiguration is complete and builds are triggered, the Jenkins dashboard </w:t>
      </w:r>
      <w:r>
        <w:br/>
        <w:t>displays the current build status, build history, and upstream/downstream project relationships.</w:t>
      </w:r>
      <w:r>
        <w:br/>
        <w:t>The Slave Job status page confirms successful build execution on the assigned node (S</w:t>
      </w:r>
      <w:r>
        <w:t>lave-1).</w:t>
      </w:r>
      <w:r>
        <w:br/>
      </w:r>
    </w:p>
    <w:p w:rsidR="00DF1BCD" w:rsidRDefault="00F50C00">
      <w:r>
        <w:rPr>
          <w:noProof/>
          <w:lang w:val="en-IN" w:eastAsia="en-IN"/>
        </w:rPr>
        <w:lastRenderedPageBreak/>
        <w:drawing>
          <wp:inline distT="0" distB="0" distL="0" distR="0">
            <wp:extent cx="5979319" cy="31889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428" cy="31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1BCD"/>
    <w:rsid w:val="00F50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50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C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50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C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0" Type="http://schemas.openxmlformats.org/officeDocument/2006/relationships/image" Target="media/image4.jp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B41FCE-74B9-4A00-AAE6-9F40F4E48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2025-11-08T13:16:00Z</dcterms:modified>
  <cp:category/>
</cp:coreProperties>
</file>