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Jenkins Build-WAR-Deploy Job Configuration and Execution</w:t>
      </w:r>
    </w:p>
    <w:p>
      <w:pPr>
        <w:pStyle w:val="Heading2"/>
      </w:pPr>
      <w:r>
        <w:t>Step 1: Open Jenkins Build-WAR-Deploy Job</w:t>
      </w:r>
    </w:p>
    <w:p>
      <w:r>
        <w:t>From the Jenkins dashboard, navigate to the job named 'build-war-deploy'. This job is configured to build and deploy a WAR file from the specified GitHub repository. The job status page displays the latest build information, including success or failure.</w:t>
      </w:r>
    </w:p>
    <w:p>
      <w:r>
        <w:drawing>
          <wp:inline xmlns:a="http://schemas.openxmlformats.org/drawingml/2006/main" xmlns:pic="http://schemas.openxmlformats.org/drawingml/2006/picture">
            <wp:extent cx="5486400" cy="2923938"/>
            <wp:docPr id="1" name="Picture 1"/>
            <wp:cNvGraphicFramePr>
              <a:graphicFrameLocks noChangeAspect="1"/>
            </wp:cNvGraphicFramePr>
            <a:graphic>
              <a:graphicData uri="http://schemas.openxmlformats.org/drawingml/2006/picture">
                <pic:pic>
                  <pic:nvPicPr>
                    <pic:cNvPr id="0" name="1.jpg"/>
                    <pic:cNvPicPr/>
                  </pic:nvPicPr>
                  <pic:blipFill>
                    <a:blip r:embed="rId9"/>
                    <a:stretch>
                      <a:fillRect/>
                    </a:stretch>
                  </pic:blipFill>
                  <pic:spPr>
                    <a:xfrm>
                      <a:off x="0" y="0"/>
                      <a:ext cx="5486400" cy="2923938"/>
                    </a:xfrm>
                    <a:prstGeom prst="rect"/>
                  </pic:spPr>
                </pic:pic>
              </a:graphicData>
            </a:graphic>
          </wp:inline>
        </w:drawing>
      </w:r>
    </w:p>
    <w:p>
      <w:pPr>
        <w:pStyle w:val="Heading2"/>
      </w:pPr>
      <w:r>
        <w:t>Step 2: Configure General Settings</w:t>
      </w:r>
    </w:p>
    <w:p>
      <w:r>
        <w:t>In the configuration section, add a description for the job and enable 'Discard old builds'. This helps manage workspace storage efficiently by keeping only recent build data. Set log rotation limits, such as keeping builds for a specific number of days.</w:t>
      </w:r>
    </w:p>
    <w:p>
      <w:r>
        <w:drawing>
          <wp:inline xmlns:a="http://schemas.openxmlformats.org/drawingml/2006/main" xmlns:pic="http://schemas.openxmlformats.org/drawingml/2006/picture">
            <wp:extent cx="5486400" cy="2952359"/>
            <wp:docPr id="2" name="Picture 2"/>
            <wp:cNvGraphicFramePr>
              <a:graphicFrameLocks noChangeAspect="1"/>
            </wp:cNvGraphicFramePr>
            <a:graphic>
              <a:graphicData uri="http://schemas.openxmlformats.org/drawingml/2006/picture">
                <pic:pic>
                  <pic:nvPicPr>
                    <pic:cNvPr id="0" name="2.jpg"/>
                    <pic:cNvPicPr/>
                  </pic:nvPicPr>
                  <pic:blipFill>
                    <a:blip r:embed="rId10"/>
                    <a:stretch>
                      <a:fillRect/>
                    </a:stretch>
                  </pic:blipFill>
                  <pic:spPr>
                    <a:xfrm>
                      <a:off x="0" y="0"/>
                      <a:ext cx="5486400" cy="2952359"/>
                    </a:xfrm>
                    <a:prstGeom prst="rect"/>
                  </pic:spPr>
                </pic:pic>
              </a:graphicData>
            </a:graphic>
          </wp:inline>
        </w:drawing>
      </w:r>
    </w:p>
    <w:p>
      <w:pPr>
        <w:pStyle w:val="Heading2"/>
      </w:pPr>
      <w:r>
        <w:t>Step 3: Define Build Node and Restrictions</w:t>
      </w:r>
    </w:p>
    <w:p>
      <w:r>
        <w:t>To ensure the job runs on a specific slave node, check 'Restrict where this project can be run' and specify the label expression (e.g., slave-2). This ensures that the build executes only on the assigned Jenkins node.</w:t>
      </w:r>
    </w:p>
    <w:p>
      <w:r>
        <w:drawing>
          <wp:inline xmlns:a="http://schemas.openxmlformats.org/drawingml/2006/main" xmlns:pic="http://schemas.openxmlformats.org/drawingml/2006/picture">
            <wp:extent cx="5486400" cy="2923938"/>
            <wp:docPr id="3" name="Picture 3"/>
            <wp:cNvGraphicFramePr>
              <a:graphicFrameLocks noChangeAspect="1"/>
            </wp:cNvGraphicFramePr>
            <a:graphic>
              <a:graphicData uri="http://schemas.openxmlformats.org/drawingml/2006/picture">
                <pic:pic>
                  <pic:nvPicPr>
                    <pic:cNvPr id="0" name="3.jpg"/>
                    <pic:cNvPicPr/>
                  </pic:nvPicPr>
                  <pic:blipFill>
                    <a:blip r:embed="rId11"/>
                    <a:stretch>
                      <a:fillRect/>
                    </a:stretch>
                  </pic:blipFill>
                  <pic:spPr>
                    <a:xfrm>
                      <a:off x="0" y="0"/>
                      <a:ext cx="5486400" cy="2923938"/>
                    </a:xfrm>
                    <a:prstGeom prst="rect"/>
                  </pic:spPr>
                </pic:pic>
              </a:graphicData>
            </a:graphic>
          </wp:inline>
        </w:drawing>
      </w:r>
    </w:p>
    <w:p>
      <w:pPr>
        <w:pStyle w:val="Heading2"/>
      </w:pPr>
      <w:r>
        <w:t>Step 4: Configure Source Code Management (Git)</w:t>
      </w:r>
    </w:p>
    <w:p>
      <w:r>
        <w:t>Under the 'Source Code Management' tab, choose 'Git' as the version control option. Enter the GitHub repository URL, add credentials (e.g., EC2 SSH key), and specify the branch to build (e.g., master).</w:t>
      </w:r>
    </w:p>
    <w:p>
      <w:r>
        <w:drawing>
          <wp:inline xmlns:a="http://schemas.openxmlformats.org/drawingml/2006/main" xmlns:pic="http://schemas.openxmlformats.org/drawingml/2006/picture">
            <wp:extent cx="5486400" cy="2903856"/>
            <wp:docPr id="4" name="Picture 4"/>
            <wp:cNvGraphicFramePr>
              <a:graphicFrameLocks noChangeAspect="1"/>
            </wp:cNvGraphicFramePr>
            <a:graphic>
              <a:graphicData uri="http://schemas.openxmlformats.org/drawingml/2006/picture">
                <pic:pic>
                  <pic:nvPicPr>
                    <pic:cNvPr id="0" name="4.jpg"/>
                    <pic:cNvPicPr/>
                  </pic:nvPicPr>
                  <pic:blipFill>
                    <a:blip r:embed="rId12"/>
                    <a:stretch>
                      <a:fillRect/>
                    </a:stretch>
                  </pic:blipFill>
                  <pic:spPr>
                    <a:xfrm>
                      <a:off x="0" y="0"/>
                      <a:ext cx="5486400" cy="2903856"/>
                    </a:xfrm>
                    <a:prstGeom prst="rect"/>
                  </pic:spPr>
                </pic:pic>
              </a:graphicData>
            </a:graphic>
          </wp:inline>
        </w:drawing>
      </w:r>
    </w:p>
    <w:p>
      <w:pPr>
        <w:pStyle w:val="Heading2"/>
      </w:pPr>
      <w:r>
        <w:t>Step 5: Set Environment Configuration</w:t>
      </w:r>
    </w:p>
    <w:p>
      <w:r>
        <w:t>Before running the build, enable 'Delete workspace before build starts' to ensure a clean environment. This helps prevent conflicts with previously built artifacts.</w:t>
      </w:r>
    </w:p>
    <w:p>
      <w:r>
        <w:drawing>
          <wp:inline xmlns:a="http://schemas.openxmlformats.org/drawingml/2006/main" xmlns:pic="http://schemas.openxmlformats.org/drawingml/2006/picture">
            <wp:extent cx="5486400" cy="2946177"/>
            <wp:docPr id="5" name="Picture 5"/>
            <wp:cNvGraphicFramePr>
              <a:graphicFrameLocks noChangeAspect="1"/>
            </wp:cNvGraphicFramePr>
            <a:graphic>
              <a:graphicData uri="http://schemas.openxmlformats.org/drawingml/2006/picture">
                <pic:pic>
                  <pic:nvPicPr>
                    <pic:cNvPr id="0" name="5.jpg"/>
                    <pic:cNvPicPr/>
                  </pic:nvPicPr>
                  <pic:blipFill>
                    <a:blip r:embed="rId13"/>
                    <a:stretch>
                      <a:fillRect/>
                    </a:stretch>
                  </pic:blipFill>
                  <pic:spPr>
                    <a:xfrm>
                      <a:off x="0" y="0"/>
                      <a:ext cx="5486400" cy="2946177"/>
                    </a:xfrm>
                    <a:prstGeom prst="rect"/>
                  </pic:spPr>
                </pic:pic>
              </a:graphicData>
            </a:graphic>
          </wp:inline>
        </w:drawing>
      </w:r>
    </w:p>
    <w:p>
      <w:pPr>
        <w:pStyle w:val="Heading2"/>
      </w:pPr>
      <w:r>
        <w:t>Step 6: Define Build Steps</w:t>
      </w:r>
    </w:p>
    <w:p>
      <w:r>
        <w:t>Add Maven and shell commands under 'Build Steps'. First, select 'Invoke top-level Maven targets' and specify Maven Version and Goals (e.g., clean package). Then, add 'Execute Shell' to copy the generated WAR file to the Tomcat webapps directory on the slave server.</w:t>
      </w:r>
    </w:p>
    <w:p>
      <w:r>
        <w:br/>
        <w:t>cp -r /mnt/jenkins-slave/workspace/build-war-deploy/target/LoginWebApp.war /mnt/servers/apache-tomcat-10.1.48/webapps/LoginWebApp.war</w:t>
        <w:br/>
      </w:r>
    </w:p>
    <w:p>
      <w:r>
        <w:drawing>
          <wp:inline xmlns:a="http://schemas.openxmlformats.org/drawingml/2006/main" xmlns:pic="http://schemas.openxmlformats.org/drawingml/2006/picture">
            <wp:extent cx="5486400" cy="2737162"/>
            <wp:docPr id="6" name="Picture 6"/>
            <wp:cNvGraphicFramePr>
              <a:graphicFrameLocks noChangeAspect="1"/>
            </wp:cNvGraphicFramePr>
            <a:graphic>
              <a:graphicData uri="http://schemas.openxmlformats.org/drawingml/2006/picture">
                <pic:pic>
                  <pic:nvPicPr>
                    <pic:cNvPr id="0" name="6.jpg"/>
                    <pic:cNvPicPr/>
                  </pic:nvPicPr>
                  <pic:blipFill>
                    <a:blip r:embed="rId14"/>
                    <a:stretch>
                      <a:fillRect/>
                    </a:stretch>
                  </pic:blipFill>
                  <pic:spPr>
                    <a:xfrm>
                      <a:off x="0" y="0"/>
                      <a:ext cx="5486400" cy="2737162"/>
                    </a:xfrm>
                    <a:prstGeom prst="rect"/>
                  </pic:spPr>
                </pic:pic>
              </a:graphicData>
            </a:graphic>
          </wp:inline>
        </w:drawing>
      </w:r>
    </w:p>
    <w:p>
      <w:pPr>
        <w:pStyle w:val="Heading2"/>
      </w:pPr>
      <w:r>
        <w:t>Step 7: Build and Verify Deployment</w:t>
      </w:r>
    </w:p>
    <w:p>
      <w:r>
        <w:t>After configuring all sections, click 'Save' and then 'Build Now'. Once the build completes successfully, check the application deployment by accessing it through the browser URL.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