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Harnessing EC2, VPC &amp; MobaXterm for Cutting-Edge Entity Hosting</w:t>
      </w:r>
    </w:p>
    <w:p>
      <w:r>
        <w:t>Project Objective: Deploy and host a static website on AWS EC2 using Ubuntu Server, Apache Web Server, VPC networking, and MobaXterm for remote administration.</w:t>
      </w:r>
    </w:p>
    <w:p>
      <w:r>
        <w:t>Technologies Used: AWS EC2, AWS VPC, Ubuntu Server, Apache2, MobaXterm, HTML5, CSS3.</w:t>
      </w:r>
    </w:p>
    <w:p>
      <w:r>
        <w:t>Key Features: Cloud hosting, secure SSH access, Apache deployment, public website hosting, and SFTP file transfer.</w:t>
      </w:r>
    </w:p>
    <w:p>
      <w:pPr>
        <w:pStyle w:val="Heading1"/>
      </w:pPr>
      <w:r>
        <w:t>Project Architecture</w:t>
      </w:r>
    </w:p>
    <w:p>
      <w:r>
        <w:t>Infrastructure Layer → AWS EC2 &amp; VPC</w:t>
        <w:br/>
        <w:t>Server Layer → Ubuntu + Apache</w:t>
        <w:br/>
        <w:t>Management Layer → MobaXterm SSH/SFTP</w:t>
        <w:br/>
        <w:t>Presentation Layer → HTML/CSS Website</w:t>
      </w:r>
    </w:p>
    <w:p>
      <w:pPr>
        <w:pStyle w:val="Heading1"/>
      </w:pPr>
      <w:r>
        <w:t>Implementation Steps</w:t>
      </w:r>
    </w:p>
    <w:p>
      <w:pPr>
        <w:pStyle w:val="ListNumber"/>
      </w:pPr>
      <w:r>
        <w:t>Create and configure an AWS EC2 Ubuntu instance.</w:t>
      </w:r>
    </w:p>
    <w:p>
      <w:pPr>
        <w:pStyle w:val="ListNumber"/>
      </w:pPr>
      <w:r>
        <w:t>Configure VPC and Security Groups (SSH, HTTP, HTTPS).</w:t>
      </w:r>
    </w:p>
    <w:p>
      <w:pPr>
        <w:pStyle w:val="ListNumber"/>
      </w:pPr>
      <w:r>
        <w:t>Connect to the server using MobaXterm and a PEM key.</w:t>
      </w:r>
    </w:p>
    <w:p>
      <w:pPr>
        <w:pStyle w:val="ListNumber"/>
      </w:pPr>
      <w:r>
        <w:t>Update packages and install Apache2.</w:t>
      </w:r>
    </w:p>
    <w:p>
      <w:pPr>
        <w:pStyle w:val="ListNumber"/>
      </w:pPr>
      <w:r>
        <w:t>Upload website files (index.html and style.css).</w:t>
      </w:r>
    </w:p>
    <w:p>
      <w:pPr>
        <w:pStyle w:val="ListNumber"/>
      </w:pPr>
      <w:r>
        <w:t>Restart Apache and verify website accessibility.</w:t>
      </w:r>
    </w:p>
    <w:p>
      <w:pPr>
        <w:pStyle w:val="Heading1"/>
      </w:pPr>
      <w:r>
        <w:t>Project Screenshots</w:t>
      </w:r>
    </w:p>
    <w:p>
      <w:pPr>
        <w:pStyle w:val="Heading2"/>
      </w:pPr>
      <w:r>
        <w:t>Config.png</w:t>
      </w:r>
    </w:p>
    <w:p>
      <w:r>
        <w:drawing>
          <wp:inline xmlns:a="http://schemas.openxmlformats.org/drawingml/2006/main" xmlns:pic="http://schemas.openxmlformats.org/drawingml/2006/picture">
            <wp:extent cx="5029200" cy="26836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3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Instance.png</w:t>
      </w:r>
    </w:p>
    <w:p>
      <w:r>
        <w:drawing>
          <wp:inline xmlns:a="http://schemas.openxmlformats.org/drawingml/2006/main" xmlns:pic="http://schemas.openxmlformats.org/drawingml/2006/picture">
            <wp:extent cx="5029200" cy="22366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6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apache-install.png</w:t>
      </w:r>
    </w:p>
    <w:p>
      <w:r>
        <w:drawing>
          <wp:inline xmlns:a="http://schemas.openxmlformats.org/drawingml/2006/main" xmlns:pic="http://schemas.openxmlformats.org/drawingml/2006/picture">
            <wp:extent cx="5029200" cy="26194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ache-inst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19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ubuntu_CLI-1.png</w:t>
      </w:r>
    </w:p>
    <w:p>
      <w:r>
        <w:drawing>
          <wp:inline xmlns:a="http://schemas.openxmlformats.org/drawingml/2006/main" xmlns:pic="http://schemas.openxmlformats.org/drawingml/2006/picture">
            <wp:extent cx="5029200" cy="26367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buntu_CLI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36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update-packages.png</w:t>
      </w:r>
    </w:p>
    <w:p>
      <w:r>
        <w:drawing>
          <wp:inline xmlns:a="http://schemas.openxmlformats.org/drawingml/2006/main" xmlns:pic="http://schemas.openxmlformats.org/drawingml/2006/picture">
            <wp:extent cx="5029200" cy="26194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-packag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19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website-hosting.png</w:t>
      </w:r>
    </w:p>
    <w:p>
      <w:r>
        <w:drawing>
          <wp:inline xmlns:a="http://schemas.openxmlformats.org/drawingml/2006/main" xmlns:pic="http://schemas.openxmlformats.org/drawingml/2006/picture">
            <wp:extent cx="5029200" cy="23703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site-host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70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Future Enhancements</w:t>
      </w:r>
    </w:p>
    <w:p>
      <w:r>
        <w:t>SSL integration, custom domain hosting, load balancing, auto scaling, monitoring with CloudWatch, and CI/CD pipeline automation.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