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hAnsi="Cambria"/>
          <w:sz w:val="24"/>
          <w:szCs w:val="24"/>
        </w:rPr>
        <w:id w:val="1271208545"/>
        <w:docPartObj>
          <w:docPartGallery w:val="Cover Pages"/>
          <w:docPartUnique/>
        </w:docPartObj>
      </w:sdtPr>
      <w:sdtEndPr/>
      <w:sdtContent>
        <w:p w14:paraId="279A31C2" w14:textId="5A6D159C" w:rsidR="00926898" w:rsidRPr="003841A6" w:rsidRDefault="00926898" w:rsidP="003841A6">
          <w:pPr>
            <w:spacing w:line="360" w:lineRule="auto"/>
            <w:jc w:val="both"/>
            <w:rPr>
              <w:rFonts w:ascii="Cambria" w:hAnsi="Cambria"/>
              <w:sz w:val="24"/>
              <w:szCs w:val="24"/>
            </w:rPr>
          </w:pPr>
          <w:r w:rsidRPr="003841A6">
            <w:rPr>
              <w:rFonts w:ascii="Cambria" w:hAnsi="Cambria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73A04A" wp14:editId="2BD915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99BDBF" w14:textId="445E02B9" w:rsidR="00926898" w:rsidRDefault="0092689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C35D26" w14:textId="46639DD4" w:rsidR="00926898" w:rsidRDefault="0092689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Human Activity Recognisation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73A04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299BDBF" w14:textId="445E02B9" w:rsidR="00926898" w:rsidRDefault="0092689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C35D26" w14:textId="46639DD4" w:rsidR="00926898" w:rsidRDefault="0092689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Human Activity Recognisation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91B979" w14:textId="4212B2FD" w:rsidR="00926898" w:rsidRPr="003841A6" w:rsidRDefault="00926898" w:rsidP="003841A6">
          <w:pPr>
            <w:spacing w:line="360" w:lineRule="auto"/>
            <w:jc w:val="both"/>
            <w:rPr>
              <w:rFonts w:ascii="Cambria" w:hAnsi="Cambria"/>
              <w:sz w:val="24"/>
              <w:szCs w:val="24"/>
            </w:rPr>
          </w:pPr>
          <w:r w:rsidRPr="003841A6">
            <w:rPr>
              <w:rFonts w:ascii="Cambria" w:hAnsi="Cambria"/>
              <w:sz w:val="24"/>
              <w:szCs w:val="24"/>
            </w:rPr>
            <w:br w:type="page"/>
          </w:r>
        </w:p>
      </w:sdtContent>
    </w:sdt>
    <w:p w14:paraId="2AA68BBF" w14:textId="0772862A" w:rsidR="00835242" w:rsidRPr="003841A6" w:rsidRDefault="001278D4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sz w:val="24"/>
          <w:szCs w:val="24"/>
          <w:u w:val="single"/>
        </w:rPr>
        <w:lastRenderedPageBreak/>
        <w:t>Introduction:</w:t>
      </w:r>
    </w:p>
    <w:p w14:paraId="3FA0108A" w14:textId="5DDEB66D" w:rsidR="00973E2D" w:rsidRPr="003841A6" w:rsidRDefault="001278D4" w:rsidP="003841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>The WISDM Smartphone and Smartwatch Activity and Biometrics Dataset includes data collected from 51 subjects, each of whom were asked to perform 18 tasks for 3 minutes each. Here we have to recognize the human activity by machine learning techniques. The dataset given consist of human activities measures by two different sensors accelerometer and gyroscope. Th</w:t>
      </w:r>
      <w:r w:rsidR="00973E2D" w:rsidRPr="003841A6">
        <w:rPr>
          <w:rFonts w:ascii="Cambria" w:hAnsi="Cambria"/>
          <w:sz w:val="24"/>
          <w:szCs w:val="24"/>
        </w:rPr>
        <w:t>e</w:t>
      </w:r>
      <w:r w:rsidRPr="003841A6">
        <w:rPr>
          <w:rFonts w:ascii="Cambria" w:hAnsi="Cambria"/>
          <w:sz w:val="24"/>
          <w:szCs w:val="24"/>
        </w:rPr>
        <w:t xml:space="preserve"> dataset has </w:t>
      </w:r>
      <w:r w:rsidR="00973E2D" w:rsidRPr="003841A6">
        <w:rPr>
          <w:rFonts w:ascii="Cambria" w:hAnsi="Cambria"/>
          <w:sz w:val="24"/>
          <w:szCs w:val="24"/>
        </w:rPr>
        <w:t>attributes</w:t>
      </w:r>
      <w:r w:rsidRPr="003841A6">
        <w:rPr>
          <w:rFonts w:ascii="Cambria" w:hAnsi="Cambria"/>
          <w:sz w:val="24"/>
          <w:szCs w:val="24"/>
        </w:rPr>
        <w:t xml:space="preserve"> x,</w:t>
      </w:r>
      <w:r w:rsidR="00973E2D" w:rsidRPr="003841A6">
        <w:rPr>
          <w:rFonts w:ascii="Cambria" w:hAnsi="Cambria"/>
          <w:sz w:val="24"/>
          <w:szCs w:val="24"/>
        </w:rPr>
        <w:t xml:space="preserve"> </w:t>
      </w:r>
      <w:r w:rsidRPr="003841A6">
        <w:rPr>
          <w:rFonts w:ascii="Cambria" w:hAnsi="Cambria"/>
          <w:sz w:val="24"/>
          <w:szCs w:val="24"/>
        </w:rPr>
        <w:t>y</w:t>
      </w:r>
      <w:r w:rsidR="00973E2D" w:rsidRPr="003841A6">
        <w:rPr>
          <w:rFonts w:ascii="Cambria" w:hAnsi="Cambria"/>
          <w:sz w:val="24"/>
          <w:szCs w:val="24"/>
        </w:rPr>
        <w:t xml:space="preserve">, </w:t>
      </w:r>
      <w:r w:rsidRPr="003841A6">
        <w:rPr>
          <w:rFonts w:ascii="Cambria" w:hAnsi="Cambria"/>
          <w:sz w:val="24"/>
          <w:szCs w:val="24"/>
        </w:rPr>
        <w:t>z where x represents the sensor reading (accelerometer or gyroscope) for the x dimension</w:t>
      </w:r>
      <w:r w:rsidR="00973E2D" w:rsidRPr="003841A6">
        <w:rPr>
          <w:rFonts w:ascii="Cambria" w:hAnsi="Cambria"/>
          <w:sz w:val="24"/>
          <w:szCs w:val="24"/>
        </w:rPr>
        <w:t>, y represents the sensor reading (accelerometer or gyroscope) for the y dimension,</w:t>
      </w:r>
      <w:r w:rsidR="00973E2D" w:rsidRPr="003841A6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r w:rsidR="00973E2D" w:rsidRPr="003841A6">
        <w:rPr>
          <w:rFonts w:ascii="Cambria" w:hAnsi="Cambria"/>
          <w:sz w:val="24"/>
          <w:szCs w:val="24"/>
        </w:rPr>
        <w:t xml:space="preserve">z represents the sensor reading (accelerometer or gyroscope) for the z dimension. We used here </w:t>
      </w:r>
      <w:r w:rsidR="006763DF">
        <w:rPr>
          <w:rFonts w:ascii="Cambria" w:hAnsi="Cambria"/>
          <w:sz w:val="24"/>
          <w:szCs w:val="24"/>
        </w:rPr>
        <w:t>Decision Tree</w:t>
      </w:r>
      <w:r w:rsidR="00973E2D" w:rsidRPr="003841A6">
        <w:rPr>
          <w:rFonts w:ascii="Cambria" w:hAnsi="Cambria"/>
          <w:sz w:val="24"/>
          <w:szCs w:val="24"/>
        </w:rPr>
        <w:t xml:space="preserve"> with python to classify the human activities.</w:t>
      </w:r>
    </w:p>
    <w:p w14:paraId="7E93B7E5" w14:textId="141BCF61" w:rsidR="00973E2D" w:rsidRPr="003841A6" w:rsidRDefault="00973E2D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sz w:val="24"/>
          <w:szCs w:val="24"/>
          <w:u w:val="single"/>
        </w:rPr>
        <w:t>Tool Used:</w:t>
      </w:r>
    </w:p>
    <w:p w14:paraId="09EF7BB5" w14:textId="517DBCC2" w:rsidR="00973E2D" w:rsidRPr="003841A6" w:rsidRDefault="00973E2D" w:rsidP="003841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>Python</w:t>
      </w:r>
    </w:p>
    <w:p w14:paraId="2CA80ADE" w14:textId="0A39F049" w:rsidR="00973E2D" w:rsidRPr="003841A6" w:rsidRDefault="00973E2D" w:rsidP="003841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>Jupyter Notebook</w:t>
      </w:r>
    </w:p>
    <w:p w14:paraId="1506B6B4" w14:textId="6A648D7C" w:rsidR="00973E2D" w:rsidRPr="003841A6" w:rsidRDefault="006763DF" w:rsidP="003841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Sklearn</w:t>
      </w:r>
    </w:p>
    <w:p w14:paraId="375483DA" w14:textId="33E3C363" w:rsidR="00973E2D" w:rsidRPr="003841A6" w:rsidRDefault="006763DF" w:rsidP="003841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Decision Tree</w:t>
      </w:r>
    </w:p>
    <w:p w14:paraId="5C14A08A" w14:textId="3D7B1EAC" w:rsidR="00973E2D" w:rsidRPr="003841A6" w:rsidRDefault="00973E2D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sz w:val="24"/>
          <w:szCs w:val="24"/>
          <w:u w:val="single"/>
        </w:rPr>
        <w:t>Implementation and result:</w:t>
      </w:r>
    </w:p>
    <w:p w14:paraId="4E36A4A6" w14:textId="21575C88" w:rsidR="00973E2D" w:rsidRPr="003841A6" w:rsidRDefault="00973E2D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36A57B19" wp14:editId="52D33B80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79F" w14:textId="0C9E7671" w:rsidR="00973E2D" w:rsidRPr="003841A6" w:rsidRDefault="00973E2D" w:rsidP="003841A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>First, we import both accelerometer and gyroscope data</w:t>
      </w:r>
    </w:p>
    <w:p w14:paraId="41015A5E" w14:textId="231C6535" w:rsidR="00973E2D" w:rsidRDefault="00973E2D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F64A8B9" wp14:editId="42C1E288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C987" w14:textId="2EA09966" w:rsidR="008D3B0A" w:rsidRDefault="008D3B0A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677DB4" wp14:editId="6C4E1D0F">
            <wp:extent cx="54864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823F" w14:textId="01F65A5A" w:rsidR="008D3B0A" w:rsidRDefault="008D3B0A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Data Cleaning:</w:t>
      </w:r>
    </w:p>
    <w:p w14:paraId="62F4CEEA" w14:textId="73E018B8" w:rsidR="008D3B0A" w:rsidRPr="008D3B0A" w:rsidRDefault="008D3B0A" w:rsidP="003841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cleaning for the both sensor data</w:t>
      </w:r>
    </w:p>
    <w:p w14:paraId="56D78CEE" w14:textId="50E93B09" w:rsidR="00926898" w:rsidRDefault="00926898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F3D06F5" wp14:editId="78BA4ADC">
            <wp:extent cx="5763260" cy="57531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44" cy="57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B5D1" w14:textId="5694AE22" w:rsidR="008D3B0A" w:rsidRPr="008D3B0A" w:rsidRDefault="008D3B0A" w:rsidP="003841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Here we can see that the user id is int64, activity is object, timestamp is in int64 and x-axis-axis and the z-axis are in the float data types.</w:t>
      </w:r>
    </w:p>
    <w:p w14:paraId="5007429C" w14:textId="20E92904" w:rsidR="008D3B0A" w:rsidRDefault="008D3B0A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Data Visualization</w:t>
      </w:r>
    </w:p>
    <w:p w14:paraId="2BD7500D" w14:textId="00BDFAA9" w:rsidR="008D3B0A" w:rsidRPr="008D3B0A" w:rsidRDefault="008D3B0A" w:rsidP="003841A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Now, we need to perform the data visualization on </w:t>
      </w:r>
      <w:proofErr w:type="gramStart"/>
      <w:r>
        <w:rPr>
          <w:rFonts w:ascii="Cambria" w:hAnsi="Cambria"/>
          <w:sz w:val="24"/>
          <w:szCs w:val="24"/>
        </w:rPr>
        <w:t>it .</w:t>
      </w:r>
      <w:proofErr w:type="gramEnd"/>
    </w:p>
    <w:p w14:paraId="3A3C19B8" w14:textId="013A3CA7" w:rsidR="00926898" w:rsidRDefault="00973E2D" w:rsidP="003841A6">
      <w:pPr>
        <w:spacing w:line="360" w:lineRule="auto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91945F8" wp14:editId="0794E97E">
            <wp:extent cx="594360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1A6"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48CC15EB" wp14:editId="42A29167">
            <wp:extent cx="5943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0026" w14:textId="140F849C" w:rsidR="008D3B0A" w:rsidRDefault="006763DF" w:rsidP="003841A6">
      <w:pPr>
        <w:spacing w:line="360" w:lineRule="auto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t>Feature Engineering:</w:t>
      </w:r>
    </w:p>
    <w:p w14:paraId="325EFF15" w14:textId="107DFE1C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Now we will do feature engineerig for model processings.</w:t>
      </w:r>
    </w:p>
    <w:p w14:paraId="4C8A444C" w14:textId="17709A76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12C4371" wp14:editId="680097AA">
            <wp:extent cx="5706271" cy="1438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57136AA" wp14:editId="79C73064">
            <wp:extent cx="5115639" cy="9335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69EC" w14:textId="2A74B39E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 xml:space="preserve">Now we split accel sensor data in train and test. </w:t>
      </w:r>
    </w:p>
    <w:p w14:paraId="18600588" w14:textId="5A1B8D1D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CB0361B" wp14:editId="35A85FD1">
            <wp:extent cx="5943600" cy="928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6DC5" w14:textId="61A3586F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We will apply Decision tree Classifier on training data and check and accuracy on testing data.</w:t>
      </w:r>
    </w:p>
    <w:p w14:paraId="528477C2" w14:textId="1F605923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2715A27" wp14:editId="3EDA87C3">
            <wp:extent cx="5943600" cy="2007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401" w14:textId="3F953D0F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We got an accuracy around 99%. Here</w:t>
      </w:r>
    </w:p>
    <w:p w14:paraId="42C4BC6E" w14:textId="3E437507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t>Confusion Matrix for above classifier.</w:t>
      </w:r>
    </w:p>
    <w:p w14:paraId="3CED6715" w14:textId="653BB01A" w:rsid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DDFB0DC" wp14:editId="76EA4448">
            <wp:extent cx="5906324" cy="5401429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766" w14:textId="3D11AC6A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 xml:space="preserve">Now we split </w:t>
      </w:r>
      <w:r>
        <w:rPr>
          <w:rFonts w:ascii="Cambria" w:hAnsi="Cambria"/>
          <w:noProof/>
          <w:sz w:val="24"/>
          <w:szCs w:val="24"/>
        </w:rPr>
        <w:t>gyro</w:t>
      </w:r>
      <w:r>
        <w:rPr>
          <w:rFonts w:ascii="Cambria" w:hAnsi="Cambria"/>
          <w:noProof/>
          <w:sz w:val="24"/>
          <w:szCs w:val="24"/>
        </w:rPr>
        <w:t xml:space="preserve"> sensor data in train and test. </w:t>
      </w:r>
    </w:p>
    <w:p w14:paraId="6A102025" w14:textId="43895C1C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895ABD9" wp14:editId="1C3F6720">
            <wp:extent cx="5943600" cy="878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AE04" w14:textId="77777777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We will apply Decision tree Classifier on training data and check and accuracy on testing data.</w:t>
      </w:r>
    </w:p>
    <w:p w14:paraId="079F66EE" w14:textId="00AC8883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297F02F" wp14:editId="66AFC885">
            <wp:extent cx="5943600" cy="1731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B62B" w14:textId="014C0E5D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Here we got around 98% accuracy.</w:t>
      </w:r>
    </w:p>
    <w:p w14:paraId="5DCFB2F7" w14:textId="367A90DB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Confusion matrix for above classifier.</w:t>
      </w:r>
    </w:p>
    <w:p w14:paraId="1713FDA6" w14:textId="0A52C7E9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  <w:bookmarkStart w:id="0" w:name="_GoBack"/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4CBEF91" wp14:editId="1078F2A6">
            <wp:extent cx="5943600" cy="5088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CAC596" w14:textId="77777777" w:rsidR="006763DF" w:rsidRDefault="006763DF" w:rsidP="006763DF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</w:p>
    <w:p w14:paraId="1BC78DC8" w14:textId="77777777" w:rsidR="006763DF" w:rsidRPr="006763DF" w:rsidRDefault="006763DF" w:rsidP="003841A6">
      <w:pPr>
        <w:spacing w:line="360" w:lineRule="auto"/>
        <w:jc w:val="both"/>
        <w:rPr>
          <w:rFonts w:ascii="Cambria" w:hAnsi="Cambria"/>
          <w:noProof/>
          <w:sz w:val="24"/>
          <w:szCs w:val="24"/>
        </w:rPr>
      </w:pPr>
    </w:p>
    <w:p w14:paraId="7F9C8C38" w14:textId="061F2312" w:rsidR="00926898" w:rsidRPr="003841A6" w:rsidRDefault="00973E2D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570EA0C" wp14:editId="739123C1">
            <wp:extent cx="5943600" cy="1890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269A" w14:textId="1CAE474A" w:rsidR="00926898" w:rsidRPr="003841A6" w:rsidRDefault="00926898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54918C2E" w14:textId="60204807" w:rsidR="00973E2D" w:rsidRPr="003841A6" w:rsidRDefault="00973E2D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78B31D15" w14:textId="1BB47A3A" w:rsidR="00926898" w:rsidRPr="003841A6" w:rsidRDefault="00926898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3841A6">
        <w:rPr>
          <w:rFonts w:ascii="Cambria" w:hAnsi="Cambria"/>
          <w:b/>
          <w:bCs/>
          <w:sz w:val="24"/>
          <w:szCs w:val="24"/>
          <w:u w:val="single"/>
        </w:rPr>
        <w:t>References:</w:t>
      </w:r>
    </w:p>
    <w:p w14:paraId="40ED43B4" w14:textId="77777777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841A6">
        <w:rPr>
          <w:rFonts w:ascii="Cambria" w:hAnsi="Cambria"/>
          <w:sz w:val="24"/>
          <w:szCs w:val="24"/>
        </w:rPr>
        <w:t>Alsheikh</w:t>
      </w:r>
      <w:proofErr w:type="spellEnd"/>
      <w:r w:rsidRPr="003841A6">
        <w:rPr>
          <w:rFonts w:ascii="Cambria" w:hAnsi="Cambria"/>
          <w:sz w:val="24"/>
          <w:szCs w:val="24"/>
        </w:rPr>
        <w:t xml:space="preserve">, M.A., Selim, A., </w:t>
      </w:r>
      <w:proofErr w:type="spellStart"/>
      <w:r w:rsidRPr="003841A6">
        <w:rPr>
          <w:rFonts w:ascii="Cambria" w:hAnsi="Cambria"/>
          <w:sz w:val="24"/>
          <w:szCs w:val="24"/>
        </w:rPr>
        <w:t>Niyato</w:t>
      </w:r>
      <w:proofErr w:type="spellEnd"/>
      <w:r w:rsidRPr="003841A6">
        <w:rPr>
          <w:rFonts w:ascii="Cambria" w:hAnsi="Cambria"/>
          <w:sz w:val="24"/>
          <w:szCs w:val="24"/>
        </w:rPr>
        <w:t xml:space="preserve">, D., Doyle, L., Lin, S., Tan, H.P.: Deep activity recognition models with triaxial accelerometers. </w:t>
      </w:r>
      <w:proofErr w:type="spellStart"/>
      <w:r w:rsidRPr="003841A6">
        <w:rPr>
          <w:rFonts w:ascii="Cambria" w:hAnsi="Cambria"/>
          <w:sz w:val="24"/>
          <w:szCs w:val="24"/>
        </w:rPr>
        <w:t>CoRR</w:t>
      </w:r>
      <w:proofErr w:type="spellEnd"/>
      <w:r w:rsidRPr="003841A6">
        <w:rPr>
          <w:rFonts w:ascii="Cambria" w:hAnsi="Cambria"/>
          <w:sz w:val="24"/>
          <w:szCs w:val="24"/>
        </w:rPr>
        <w:t xml:space="preserve"> abs/1511.04664 (2015)</w:t>
      </w:r>
    </w:p>
    <w:p w14:paraId="694B335E" w14:textId="0F3C5435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 xml:space="preserve">Burns, A., Greene, B.R., McGrath, M.J., O’Shea, T.J., </w:t>
      </w:r>
      <w:proofErr w:type="spellStart"/>
      <w:r w:rsidRPr="003841A6">
        <w:rPr>
          <w:rFonts w:ascii="Cambria" w:hAnsi="Cambria"/>
          <w:sz w:val="24"/>
          <w:szCs w:val="24"/>
        </w:rPr>
        <w:t>Kuris</w:t>
      </w:r>
      <w:proofErr w:type="spellEnd"/>
      <w:r w:rsidRPr="003841A6">
        <w:rPr>
          <w:rFonts w:ascii="Cambria" w:hAnsi="Cambria"/>
          <w:sz w:val="24"/>
          <w:szCs w:val="24"/>
        </w:rPr>
        <w:t xml:space="preserve">, B., Ayer, S.M., </w:t>
      </w:r>
      <w:proofErr w:type="spellStart"/>
      <w:r w:rsidRPr="003841A6">
        <w:rPr>
          <w:rFonts w:ascii="Cambria" w:hAnsi="Cambria"/>
          <w:sz w:val="24"/>
          <w:szCs w:val="24"/>
        </w:rPr>
        <w:t>Stroiescu</w:t>
      </w:r>
      <w:proofErr w:type="spellEnd"/>
      <w:r w:rsidRPr="003841A6">
        <w:rPr>
          <w:rFonts w:ascii="Cambria" w:hAnsi="Cambria"/>
          <w:sz w:val="24"/>
          <w:szCs w:val="24"/>
        </w:rPr>
        <w:t xml:space="preserve">, F., </w:t>
      </w:r>
      <w:proofErr w:type="spellStart"/>
      <w:r w:rsidRPr="003841A6">
        <w:rPr>
          <w:rFonts w:ascii="Cambria" w:hAnsi="Cambria"/>
          <w:sz w:val="24"/>
          <w:szCs w:val="24"/>
        </w:rPr>
        <w:t>Cionca</w:t>
      </w:r>
      <w:proofErr w:type="spellEnd"/>
      <w:r w:rsidRPr="003841A6">
        <w:rPr>
          <w:rFonts w:ascii="Cambria" w:hAnsi="Cambria"/>
          <w:sz w:val="24"/>
          <w:szCs w:val="24"/>
        </w:rPr>
        <w:t xml:space="preserve">, V.: </w:t>
      </w:r>
      <w:proofErr w:type="spellStart"/>
      <w:r w:rsidRPr="003841A6">
        <w:rPr>
          <w:rFonts w:ascii="Cambria" w:hAnsi="Cambria"/>
          <w:sz w:val="24"/>
          <w:szCs w:val="24"/>
        </w:rPr>
        <w:t>ShimmerTM</w:t>
      </w:r>
      <w:proofErr w:type="spellEnd"/>
      <w:r w:rsidRPr="003841A6">
        <w:rPr>
          <w:rFonts w:ascii="Cambria" w:hAnsi="Cambria"/>
          <w:sz w:val="24"/>
          <w:szCs w:val="24"/>
        </w:rPr>
        <w:t xml:space="preserve"> a wireless sensor platform for noninvasive biomedical research. IEEE Sensors Journal 10(9), 1527 – 1534 (2010).</w:t>
      </w:r>
    </w:p>
    <w:p w14:paraId="42A25F7D" w14:textId="171B2701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 xml:space="preserve">Zeng, M., Nguyen, L.T., Yu, B., </w:t>
      </w:r>
      <w:proofErr w:type="spellStart"/>
      <w:r w:rsidRPr="003841A6">
        <w:rPr>
          <w:rFonts w:ascii="Cambria" w:hAnsi="Cambria"/>
          <w:sz w:val="24"/>
          <w:szCs w:val="24"/>
        </w:rPr>
        <w:t>Mengshoel</w:t>
      </w:r>
      <w:proofErr w:type="spellEnd"/>
      <w:r w:rsidRPr="003841A6">
        <w:rPr>
          <w:rFonts w:ascii="Cambria" w:hAnsi="Cambria"/>
          <w:sz w:val="24"/>
          <w:szCs w:val="24"/>
        </w:rPr>
        <w:t xml:space="preserve">, O.J., Zhu, J., Wu, P., Zhang, </w:t>
      </w:r>
      <w:proofErr w:type="spellStart"/>
      <w:proofErr w:type="gramStart"/>
      <w:r w:rsidRPr="003841A6">
        <w:rPr>
          <w:rFonts w:ascii="Cambria" w:hAnsi="Cambria"/>
          <w:sz w:val="24"/>
          <w:szCs w:val="24"/>
        </w:rPr>
        <w:t>J.:Convolutional</w:t>
      </w:r>
      <w:proofErr w:type="spellEnd"/>
      <w:proofErr w:type="gramEnd"/>
      <w:r w:rsidRPr="003841A6">
        <w:rPr>
          <w:rFonts w:ascii="Cambria" w:hAnsi="Cambria"/>
          <w:sz w:val="24"/>
          <w:szCs w:val="24"/>
        </w:rPr>
        <w:t xml:space="preserve"> neural networks for human activity recognition using mobile </w:t>
      </w:r>
      <w:proofErr w:type="spellStart"/>
      <w:r w:rsidRPr="003841A6">
        <w:rPr>
          <w:rFonts w:ascii="Cambria" w:hAnsi="Cambria"/>
          <w:sz w:val="24"/>
          <w:szCs w:val="24"/>
        </w:rPr>
        <w:t>sensors.In</w:t>
      </w:r>
      <w:proofErr w:type="spellEnd"/>
      <w:r w:rsidRPr="003841A6">
        <w:rPr>
          <w:rFonts w:ascii="Cambria" w:hAnsi="Cambria"/>
          <w:sz w:val="24"/>
          <w:szCs w:val="24"/>
        </w:rPr>
        <w:t xml:space="preserve">: 6th International Conference on Mobile Computing, Applications and </w:t>
      </w:r>
      <w:proofErr w:type="spellStart"/>
      <w:r w:rsidRPr="003841A6">
        <w:rPr>
          <w:rFonts w:ascii="Cambria" w:hAnsi="Cambria"/>
          <w:sz w:val="24"/>
          <w:szCs w:val="24"/>
        </w:rPr>
        <w:t>Services.pp</w:t>
      </w:r>
      <w:proofErr w:type="spellEnd"/>
      <w:r w:rsidRPr="003841A6">
        <w:rPr>
          <w:rFonts w:ascii="Cambria" w:hAnsi="Cambria"/>
          <w:sz w:val="24"/>
          <w:szCs w:val="24"/>
        </w:rPr>
        <w:t>. 197–205 (Nov 2014).</w:t>
      </w:r>
    </w:p>
    <w:p w14:paraId="6A3628E2" w14:textId="77777777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 xml:space="preserve">Wang, J., Chen, Y., Hao, S., Peng, X., Hu, L.: Deep learning for sensor-based activity recognition: A survey. </w:t>
      </w:r>
      <w:proofErr w:type="spellStart"/>
      <w:r w:rsidRPr="003841A6">
        <w:rPr>
          <w:rFonts w:ascii="Cambria" w:hAnsi="Cambria"/>
          <w:sz w:val="24"/>
          <w:szCs w:val="24"/>
        </w:rPr>
        <w:t>CoRR</w:t>
      </w:r>
      <w:proofErr w:type="spellEnd"/>
      <w:r w:rsidRPr="003841A6">
        <w:rPr>
          <w:rFonts w:ascii="Cambria" w:hAnsi="Cambria"/>
          <w:sz w:val="24"/>
          <w:szCs w:val="24"/>
        </w:rPr>
        <w:t xml:space="preserve"> abs/1707.03502 (2017).</w:t>
      </w:r>
    </w:p>
    <w:p w14:paraId="3ACB4436" w14:textId="77777777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841A6">
        <w:rPr>
          <w:rFonts w:ascii="Cambria" w:hAnsi="Cambria"/>
          <w:sz w:val="24"/>
          <w:szCs w:val="24"/>
        </w:rPr>
        <w:t>Kingma</w:t>
      </w:r>
      <w:proofErr w:type="spellEnd"/>
      <w:r w:rsidRPr="003841A6">
        <w:rPr>
          <w:rFonts w:ascii="Cambria" w:hAnsi="Cambria"/>
          <w:sz w:val="24"/>
          <w:szCs w:val="24"/>
        </w:rPr>
        <w:t xml:space="preserve">, D.P., Ba, J.: Adam: A method for stochastic optimization. </w:t>
      </w:r>
      <w:proofErr w:type="spellStart"/>
      <w:r w:rsidRPr="003841A6">
        <w:rPr>
          <w:rFonts w:ascii="Cambria" w:hAnsi="Cambria"/>
          <w:sz w:val="24"/>
          <w:szCs w:val="24"/>
        </w:rPr>
        <w:t>CoRR</w:t>
      </w:r>
      <w:proofErr w:type="spellEnd"/>
      <w:r w:rsidRPr="003841A6">
        <w:rPr>
          <w:rFonts w:ascii="Cambria" w:hAnsi="Cambria"/>
          <w:sz w:val="24"/>
          <w:szCs w:val="24"/>
        </w:rPr>
        <w:t xml:space="preserve"> abs/1412.6980 (2014).</w:t>
      </w:r>
    </w:p>
    <w:p w14:paraId="2304AADA" w14:textId="5E64C919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841A6">
        <w:rPr>
          <w:rFonts w:ascii="Cambria" w:hAnsi="Cambria"/>
          <w:sz w:val="24"/>
          <w:szCs w:val="24"/>
        </w:rPr>
        <w:t>Robertas</w:t>
      </w:r>
      <w:proofErr w:type="spellEnd"/>
      <w:r w:rsidRPr="003841A6">
        <w:rPr>
          <w:rFonts w:ascii="Cambria" w:hAnsi="Cambria"/>
          <w:sz w:val="24"/>
          <w:szCs w:val="24"/>
        </w:rPr>
        <w:t xml:space="preserve"> Lamaseries, Mindaugas Vasiljevic, Justas </w:t>
      </w:r>
      <w:proofErr w:type="spellStart"/>
      <w:r w:rsidRPr="003841A6">
        <w:rPr>
          <w:rFonts w:ascii="Cambria" w:hAnsi="Cambria"/>
          <w:sz w:val="24"/>
          <w:szCs w:val="24"/>
        </w:rPr>
        <w:t>SalkeviIius</w:t>
      </w:r>
      <w:proofErr w:type="spellEnd"/>
      <w:r w:rsidRPr="003841A6">
        <w:rPr>
          <w:rFonts w:ascii="Cambria" w:hAnsi="Cambria"/>
          <w:sz w:val="24"/>
          <w:szCs w:val="24"/>
        </w:rPr>
        <w:t xml:space="preserve">, Marcin </w:t>
      </w:r>
      <w:proofErr w:type="spellStart"/>
      <w:r w:rsidRPr="003841A6">
        <w:rPr>
          <w:rFonts w:ascii="Cambria" w:hAnsi="Cambria"/>
          <w:sz w:val="24"/>
          <w:szCs w:val="24"/>
        </w:rPr>
        <w:t>Wofniak</w:t>
      </w:r>
      <w:proofErr w:type="spellEnd"/>
      <w:r w:rsidRPr="003841A6">
        <w:rPr>
          <w:rFonts w:ascii="Cambria" w:hAnsi="Cambria"/>
          <w:sz w:val="24"/>
          <w:szCs w:val="24"/>
        </w:rPr>
        <w:t>, Human Activity Recognition in AAL Environments Using Random Projections, Computational and Mathematical Methods in Medicine, Volume 2016, Article ID 4073584, 17 pages</w:t>
      </w:r>
    </w:p>
    <w:p w14:paraId="051B41DE" w14:textId="06772DDB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841A6">
        <w:rPr>
          <w:rFonts w:ascii="Cambria" w:hAnsi="Cambria"/>
          <w:sz w:val="24"/>
          <w:szCs w:val="24"/>
        </w:rPr>
        <w:lastRenderedPageBreak/>
        <w:t>Lichman</w:t>
      </w:r>
      <w:proofErr w:type="spellEnd"/>
      <w:r w:rsidRPr="003841A6">
        <w:rPr>
          <w:rFonts w:ascii="Cambria" w:hAnsi="Cambria"/>
          <w:sz w:val="24"/>
          <w:szCs w:val="24"/>
        </w:rPr>
        <w:t xml:space="preserve">, M.  (2013).  UCI Machine Learning Repository Irvine, CA:  University of California, School of Information and Computer Science. </w:t>
      </w:r>
    </w:p>
    <w:p w14:paraId="6F6D6D7B" w14:textId="7C17375D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 xml:space="preserve">Jose Daniel Pereira Ribeiro Filho, Francisco Jose da Silva </w:t>
      </w:r>
      <w:proofErr w:type="spellStart"/>
      <w:r w:rsidRPr="003841A6">
        <w:rPr>
          <w:rFonts w:ascii="Cambria" w:hAnsi="Cambria"/>
          <w:sz w:val="24"/>
          <w:szCs w:val="24"/>
        </w:rPr>
        <w:t>eSilva</w:t>
      </w:r>
      <w:proofErr w:type="spellEnd"/>
      <w:r w:rsidRPr="003841A6">
        <w:rPr>
          <w:rFonts w:ascii="Cambria" w:hAnsi="Cambria"/>
          <w:sz w:val="24"/>
          <w:szCs w:val="24"/>
        </w:rPr>
        <w:t xml:space="preserve">, Luciano Reis Coutinho, </w:t>
      </w:r>
      <w:proofErr w:type="spellStart"/>
      <w:r w:rsidRPr="003841A6">
        <w:rPr>
          <w:rFonts w:ascii="Cambria" w:hAnsi="Cambria"/>
          <w:sz w:val="24"/>
          <w:szCs w:val="24"/>
        </w:rPr>
        <w:t>Berto</w:t>
      </w:r>
      <w:proofErr w:type="spellEnd"/>
      <w:r w:rsidRPr="003841A6">
        <w:rPr>
          <w:rFonts w:ascii="Cambria" w:hAnsi="Cambria"/>
          <w:sz w:val="24"/>
          <w:szCs w:val="24"/>
        </w:rPr>
        <w:t xml:space="preserve"> de </w:t>
      </w:r>
      <w:proofErr w:type="spellStart"/>
      <w:r w:rsidRPr="003841A6">
        <w:rPr>
          <w:rFonts w:ascii="Cambria" w:hAnsi="Cambria"/>
          <w:sz w:val="24"/>
          <w:szCs w:val="24"/>
        </w:rPr>
        <w:t>Tácio</w:t>
      </w:r>
      <w:proofErr w:type="spellEnd"/>
      <w:r w:rsidRPr="003841A6">
        <w:rPr>
          <w:rFonts w:ascii="Cambria" w:hAnsi="Cambria"/>
          <w:sz w:val="24"/>
          <w:szCs w:val="24"/>
        </w:rPr>
        <w:t xml:space="preserve"> Pereira Gomes, Markus </w:t>
      </w:r>
      <w:proofErr w:type="spellStart"/>
      <w:r w:rsidRPr="003841A6">
        <w:rPr>
          <w:rFonts w:ascii="Cambria" w:hAnsi="Cambria"/>
          <w:sz w:val="24"/>
          <w:szCs w:val="24"/>
        </w:rPr>
        <w:t>Endler</w:t>
      </w:r>
      <w:proofErr w:type="spellEnd"/>
      <w:r w:rsidRPr="003841A6">
        <w:rPr>
          <w:rFonts w:ascii="Cambria" w:hAnsi="Cambria"/>
          <w:sz w:val="24"/>
          <w:szCs w:val="24"/>
        </w:rPr>
        <w:t xml:space="preserve">, A Movement Activity Recognition Pervasive System for Patient Monitoring in Ambient Assisted Living, SAC 2016, April 04 - 08, 2016, Pisa, Italy </w:t>
      </w:r>
    </w:p>
    <w:p w14:paraId="540E08C9" w14:textId="101D455F" w:rsidR="003841A6" w:rsidRPr="003841A6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 xml:space="preserve">Cook, D., </w:t>
      </w:r>
      <w:proofErr w:type="spellStart"/>
      <w:r w:rsidRPr="003841A6">
        <w:rPr>
          <w:rFonts w:ascii="Cambria" w:hAnsi="Cambria"/>
          <w:sz w:val="24"/>
          <w:szCs w:val="24"/>
        </w:rPr>
        <w:t>Feuz</w:t>
      </w:r>
      <w:proofErr w:type="spellEnd"/>
      <w:r w:rsidRPr="003841A6">
        <w:rPr>
          <w:rFonts w:ascii="Cambria" w:hAnsi="Cambria"/>
          <w:sz w:val="24"/>
          <w:szCs w:val="24"/>
        </w:rPr>
        <w:t xml:space="preserve">, K.D., Krishnan, N.C.: Transfer learning for activity </w:t>
      </w:r>
      <w:proofErr w:type="spellStart"/>
      <w:r w:rsidRPr="003841A6">
        <w:rPr>
          <w:rFonts w:ascii="Cambria" w:hAnsi="Cambria"/>
          <w:sz w:val="24"/>
          <w:szCs w:val="24"/>
        </w:rPr>
        <w:t>recogni-tion</w:t>
      </w:r>
      <w:proofErr w:type="spellEnd"/>
      <w:r w:rsidRPr="003841A6">
        <w:rPr>
          <w:rFonts w:ascii="Cambria" w:hAnsi="Cambria"/>
          <w:sz w:val="24"/>
          <w:szCs w:val="24"/>
        </w:rPr>
        <w:t xml:space="preserve">: a survey. Knowledge and Information Systems 36(3), 537–556 (Sep 2013). </w:t>
      </w:r>
    </w:p>
    <w:p w14:paraId="40688527" w14:textId="2C8FBA28" w:rsidR="00973E2D" w:rsidRPr="008D3B0A" w:rsidRDefault="003841A6" w:rsidP="003841A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841A6">
        <w:rPr>
          <w:rFonts w:ascii="Cambria" w:hAnsi="Cambria"/>
          <w:sz w:val="24"/>
          <w:szCs w:val="24"/>
        </w:rPr>
        <w:t xml:space="preserve">Godfrey, A., Conway, R., Meagher, D., </w:t>
      </w:r>
      <w:proofErr w:type="spellStart"/>
      <w:r w:rsidRPr="003841A6">
        <w:rPr>
          <w:rFonts w:ascii="Cambria" w:hAnsi="Cambria"/>
          <w:sz w:val="24"/>
          <w:szCs w:val="24"/>
        </w:rPr>
        <w:t>Laighin</w:t>
      </w:r>
      <w:proofErr w:type="spellEnd"/>
      <w:r w:rsidRPr="003841A6">
        <w:rPr>
          <w:rFonts w:ascii="Cambria" w:hAnsi="Cambria"/>
          <w:sz w:val="24"/>
          <w:szCs w:val="24"/>
        </w:rPr>
        <w:t xml:space="preserve">, G.: Direct measurement of </w:t>
      </w:r>
      <w:proofErr w:type="spellStart"/>
      <w:r w:rsidRPr="003841A6">
        <w:rPr>
          <w:rFonts w:ascii="Cambria" w:hAnsi="Cambria"/>
          <w:sz w:val="24"/>
          <w:szCs w:val="24"/>
        </w:rPr>
        <w:t>humanmovement</w:t>
      </w:r>
      <w:proofErr w:type="spellEnd"/>
      <w:r w:rsidRPr="003841A6">
        <w:rPr>
          <w:rFonts w:ascii="Cambria" w:hAnsi="Cambria"/>
          <w:sz w:val="24"/>
          <w:szCs w:val="24"/>
        </w:rPr>
        <w:t xml:space="preserve"> by accelerometry 30, 1364–86 (01 2009)</w:t>
      </w:r>
    </w:p>
    <w:p w14:paraId="46795E4F" w14:textId="0F58C9C1" w:rsidR="001278D4" w:rsidRPr="003841A6" w:rsidRDefault="001278D4" w:rsidP="003841A6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sectPr w:rsidR="001278D4" w:rsidRPr="003841A6" w:rsidSect="009268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63C"/>
    <w:multiLevelType w:val="hybridMultilevel"/>
    <w:tmpl w:val="06B6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AB9"/>
    <w:multiLevelType w:val="hybridMultilevel"/>
    <w:tmpl w:val="BDC4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464B5"/>
    <w:multiLevelType w:val="hybridMultilevel"/>
    <w:tmpl w:val="6500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4"/>
    <w:rsid w:val="00025CBF"/>
    <w:rsid w:val="001278D4"/>
    <w:rsid w:val="003841A6"/>
    <w:rsid w:val="00605410"/>
    <w:rsid w:val="006763DF"/>
    <w:rsid w:val="008D3B0A"/>
    <w:rsid w:val="00926898"/>
    <w:rsid w:val="00973E2D"/>
    <w:rsid w:val="00C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E724"/>
  <w15:chartTrackingRefBased/>
  <w15:docId w15:val="{897B8020-03D0-448A-822B-1C60BF0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78D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E2D"/>
    <w:pPr>
      <w:ind w:left="720"/>
      <w:contextualSpacing/>
    </w:pPr>
  </w:style>
  <w:style w:type="character" w:customStyle="1" w:styleId="as">
    <w:name w:val="as"/>
    <w:basedOn w:val="DefaultParagraphFont"/>
    <w:rsid w:val="00926898"/>
  </w:style>
  <w:style w:type="character" w:styleId="Hyperlink">
    <w:name w:val="Hyperlink"/>
    <w:basedOn w:val="DefaultParagraphFont"/>
    <w:uiPriority w:val="99"/>
    <w:semiHidden/>
    <w:unhideWhenUsed/>
    <w:rsid w:val="00926898"/>
    <w:rPr>
      <w:color w:val="0000FF"/>
      <w:u w:val="single"/>
    </w:rPr>
  </w:style>
  <w:style w:type="character" w:customStyle="1" w:styleId="fn">
    <w:name w:val="fn"/>
    <w:basedOn w:val="DefaultParagraphFont"/>
    <w:rsid w:val="00926898"/>
  </w:style>
  <w:style w:type="paragraph" w:styleId="NoSpacing">
    <w:name w:val="No Spacing"/>
    <w:link w:val="NoSpacingChar"/>
    <w:uiPriority w:val="1"/>
    <w:qFormat/>
    <w:rsid w:val="009268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68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Activity Recognisation</vt:lpstr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Activity Recognisation</dc:title>
  <dc:subject/>
  <dc:creator>ABC</dc:creator>
  <cp:keywords/>
  <dc:description/>
  <cp:lastModifiedBy>ABC</cp:lastModifiedBy>
  <cp:revision>2</cp:revision>
  <dcterms:created xsi:type="dcterms:W3CDTF">2019-12-09T01:51:00Z</dcterms:created>
  <dcterms:modified xsi:type="dcterms:W3CDTF">2019-12-09T01:51:00Z</dcterms:modified>
</cp:coreProperties>
</file>